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sz w:val="22"/>
          <w:szCs w:val="22"/>
        </w:rPr>
        <w:t xml:space="preserve">Université Cheikh Anta Diop de Dakar</w:t>
      </w:r>
    </w:p>
    <w:p>
      <w:pPr>
        <w:spacing w:after="200"/>
        <w:jc w:val="center"/>
      </w:pPr>
      <w:r>
        <w:rPr>
          <w:sz w:val="22"/>
          <w:szCs w:val="22"/>
        </w:rPr>
        <w:t xml:space="preserve">École Supérieure Polytechnique — Département Génie Informatique</w:t>
      </w:r>
    </w:p>
    <w:p>
      <w:pPr>
        <w:spacing w:after="600"/>
        <w:jc w:val="center"/>
      </w:pPr>
      <w:r>
        <w:rPr>
          <w:sz w:val="22"/>
          <w:szCs w:val="22"/>
        </w:rPr>
        <w:t xml:space="preserve">M1 GLSI — 2025-2026 — Projet de Compilation</w:t>
      </w:r>
    </w:p>
    <w:p>
      <w:pPr>
        <w:spacing w:after="200" w:before="400"/>
        <w:jc w:val="center"/>
      </w:pPr>
      <w:r>
        <w:rPr>
          <w:b/>
          <w:bCs/>
          <w:color w:val="1F3864"/>
          <w:sz w:val="44"/>
          <w:szCs w:val="44"/>
        </w:rPr>
        <w:t xml:space="preserve">Rapport Technique</w:t>
      </w:r>
    </w:p>
    <w:p>
      <w:pPr>
        <w:spacing w:after="800"/>
        <w:jc w:val="center"/>
      </w:pPr>
      <w:r>
        <w:rPr>
          <w:sz w:val="26"/>
          <w:szCs w:val="26"/>
        </w:rPr>
        <w:t xml:space="preserve">Système d'anonymisation automatique de documents textuels avec JavaCC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Responsabilité principale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Membre 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Théorie des langages (regex, automates, Maximal Munch)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Membre 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Lexical &amp; syntaxique — JavaCC (tokens, grammaire, instrumentation)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Membre 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Implémentation, validation &amp; rapport (coordination)</w:t>
            </w:r>
          </w:p>
        </w:tc>
      </w:tr>
    </w:tbl>
    <w:p>
      <w:pPr>
        <w:spacing w:after="100" w:before="400"/>
      </w:pPr>
      <w:r>
        <w:rPr>
          <w:sz w:val="20"/>
          <w:szCs w:val="20"/>
        </w:rPr>
        <w:t xml:space="preserve">Période : 26/06/2026 — 08/07/2026</w:t>
      </w:r>
    </w:p>
    <w:p>
      <w:r>
        <w:rPr>
          <w:sz w:val="20"/>
          <w:szCs w:val="20"/>
        </w:rPr>
        <w:t xml:space="preserve">Date de remise : 08/07/2026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Introduction</w:t>
      </w:r>
    </w:p>
    <w:p>
      <w:pPr>
        <w:spacing w:after="160"/>
      </w:pPr>
      <w:r>
        <w:t xml:space="preserve">Les administrations, universités et entreprises manipulent quotidiennement des documents contenant des informations sensibles. Avant leur diffusion, ces documents doivent être anonymisés.</w:t>
      </w:r>
    </w:p>
    <w:p>
      <w:pPr>
        <w:spacing w:after="160"/>
      </w:pPr>
      <w:r>
        <w:t xml:space="preserve">L'objectif de ce projet est de développer, avec l'outil JavaCC, un système capable d'analyser automatiquement un texte et de remplacer certaines catégories d'informations sensibles par des marqueurs anonymisés : &lt;PERSONNE&gt;, &lt;EMAIL&gt;, &lt;TELEPHONE&gt;, &lt;DATE&gt;, &lt;MONTANT&gt;.</w:t>
      </w:r>
    </w:p>
    <w:p>
      <w:pPr>
        <w:spacing w:after="160"/>
      </w:pPr>
      <w:r>
        <w:t xml:space="preserve">Exemple :</w:t>
      </w:r>
    </w:p>
    <w:p>
      <w:pPr>
        <w:spacing w:after="160"/>
      </w:pPr>
      <w:r>
        <w:rPr>
          <w:i/>
          <w:iCs/>
        </w:rPr>
        <w:t xml:space="preserve">Entrée : « Monsieur Amadou Diallo est joignable au 77 123 45 67. Son adresse est amadou.diallo@gmail.com. Le paiement de 250000 FCFA a été effectué le 15/06/2026. »</w:t>
      </w:r>
    </w:p>
    <w:p>
      <w:pPr>
        <w:spacing w:after="160"/>
      </w:pPr>
      <w:r>
        <w:rPr>
          <w:i/>
          <w:iCs/>
        </w:rPr>
        <w:t xml:space="preserve">Sortie : « &lt;PERSONNE&gt; &lt;PERSONNE&gt; est joignable au &lt;TELEPHONE&gt;. Son adresse est &lt;EMAIL&gt;. Le paiement de &lt;MONTANT&gt; a été effectué le &lt;DATE&gt;. »</w:t>
      </w:r>
    </w:p>
    <w:p>
      <w:pPr>
        <w:spacing w:after="160"/>
      </w:pPr>
      <w:r>
        <w:t xml:space="preserve">Ce rapport présente la démarche suivie : étude du problème, expressions régulières et automates, analyse lexicale et syntaxique avec JavaCC, implémentation, validation et analyse critique des résultats.</w:t>
      </w:r>
    </w:p>
    <w:p>
      <w:pPr>
        <w:pStyle w:val="Heading1"/>
      </w:pPr>
      <w:r>
        <w:t xml:space="preserve">Partie 1 — Étude du problème</w:t>
      </w:r>
    </w:p>
    <w:p>
      <w:pPr>
        <w:pStyle w:val="Heading2"/>
      </w:pPr>
      <w:r>
        <w:t xml:space="preserve">1.1 Catégories d'informations à anonymiser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PERSONNE — noms propres (ex. Amadou Diallo)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— adresses électroniques (ex. amadou.diallo@gmail.com)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TELEPHONE — numéros de téléphone (formats sénégalais et internationaux)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 — dates sous différents formats (JJ/MM/AAAA, JJ-MM-AAAA,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MONTANT — montants financiers, notamment en FCFA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WORD / OTHER — mots ordinaires et caractères non sensibles, conservés tels quels</w:t>
      </w:r>
    </w:p>
    <w:p>
      <w:pPr>
        <w:pStyle w:val="Heading2"/>
      </w:pPr>
      <w:r>
        <w:t xml:space="preserve">1.2 Règles de reconnaissance envisagées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1 — détailler et justifier les règles de reconnaissance retenues pour chaque catégorie (voir Partie 2).</w:t>
      </w:r>
    </w:p>
    <w:p>
      <w:pPr>
        <w:pStyle w:val="Heading2"/>
      </w:pPr>
      <w:r>
        <w:t xml:space="preserve">1.3 Difficultés identifiées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Accents et caractères spéciaux dans les noms propres et mots (é, è, à, ç…).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Ambiguïté entre nom propre et mot en début de phrase commençant par une majuscule.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Formats multiples de dates (JJ/MM/AAAA, JJ-MM-AAAA, AAAA/MM/JJ, dates en toutes lettres).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Formats multiples de montants (séparateurs de milliers, devise avant/après, espaces insécables).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Formats variés de numéros de téléphone (avec/sans espaces, indicatif international +221).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Noms composés et particules (ex. Cheikh Anta Diop) pouvant être découpés en plusieurs tokens PERSON consécutifs.</w:t>
      </w:r>
    </w:p>
    <w:p>
      <w:pPr>
        <w:pStyle w:val="Heading1"/>
      </w:pPr>
      <w:r>
        <w:t xml:space="preserve">Partie 2 — Expressions régulières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1 — rédiger les expressions régulières (email, téléphone, date, montant, mots, autres caractères) et justifier les choix.</w:t>
      </w:r>
    </w:p>
    <w:p>
      <w:pPr>
        <w:pStyle w:val="Heading1"/>
      </w:pPr>
      <w:r>
        <w:t xml:space="preserve">Partie 3 — Automates finis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1 — construire les automates de reconnaissance (email, téléphone, date) : états, transitions, états finaux, avec schémas et tableaux de transition.</w:t>
      </w:r>
    </w:p>
    <w:p>
      <w:pPr>
        <w:pStyle w:val="Heading1"/>
      </w:pPr>
      <w:r>
        <w:t xml:space="preserve">Partie 4 — Analyse lexicale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2 — définir les tokens EMAIL, PHONE, DATE, AMOUNT, PERSON, WORD, OTHER et présenter les règles lexicales JavaCC (extraits du fichier .jj).</w:t>
      </w:r>
    </w:p>
    <w:p>
      <w:pPr>
        <w:pStyle w:val="Heading1"/>
      </w:pPr>
      <w:r>
        <w:t xml:space="preserve">Partie 5 — Principe du Maximal Munch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1 + Membre 2 — étudier plusieurs chaînes d'entrée, montrer le fonctionnement du Maximal Munch dans la spécification JavaCC, identifier et expliquer les conflits lexicaux rencontrés.</w:t>
      </w:r>
    </w:p>
    <w:p>
      <w:pPr>
        <w:pStyle w:val="Heading1"/>
      </w:pPr>
      <w:r>
        <w:t xml:space="preserve">Partie 6 — Analyse syntaxique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2 — définir la grammaire acceptant toute suite valide de tokens (règles de production, diagramme syntaxique le cas échéant).</w:t>
      </w:r>
    </w:p>
    <w:p>
      <w:pPr>
        <w:pStyle w:val="Heading1"/>
      </w:pPr>
      <w:r>
        <w:t xml:space="preserve">Partie 7 — Implémentation</w:t>
      </w:r>
    </w:p>
    <w:p>
      <w:pPr>
        <w:pStyle w:val="Heading2"/>
      </w:pPr>
      <w:r>
        <w:t xml:space="preserve">7.1 Architecture</w:t>
      </w:r>
    </w:p>
    <w:p>
      <w:pPr>
        <w:spacing w:after="160"/>
      </w:pPr>
      <w:r>
        <w:t xml:space="preserve">Le programme est organisé en trois classes Java, dans le paquetage anonymizer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 — point d'entrée, gestion des arguments (fichier d'entrée / sortie).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Anonymizer — cœur du traitement : lecture du fichier, génération des tokens, anonymisation, écriture du résultat.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 — représentation d'un token (type + lexème).</w:t>
      </w:r>
    </w:p>
    <w:p>
      <w:pPr>
        <w:pStyle w:val="Heading2"/>
      </w:pPr>
      <w:r>
        <w:t xml:space="preserve">7.2 État d'avancement</w:t>
      </w:r>
    </w:p>
    <w:p>
      <w:pPr>
        <w:spacing w:after="160"/>
      </w:pPr>
      <w:r>
        <w:t xml:space="preserve">À ce stade, la chaîne lecture → génération de tokens → écriture du fichier de sortie est fonctionnelle et testée sur l'exemple du sujet (test1_exemple_sujet.txt).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Lecture d'un fichier texte : implémentée (Anonymizer.readFile).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Génération des tokens : version provisoire par découpage naïf (regex), en attendant l'intégration du lexer généré par JavaCC (Partie 4/6, Membre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Anonymisation : non encore implémentée — dépend de la classification réelle des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du fichier de sortie : implémentée (Anonymizer.writeFile).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3 — compléter cette section une fois le lexer JavaCC intégré : remplacer generateRawTokens() par le TokenManager généré, implémenter anonymize() avec les vrais marqueurs, ajouter un extrait de code commenté.</w:t>
      </w:r>
    </w:p>
    <w:p>
      <w:pPr>
        <w:pStyle w:val="Heading1"/>
      </w:pPr>
      <w:r>
        <w:t xml:space="preserve">Partie 8 — Instrumentation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2 — présenter l'affichage du type de token et du lexème reconnu (capture d'écran ou extrait de sortie console).</w:t>
      </w:r>
    </w:p>
    <w:p>
      <w:pPr>
        <w:pStyle w:val="Heading1"/>
      </w:pPr>
      <w:r>
        <w:t xml:space="preserve">Partie 9 — Validation</w:t>
      </w:r>
    </w:p>
    <w:p>
      <w:pPr>
        <w:spacing w:after="160"/>
      </w:pPr>
      <w:r>
        <w:t xml:space="preserve">Un jeu de 5 fichiers de test a été constitué dans test/input/, couvrant : l'exemple du sujet, plusieurs personnes/emails, formats de téléphone variés, formats de date/montant variés, et des cas pièges (majuscule en début de phrase, accents, apostrophes, noms composés).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3 — exécuter le programme sur l'ensemble des documents de test et construire le tableau récapitulatif des résultats (fichier testé / anonymisation attendue / anonymisation obtenue / conforme ou non).</w:t>
      </w:r>
    </w:p>
    <w:p>
      <w:pPr>
        <w:pStyle w:val="Heading1"/>
      </w:pPr>
      <w:r>
        <w:t xml:space="preserve">Partie 10 — Analyse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Membre 3 — commenter les performances, les limites du système, le rôle du Maximal Munch dans la levée des ambiguïtés lexicales, et proposer des améliorations possibles.</w:t>
      </w:r>
    </w:p>
    <w:p>
      <w:pPr>
        <w:pStyle w:val="Heading1"/>
      </w:pPr>
      <w:r>
        <w:t xml:space="preserve">Conclusion</w:t>
      </w:r>
    </w:p>
    <w:p>
      <w:pPr>
        <w:shd w:fill="FFF2CC" w:val="clear"/>
        <w:spacing w:after="200"/>
      </w:pPr>
      <w:r>
        <w:rPr>
          <w:i/>
          <w:iCs/>
          <w:color w:val="7F6000"/>
        </w:rPr>
        <w:t xml:space="preserve">À COMPLÉTER — Synthèse des résultats obtenus par rapport aux objectifs initiaux, difficultés rencontrées par l'équipe, perspectives d'amélioration.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Projet Compilation — Anonymisation JavaCC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2026-07-02T21:02:32.503Z</dcterms:created>
  <dcterms:modified xsi:type="dcterms:W3CDTF">2026-07-02T21:02:32.504Z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