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CFA44" w14:textId="77777777" w:rsidR="002F5768" w:rsidRPr="00BC4466" w:rsidRDefault="002F5768">
      <w:pPr>
        <w:spacing w:after="120"/>
        <w:rPr>
          <w:rFonts w:ascii="Times New Roman" w:hAnsi="Times New Roman" w:cs="Times New Roman"/>
        </w:rPr>
      </w:pPr>
    </w:p>
    <w:p w14:paraId="3859E53C" w14:textId="77777777" w:rsidR="002F5768" w:rsidRPr="00BC4466" w:rsidRDefault="002F5768">
      <w:pPr>
        <w:spacing w:after="120"/>
        <w:rPr>
          <w:rFonts w:ascii="Times New Roman" w:hAnsi="Times New Roman" w:cs="Times New Roman"/>
        </w:rPr>
      </w:pPr>
    </w:p>
    <w:p w14:paraId="6BBC032A" w14:textId="77777777" w:rsidR="002F5768" w:rsidRPr="00BC4466" w:rsidRDefault="002F5768">
      <w:pPr>
        <w:spacing w:after="120"/>
        <w:rPr>
          <w:rFonts w:ascii="Times New Roman" w:hAnsi="Times New Roman" w:cs="Times New Roman"/>
        </w:rPr>
      </w:pPr>
    </w:p>
    <w:p w14:paraId="26D25054" w14:textId="77777777" w:rsidR="002F5768" w:rsidRPr="00BC4466" w:rsidRDefault="002F5768">
      <w:pPr>
        <w:spacing w:after="120"/>
        <w:rPr>
          <w:rFonts w:ascii="Times New Roman" w:hAnsi="Times New Roman" w:cs="Times New Roman"/>
        </w:rPr>
      </w:pPr>
    </w:p>
    <w:p w14:paraId="6D6079E9" w14:textId="77777777" w:rsidR="002F5768" w:rsidRPr="00BC4466" w:rsidRDefault="00000000">
      <w:pPr>
        <w:spacing w:after="200"/>
        <w:jc w:val="center"/>
        <w:rPr>
          <w:rFonts w:ascii="Times New Roman" w:hAnsi="Times New Roman" w:cs="Times New Roman"/>
        </w:rPr>
      </w:pPr>
      <w:r w:rsidRPr="00BC4466">
        <w:rPr>
          <w:rFonts w:ascii="Times New Roman" w:hAnsi="Times New Roman" w:cs="Times New Roman"/>
          <w:b/>
          <w:bCs/>
          <w:color w:val="1F4E79"/>
          <w:sz w:val="48"/>
          <w:szCs w:val="48"/>
        </w:rPr>
        <w:t>CLINIQUE SAINTE-MARIE</w:t>
      </w:r>
    </w:p>
    <w:p w14:paraId="2931BFDB" w14:textId="77777777" w:rsidR="002F5768" w:rsidRPr="00BC4466" w:rsidRDefault="002F5768">
      <w:pPr>
        <w:pBdr>
          <w:bottom w:val="single" w:sz="12" w:space="4" w:color="2E75B6"/>
        </w:pBdr>
        <w:spacing w:after="320"/>
        <w:jc w:val="center"/>
        <w:rPr>
          <w:rFonts w:ascii="Times New Roman" w:hAnsi="Times New Roman" w:cs="Times New Roman"/>
        </w:rPr>
      </w:pPr>
    </w:p>
    <w:p w14:paraId="7499F0B9" w14:textId="77777777" w:rsidR="002F5768" w:rsidRPr="00BC4466" w:rsidRDefault="00000000">
      <w:pPr>
        <w:spacing w:after="200"/>
        <w:jc w:val="center"/>
        <w:rPr>
          <w:rFonts w:ascii="Times New Roman" w:hAnsi="Times New Roman" w:cs="Times New Roman"/>
        </w:rPr>
      </w:pPr>
      <w:r w:rsidRPr="00BC4466">
        <w:rPr>
          <w:rFonts w:ascii="Times New Roman" w:hAnsi="Times New Roman" w:cs="Times New Roman"/>
          <w:b/>
          <w:bCs/>
          <w:color w:val="2E75B6"/>
          <w:sz w:val="40"/>
          <w:szCs w:val="40"/>
        </w:rPr>
        <w:t>DOSSIER D'ARCHITECTURE TECHNIQUE</w:t>
      </w:r>
    </w:p>
    <w:p w14:paraId="50B4E3F0" w14:textId="77777777" w:rsidR="002F5768" w:rsidRPr="00431AD6" w:rsidRDefault="00000000">
      <w:pPr>
        <w:spacing w:after="600"/>
        <w:jc w:val="center"/>
        <w:rPr>
          <w:rFonts w:ascii="Times New Roman" w:hAnsi="Times New Roman" w:cs="Times New Roman"/>
          <w:sz w:val="28"/>
          <w:szCs w:val="28"/>
        </w:rPr>
      </w:pPr>
      <w:r w:rsidRPr="00431AD6">
        <w:rPr>
          <w:rFonts w:ascii="Times New Roman" w:hAnsi="Times New Roman" w:cs="Times New Roman"/>
          <w:i/>
          <w:iCs/>
          <w:color w:val="1F4E79"/>
          <w:sz w:val="28"/>
          <w:szCs w:val="28"/>
        </w:rPr>
        <w:t>Interopérabilité des Systèmes d'Information de Santé</w:t>
      </w:r>
      <w:r w:rsidR="00431AD6" w:rsidRPr="00431AD6">
        <w:rPr>
          <w:rFonts w:ascii="Times New Roman" w:hAnsi="Times New Roman" w:cs="Times New Roman"/>
          <w:i/>
          <w:iCs/>
          <w:color w:val="1F4E79"/>
          <w:sz w:val="28"/>
          <w:szCs w:val="28"/>
        </w:rPr>
        <w:t> :</w:t>
      </w:r>
      <w:r w:rsidR="00431AD6">
        <w:rPr>
          <w:rFonts w:ascii="Times New Roman" w:hAnsi="Times New Roman" w:cs="Times New Roman"/>
          <w:i/>
          <w:iCs/>
          <w:color w:val="1F4E79"/>
          <w:sz w:val="28"/>
          <w:szCs w:val="28"/>
        </w:rPr>
        <w:t xml:space="preserve"> </w:t>
      </w:r>
      <w:r w:rsidR="00431AD6" w:rsidRPr="00431AD6">
        <w:rPr>
          <w:rFonts w:ascii="Times New Roman" w:hAnsi="Times New Roman" w:cs="Times New Roman"/>
          <w:i/>
          <w:iCs/>
          <w:color w:val="1F4E79"/>
          <w:sz w:val="28"/>
          <w:szCs w:val="28"/>
        </w:rPr>
        <w:t>Cartographie HL7v2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F5768" w:rsidRPr="00BC4466" w14:paraId="1CD7F3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995C42" w14:textId="77777777" w:rsidR="002F5768" w:rsidRPr="00BC4466" w:rsidRDefault="00000000">
            <w:pPr>
              <w:rPr>
                <w:rFonts w:ascii="Times New Roman" w:hAnsi="Times New Roman" w:cs="Times New Roman"/>
              </w:rPr>
            </w:pPr>
            <w:r w:rsidRPr="00BC4466">
              <w:rPr>
                <w:rFonts w:ascii="Times New Roman" w:hAnsi="Times New Roman" w:cs="Times New Roman"/>
                <w:b/>
                <w:bCs/>
                <w:color w:val="FFFFFF"/>
                <w:sz w:val="20"/>
                <w:szCs w:val="20"/>
              </w:rPr>
              <w:t>Référence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5234D"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DAT-STE-MARIE-INTEROP-V</w:t>
            </w:r>
            <w:r w:rsidR="00BD502B">
              <w:rPr>
                <w:rFonts w:ascii="Times New Roman" w:hAnsi="Times New Roman" w:cs="Times New Roman"/>
                <w:sz w:val="20"/>
                <w:szCs w:val="20"/>
              </w:rPr>
              <w:t>3</w:t>
            </w:r>
            <w:r w:rsidRPr="00BC4466">
              <w:rPr>
                <w:rFonts w:ascii="Times New Roman" w:hAnsi="Times New Roman" w:cs="Times New Roman"/>
                <w:sz w:val="20"/>
                <w:szCs w:val="20"/>
              </w:rPr>
              <w:t>.0</w:t>
            </w:r>
          </w:p>
        </w:tc>
      </w:tr>
      <w:tr w:rsidR="002F5768" w:rsidRPr="00BC4466" w14:paraId="61C558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B2B27C" w14:textId="77777777" w:rsidR="002F5768" w:rsidRPr="00BC4466" w:rsidRDefault="00000000">
            <w:pPr>
              <w:rPr>
                <w:rFonts w:ascii="Times New Roman" w:hAnsi="Times New Roman" w:cs="Times New Roman"/>
              </w:rPr>
            </w:pPr>
            <w:r w:rsidRPr="00BC4466">
              <w:rPr>
                <w:rFonts w:ascii="Times New Roman" w:hAnsi="Times New Roman" w:cs="Times New Roman"/>
                <w:b/>
                <w:bCs/>
                <w:color w:val="FFFFFF"/>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130B" w14:textId="77777777" w:rsidR="002F5768" w:rsidRPr="00BC4466" w:rsidRDefault="00BC4466">
            <w:pPr>
              <w:rPr>
                <w:rFonts w:ascii="Times New Roman" w:hAnsi="Times New Roman" w:cs="Times New Roman"/>
              </w:rPr>
            </w:pPr>
            <w:r>
              <w:rPr>
                <w:rFonts w:ascii="Times New Roman" w:hAnsi="Times New Roman" w:cs="Times New Roman"/>
                <w:sz w:val="20"/>
                <w:szCs w:val="20"/>
              </w:rPr>
              <w:t>3</w:t>
            </w:r>
            <w:r w:rsidR="00000000" w:rsidRPr="00BC4466">
              <w:rPr>
                <w:rFonts w:ascii="Times New Roman" w:hAnsi="Times New Roman" w:cs="Times New Roman"/>
                <w:sz w:val="20"/>
                <w:szCs w:val="20"/>
              </w:rPr>
              <w:t xml:space="preserve">.0 </w:t>
            </w:r>
            <w:r>
              <w:rPr>
                <w:rFonts w:ascii="Times New Roman" w:hAnsi="Times New Roman" w:cs="Times New Roman"/>
                <w:sz w:val="20"/>
                <w:szCs w:val="20"/>
              </w:rPr>
              <w:t>- Août</w:t>
            </w:r>
            <w:r w:rsidR="00000000" w:rsidRPr="00BC4466">
              <w:rPr>
                <w:rFonts w:ascii="Times New Roman" w:hAnsi="Times New Roman" w:cs="Times New Roman"/>
                <w:sz w:val="20"/>
                <w:szCs w:val="20"/>
              </w:rPr>
              <w:t xml:space="preserve"> 202</w:t>
            </w:r>
            <w:r>
              <w:rPr>
                <w:rFonts w:ascii="Times New Roman" w:hAnsi="Times New Roman" w:cs="Times New Roman"/>
                <w:sz w:val="20"/>
                <w:szCs w:val="20"/>
              </w:rPr>
              <w:t>6</w:t>
            </w:r>
          </w:p>
        </w:tc>
      </w:tr>
      <w:tr w:rsidR="002F5768" w:rsidRPr="00BC4466" w14:paraId="3EA056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D66AA1" w14:textId="77777777" w:rsidR="002F5768" w:rsidRPr="00BC4466" w:rsidRDefault="00000000">
            <w:pPr>
              <w:rPr>
                <w:rFonts w:ascii="Times New Roman" w:hAnsi="Times New Roman" w:cs="Times New Roman"/>
              </w:rPr>
            </w:pPr>
            <w:r w:rsidRPr="00BC4466">
              <w:rPr>
                <w:rFonts w:ascii="Times New Roman" w:hAnsi="Times New Roman" w:cs="Times New Roman"/>
                <w:b/>
                <w:bCs/>
                <w:color w:val="FFFFFF"/>
                <w:sz w:val="20"/>
                <w:szCs w:val="20"/>
              </w:rPr>
              <w:t>Statut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5A038"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Document de portfolio</w:t>
            </w:r>
            <w:r w:rsidR="00BC4466">
              <w:rPr>
                <w:rFonts w:ascii="Times New Roman" w:hAnsi="Times New Roman" w:cs="Times New Roman"/>
                <w:sz w:val="20"/>
                <w:szCs w:val="20"/>
              </w:rPr>
              <w:t xml:space="preserve"> - </w:t>
            </w:r>
            <w:r w:rsidRPr="00BC4466">
              <w:rPr>
                <w:rFonts w:ascii="Times New Roman" w:hAnsi="Times New Roman" w:cs="Times New Roman"/>
                <w:sz w:val="20"/>
                <w:szCs w:val="20"/>
              </w:rPr>
              <w:t>projet fictif</w:t>
            </w:r>
          </w:p>
        </w:tc>
      </w:tr>
      <w:tr w:rsidR="002F5768" w:rsidRPr="00BC4466" w14:paraId="500795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195075" w14:textId="77777777" w:rsidR="002F5768" w:rsidRPr="00BC4466" w:rsidRDefault="00000000">
            <w:pPr>
              <w:rPr>
                <w:rFonts w:ascii="Times New Roman" w:hAnsi="Times New Roman" w:cs="Times New Roman"/>
              </w:rPr>
            </w:pPr>
            <w:r w:rsidRPr="00BC4466">
              <w:rPr>
                <w:rFonts w:ascii="Times New Roman" w:hAnsi="Times New Roman" w:cs="Times New Roman"/>
                <w:b/>
                <w:bCs/>
                <w:color w:val="FFFFFF"/>
                <w:sz w:val="20"/>
                <w:szCs w:val="20"/>
              </w:rPr>
              <w:t>Auteur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05A5D" w14:textId="77777777" w:rsidR="002F5768" w:rsidRPr="00BC4466" w:rsidRDefault="00BC4466">
            <w:pPr>
              <w:rPr>
                <w:rFonts w:ascii="Times New Roman" w:hAnsi="Times New Roman" w:cs="Times New Roman"/>
              </w:rPr>
            </w:pPr>
            <w:r>
              <w:rPr>
                <w:rFonts w:ascii="Times New Roman" w:hAnsi="Times New Roman" w:cs="Times New Roman"/>
                <w:sz w:val="20"/>
                <w:szCs w:val="20"/>
              </w:rPr>
              <w:t xml:space="preserve">SAHM </w:t>
            </w:r>
            <w:proofErr w:type="spellStart"/>
            <w:r>
              <w:rPr>
                <w:rFonts w:ascii="Times New Roman" w:hAnsi="Times New Roman" w:cs="Times New Roman"/>
                <w:sz w:val="20"/>
                <w:szCs w:val="20"/>
              </w:rPr>
              <w:t>Bachiratou</w:t>
            </w:r>
            <w:proofErr w:type="spellEnd"/>
            <w:proofErr w:type="gramStart"/>
            <w:r>
              <w:rPr>
                <w:rFonts w:ascii="Times New Roman" w:hAnsi="Times New Roman" w:cs="Times New Roman"/>
                <w:sz w:val="20"/>
                <w:szCs w:val="20"/>
              </w:rPr>
              <w:t> :</w:t>
            </w:r>
            <w:r w:rsidR="00000000" w:rsidRPr="00BC4466">
              <w:rPr>
                <w:rFonts w:ascii="Times New Roman" w:hAnsi="Times New Roman" w:cs="Times New Roman"/>
                <w:sz w:val="20"/>
                <w:szCs w:val="20"/>
              </w:rPr>
              <w:t>Consultante</w:t>
            </w:r>
            <w:proofErr w:type="gramEnd"/>
            <w:r w:rsidR="00000000" w:rsidRPr="00BC4466">
              <w:rPr>
                <w:rFonts w:ascii="Times New Roman" w:hAnsi="Times New Roman" w:cs="Times New Roman"/>
                <w:sz w:val="20"/>
                <w:szCs w:val="20"/>
              </w:rPr>
              <w:t xml:space="preserve"> Architecte Interopérabilité SI Santé</w:t>
            </w:r>
          </w:p>
        </w:tc>
      </w:tr>
      <w:tr w:rsidR="00431AD6" w:rsidRPr="00BC4466" w14:paraId="01D5DA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ECEEF4" w14:textId="77777777" w:rsidR="00431AD6" w:rsidRPr="00BC4466" w:rsidRDefault="00431AD6">
            <w:pPr>
              <w:rPr>
                <w:rFonts w:ascii="Times New Roman" w:hAnsi="Times New Roman" w:cs="Times New Roman"/>
                <w:b/>
                <w:bCs/>
                <w:color w:val="FFFFFF"/>
                <w:sz w:val="20"/>
                <w:szCs w:val="20"/>
              </w:rPr>
            </w:pPr>
            <w:r>
              <w:rPr>
                <w:rFonts w:ascii="Times New Roman" w:hAnsi="Times New Roman" w:cs="Times New Roman"/>
                <w:b/>
                <w:bCs/>
                <w:color w:val="FFFFFF"/>
                <w:sz w:val="20"/>
                <w:szCs w:val="20"/>
              </w:rPr>
              <w:t>Standard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F670" w14:textId="77777777" w:rsidR="00431AD6" w:rsidRDefault="00431AD6">
            <w:pPr>
              <w:rPr>
                <w:rFonts w:ascii="Times New Roman" w:hAnsi="Times New Roman" w:cs="Times New Roman"/>
                <w:sz w:val="20"/>
                <w:szCs w:val="20"/>
              </w:rPr>
            </w:pPr>
            <w:r w:rsidRPr="00431AD6">
              <w:rPr>
                <w:rFonts w:ascii="Times New Roman" w:hAnsi="Times New Roman" w:cs="Times New Roman"/>
                <w:i/>
                <w:iCs/>
                <w:color w:val="000000" w:themeColor="text1"/>
                <w:lang w:val="en-US"/>
              </w:rPr>
              <w:t xml:space="preserve"> HL7 v2.5  </w:t>
            </w:r>
          </w:p>
        </w:tc>
      </w:tr>
    </w:tbl>
    <w:p w14:paraId="042ACE6B" w14:textId="77777777" w:rsidR="002F5768" w:rsidRPr="00BC4466" w:rsidRDefault="002F5768">
      <w:pPr>
        <w:spacing w:after="120"/>
        <w:rPr>
          <w:rFonts w:ascii="Times New Roman" w:hAnsi="Times New Roman" w:cs="Times New Roman"/>
        </w:rPr>
      </w:pPr>
    </w:p>
    <w:p w14:paraId="793D816A" w14:textId="77777777" w:rsidR="002F5768" w:rsidRDefault="002F5768">
      <w:pPr>
        <w:spacing w:after="120"/>
        <w:rPr>
          <w:rFonts w:ascii="Times New Roman" w:hAnsi="Times New Roman" w:cs="Times New Roman"/>
        </w:rPr>
      </w:pPr>
    </w:p>
    <w:p w14:paraId="479AA63B" w14:textId="77777777" w:rsidR="00431AD6" w:rsidRDefault="00431AD6">
      <w:pPr>
        <w:spacing w:after="120"/>
        <w:rPr>
          <w:rFonts w:ascii="Times New Roman" w:hAnsi="Times New Roman" w:cs="Times New Roman"/>
        </w:rPr>
      </w:pPr>
    </w:p>
    <w:p w14:paraId="12E7F8D5" w14:textId="77777777" w:rsidR="00431AD6" w:rsidRDefault="00431AD6">
      <w:pPr>
        <w:spacing w:after="120"/>
        <w:rPr>
          <w:rFonts w:ascii="Times New Roman" w:hAnsi="Times New Roman" w:cs="Times New Roman"/>
        </w:rPr>
      </w:pPr>
    </w:p>
    <w:p w14:paraId="6841BD39" w14:textId="77777777" w:rsidR="00431AD6" w:rsidRDefault="00431AD6">
      <w:pPr>
        <w:spacing w:after="120"/>
        <w:rPr>
          <w:rFonts w:ascii="Times New Roman" w:hAnsi="Times New Roman" w:cs="Times New Roman"/>
        </w:rPr>
      </w:pPr>
    </w:p>
    <w:p w14:paraId="3D05163D" w14:textId="77777777" w:rsidR="00431AD6" w:rsidRDefault="00431AD6">
      <w:pPr>
        <w:spacing w:after="120"/>
        <w:rPr>
          <w:rFonts w:ascii="Times New Roman" w:hAnsi="Times New Roman" w:cs="Times New Roman"/>
        </w:rPr>
      </w:pPr>
    </w:p>
    <w:p w14:paraId="0732F689" w14:textId="77777777" w:rsidR="00431AD6" w:rsidRDefault="00431AD6">
      <w:pPr>
        <w:spacing w:after="120"/>
        <w:rPr>
          <w:rFonts w:ascii="Times New Roman" w:hAnsi="Times New Roman" w:cs="Times New Roman"/>
        </w:rPr>
      </w:pPr>
    </w:p>
    <w:p w14:paraId="4928871D" w14:textId="77777777" w:rsidR="00431AD6" w:rsidRDefault="00431AD6">
      <w:pPr>
        <w:spacing w:after="120"/>
        <w:rPr>
          <w:rFonts w:ascii="Times New Roman" w:hAnsi="Times New Roman" w:cs="Times New Roman"/>
        </w:rPr>
      </w:pPr>
    </w:p>
    <w:p w14:paraId="32D436DB" w14:textId="77777777" w:rsidR="00431AD6" w:rsidRDefault="00431AD6">
      <w:pPr>
        <w:spacing w:after="120"/>
        <w:rPr>
          <w:rFonts w:ascii="Times New Roman" w:hAnsi="Times New Roman" w:cs="Times New Roman"/>
        </w:rPr>
      </w:pPr>
    </w:p>
    <w:p w14:paraId="124948CD" w14:textId="77777777" w:rsidR="00431AD6" w:rsidRDefault="00431AD6">
      <w:pPr>
        <w:spacing w:after="120"/>
        <w:rPr>
          <w:rFonts w:ascii="Times New Roman" w:hAnsi="Times New Roman" w:cs="Times New Roman"/>
        </w:rPr>
      </w:pPr>
    </w:p>
    <w:p w14:paraId="207AA0C3" w14:textId="77777777" w:rsidR="00431AD6" w:rsidRDefault="00431AD6">
      <w:pPr>
        <w:spacing w:after="120"/>
        <w:rPr>
          <w:rFonts w:ascii="Times New Roman" w:hAnsi="Times New Roman" w:cs="Times New Roman"/>
        </w:rPr>
      </w:pPr>
    </w:p>
    <w:p w14:paraId="1B762CD6" w14:textId="77777777" w:rsidR="00431AD6" w:rsidRDefault="00431AD6">
      <w:pPr>
        <w:spacing w:after="120"/>
        <w:rPr>
          <w:rFonts w:ascii="Times New Roman" w:hAnsi="Times New Roman" w:cs="Times New Roman"/>
        </w:rPr>
      </w:pPr>
    </w:p>
    <w:p w14:paraId="1FA2D8F9" w14:textId="77777777" w:rsidR="00431AD6" w:rsidRDefault="00431AD6">
      <w:pPr>
        <w:spacing w:after="120"/>
        <w:rPr>
          <w:rFonts w:ascii="Times New Roman" w:hAnsi="Times New Roman" w:cs="Times New Roman"/>
        </w:rPr>
      </w:pPr>
    </w:p>
    <w:p w14:paraId="456A8A05" w14:textId="77777777" w:rsidR="00431AD6" w:rsidRDefault="00431AD6">
      <w:pPr>
        <w:spacing w:after="120"/>
        <w:rPr>
          <w:rFonts w:ascii="Times New Roman" w:hAnsi="Times New Roman" w:cs="Times New Roman"/>
        </w:rPr>
      </w:pPr>
    </w:p>
    <w:p w14:paraId="233DB92F" w14:textId="77777777" w:rsidR="00431AD6" w:rsidRDefault="00431AD6">
      <w:pPr>
        <w:spacing w:after="120"/>
        <w:rPr>
          <w:rFonts w:ascii="Times New Roman" w:hAnsi="Times New Roman" w:cs="Times New Roman"/>
        </w:rPr>
      </w:pPr>
    </w:p>
    <w:p w14:paraId="11F611F9" w14:textId="77777777" w:rsidR="00431AD6" w:rsidRDefault="00431AD6">
      <w:pPr>
        <w:spacing w:after="120"/>
        <w:rPr>
          <w:rFonts w:ascii="Times New Roman" w:hAnsi="Times New Roman" w:cs="Times New Roman"/>
        </w:rPr>
      </w:pPr>
    </w:p>
    <w:p w14:paraId="281C4564" w14:textId="77777777" w:rsidR="00431AD6" w:rsidRDefault="00431AD6">
      <w:pPr>
        <w:spacing w:after="120"/>
        <w:rPr>
          <w:rFonts w:ascii="Times New Roman" w:hAnsi="Times New Roman" w:cs="Times New Roman"/>
        </w:rPr>
      </w:pPr>
    </w:p>
    <w:p w14:paraId="5F9ECF30" w14:textId="77777777" w:rsidR="00431AD6" w:rsidRPr="00BC4466" w:rsidRDefault="00431AD6">
      <w:pPr>
        <w:spacing w:after="120"/>
        <w:rPr>
          <w:rFonts w:ascii="Times New Roman" w:hAnsi="Times New Roman" w:cs="Times New Roman"/>
        </w:rPr>
      </w:pPr>
    </w:p>
    <w:p w14:paraId="6A7F57AD" w14:textId="77777777" w:rsidR="002F5768" w:rsidRPr="00BC4466" w:rsidRDefault="002F5768">
      <w:pPr>
        <w:spacing w:after="120"/>
        <w:rPr>
          <w:rFonts w:ascii="Times New Roman" w:hAnsi="Times New Roman" w:cs="Times New Roman"/>
        </w:rPr>
      </w:pPr>
    </w:p>
    <w:p w14:paraId="32536FA0" w14:textId="77777777" w:rsidR="002F5768" w:rsidRPr="00BC4466" w:rsidRDefault="00000000">
      <w:pPr>
        <w:pStyle w:val="Titre1"/>
        <w:pBdr>
          <w:bottom w:val="single" w:sz="8" w:space="4" w:color="2E75B6"/>
        </w:pBdr>
        <w:rPr>
          <w:rFonts w:ascii="Times New Roman" w:hAnsi="Times New Roman" w:cs="Times New Roman"/>
        </w:rPr>
      </w:pPr>
      <w:bookmarkStart w:id="0" w:name="_Toc237088361"/>
      <w:r w:rsidRPr="00BC4466">
        <w:rPr>
          <w:rFonts w:ascii="Times New Roman" w:hAnsi="Times New Roman" w:cs="Times New Roman"/>
        </w:rPr>
        <w:lastRenderedPageBreak/>
        <w:t>Table des matières</w:t>
      </w:r>
      <w:bookmarkEnd w:id="0"/>
    </w:p>
    <w:sdt>
      <w:sdtPr>
        <w:rPr>
          <w:rFonts w:ascii="Times New Roman" w:hAnsi="Times New Roman" w:cs="Times New Roman"/>
        </w:rPr>
        <w:alias w:val="Table des matières"/>
        <w:id w:val="313377880"/>
      </w:sdtPr>
      <w:sdtContent>
        <w:p w14:paraId="45EE168E" w14:textId="77777777" w:rsidR="00BD502B" w:rsidRDefault="00000000">
          <w:pPr>
            <w:pStyle w:val="TM1"/>
            <w:tabs>
              <w:tab w:val="right" w:pos="9016"/>
            </w:tabs>
            <w:rPr>
              <w:rFonts w:asciiTheme="minorHAnsi" w:eastAsiaTheme="minorEastAsia" w:hAnsiTheme="minorHAnsi" w:cstheme="minorBidi"/>
              <w:noProof/>
              <w:kern w:val="2"/>
              <w:sz w:val="24"/>
              <w:szCs w:val="24"/>
              <w14:ligatures w14:val="standardContextual"/>
            </w:rPr>
          </w:pPr>
          <w:r w:rsidRPr="00BC4466">
            <w:rPr>
              <w:rFonts w:ascii="Times New Roman" w:hAnsi="Times New Roman" w:cs="Times New Roman"/>
            </w:rPr>
            <w:fldChar w:fldCharType="begin"/>
          </w:r>
          <w:r w:rsidRPr="00BC4466">
            <w:rPr>
              <w:rFonts w:ascii="Times New Roman" w:hAnsi="Times New Roman" w:cs="Times New Roman"/>
            </w:rPr>
            <w:instrText>TOC \h \o "1-3"</w:instrText>
          </w:r>
          <w:r w:rsidRPr="00BC4466">
            <w:rPr>
              <w:rFonts w:ascii="Times New Roman" w:hAnsi="Times New Roman" w:cs="Times New Roman"/>
            </w:rPr>
            <w:fldChar w:fldCharType="separate"/>
          </w:r>
          <w:hyperlink w:anchor="_Toc237088361" w:history="1">
            <w:r w:rsidR="00BD502B" w:rsidRPr="00136632">
              <w:rPr>
                <w:rStyle w:val="Lienhypertexte"/>
                <w:rFonts w:ascii="Times New Roman" w:hAnsi="Times New Roman" w:cs="Times New Roman"/>
                <w:noProof/>
              </w:rPr>
              <w:t>Table des matières</w:t>
            </w:r>
            <w:r w:rsidR="00BD502B">
              <w:rPr>
                <w:noProof/>
              </w:rPr>
              <w:tab/>
            </w:r>
            <w:r w:rsidR="00BD502B">
              <w:rPr>
                <w:noProof/>
              </w:rPr>
              <w:fldChar w:fldCharType="begin"/>
            </w:r>
            <w:r w:rsidR="00BD502B">
              <w:rPr>
                <w:noProof/>
              </w:rPr>
              <w:instrText xml:space="preserve"> PAGEREF _Toc237088361 \h </w:instrText>
            </w:r>
            <w:r w:rsidR="00BD502B">
              <w:rPr>
                <w:noProof/>
              </w:rPr>
            </w:r>
            <w:r w:rsidR="00BD502B">
              <w:rPr>
                <w:noProof/>
              </w:rPr>
              <w:fldChar w:fldCharType="separate"/>
            </w:r>
            <w:r w:rsidR="00BD502B">
              <w:rPr>
                <w:noProof/>
              </w:rPr>
              <w:t>2</w:t>
            </w:r>
            <w:r w:rsidR="00BD502B">
              <w:rPr>
                <w:noProof/>
              </w:rPr>
              <w:fldChar w:fldCharType="end"/>
            </w:r>
          </w:hyperlink>
        </w:p>
        <w:p w14:paraId="59E41FB9"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62" w:history="1">
            <w:r w:rsidRPr="00136632">
              <w:rPr>
                <w:rStyle w:val="Lienhypertexte"/>
                <w:rFonts w:ascii="Times New Roman" w:hAnsi="Times New Roman" w:cs="Times New Roman"/>
                <w:noProof/>
              </w:rPr>
              <w:t>1. Contexte et objectifs</w:t>
            </w:r>
            <w:r>
              <w:rPr>
                <w:noProof/>
              </w:rPr>
              <w:tab/>
            </w:r>
            <w:r>
              <w:rPr>
                <w:noProof/>
              </w:rPr>
              <w:fldChar w:fldCharType="begin"/>
            </w:r>
            <w:r>
              <w:rPr>
                <w:noProof/>
              </w:rPr>
              <w:instrText xml:space="preserve"> PAGEREF _Toc237088362 \h </w:instrText>
            </w:r>
            <w:r>
              <w:rPr>
                <w:noProof/>
              </w:rPr>
            </w:r>
            <w:r>
              <w:rPr>
                <w:noProof/>
              </w:rPr>
              <w:fldChar w:fldCharType="separate"/>
            </w:r>
            <w:r>
              <w:rPr>
                <w:noProof/>
              </w:rPr>
              <w:t>3</w:t>
            </w:r>
            <w:r>
              <w:rPr>
                <w:noProof/>
              </w:rPr>
              <w:fldChar w:fldCharType="end"/>
            </w:r>
          </w:hyperlink>
        </w:p>
        <w:p w14:paraId="1FA1E9C1"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63" w:history="1">
            <w:r w:rsidRPr="00136632">
              <w:rPr>
                <w:rStyle w:val="Lienhypertexte"/>
                <w:rFonts w:ascii="Times New Roman" w:hAnsi="Times New Roman" w:cs="Times New Roman"/>
                <w:noProof/>
              </w:rPr>
              <w:t>1.1 Présentation de l'établissement</w:t>
            </w:r>
            <w:r>
              <w:rPr>
                <w:noProof/>
              </w:rPr>
              <w:tab/>
            </w:r>
            <w:r>
              <w:rPr>
                <w:noProof/>
              </w:rPr>
              <w:fldChar w:fldCharType="begin"/>
            </w:r>
            <w:r>
              <w:rPr>
                <w:noProof/>
              </w:rPr>
              <w:instrText xml:space="preserve"> PAGEREF _Toc237088363 \h </w:instrText>
            </w:r>
            <w:r>
              <w:rPr>
                <w:noProof/>
              </w:rPr>
            </w:r>
            <w:r>
              <w:rPr>
                <w:noProof/>
              </w:rPr>
              <w:fldChar w:fldCharType="separate"/>
            </w:r>
            <w:r>
              <w:rPr>
                <w:noProof/>
              </w:rPr>
              <w:t>3</w:t>
            </w:r>
            <w:r>
              <w:rPr>
                <w:noProof/>
              </w:rPr>
              <w:fldChar w:fldCharType="end"/>
            </w:r>
          </w:hyperlink>
        </w:p>
        <w:p w14:paraId="21915A05"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64" w:history="1">
            <w:r w:rsidRPr="00136632">
              <w:rPr>
                <w:rStyle w:val="Lienhypertexte"/>
                <w:rFonts w:ascii="Times New Roman" w:hAnsi="Times New Roman" w:cs="Times New Roman"/>
                <w:noProof/>
              </w:rPr>
              <w:t>1.2 Objectifs du document</w:t>
            </w:r>
            <w:r>
              <w:rPr>
                <w:noProof/>
              </w:rPr>
              <w:tab/>
            </w:r>
            <w:r>
              <w:rPr>
                <w:noProof/>
              </w:rPr>
              <w:fldChar w:fldCharType="begin"/>
            </w:r>
            <w:r>
              <w:rPr>
                <w:noProof/>
              </w:rPr>
              <w:instrText xml:space="preserve"> PAGEREF _Toc237088364 \h </w:instrText>
            </w:r>
            <w:r>
              <w:rPr>
                <w:noProof/>
              </w:rPr>
            </w:r>
            <w:r>
              <w:rPr>
                <w:noProof/>
              </w:rPr>
              <w:fldChar w:fldCharType="separate"/>
            </w:r>
            <w:r>
              <w:rPr>
                <w:noProof/>
              </w:rPr>
              <w:t>3</w:t>
            </w:r>
            <w:r>
              <w:rPr>
                <w:noProof/>
              </w:rPr>
              <w:fldChar w:fldCharType="end"/>
            </w:r>
          </w:hyperlink>
        </w:p>
        <w:p w14:paraId="6037418A"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65" w:history="1">
            <w:r w:rsidRPr="00136632">
              <w:rPr>
                <w:rStyle w:val="Lienhypertexte"/>
                <w:rFonts w:ascii="Times New Roman" w:hAnsi="Times New Roman" w:cs="Times New Roman"/>
                <w:noProof/>
              </w:rPr>
              <w:t>1.3 Périmètre</w:t>
            </w:r>
            <w:r>
              <w:rPr>
                <w:noProof/>
              </w:rPr>
              <w:tab/>
            </w:r>
            <w:r>
              <w:rPr>
                <w:noProof/>
              </w:rPr>
              <w:fldChar w:fldCharType="begin"/>
            </w:r>
            <w:r>
              <w:rPr>
                <w:noProof/>
              </w:rPr>
              <w:instrText xml:space="preserve"> PAGEREF _Toc237088365 \h </w:instrText>
            </w:r>
            <w:r>
              <w:rPr>
                <w:noProof/>
              </w:rPr>
            </w:r>
            <w:r>
              <w:rPr>
                <w:noProof/>
              </w:rPr>
              <w:fldChar w:fldCharType="separate"/>
            </w:r>
            <w:r>
              <w:rPr>
                <w:noProof/>
              </w:rPr>
              <w:t>3</w:t>
            </w:r>
            <w:r>
              <w:rPr>
                <w:noProof/>
              </w:rPr>
              <w:fldChar w:fldCharType="end"/>
            </w:r>
          </w:hyperlink>
        </w:p>
        <w:p w14:paraId="42DA2F2A" w14:textId="77777777" w:rsidR="00BD502B" w:rsidRDefault="00BD502B">
          <w:pPr>
            <w:pStyle w:val="TM1"/>
            <w:tabs>
              <w:tab w:val="right" w:pos="9016"/>
            </w:tabs>
            <w:rPr>
              <w:rFonts w:asciiTheme="minorHAnsi" w:eastAsiaTheme="minorEastAsia" w:hAnsiTheme="minorHAnsi" w:cstheme="minorBidi"/>
              <w:noProof/>
              <w:kern w:val="2"/>
              <w:sz w:val="24"/>
              <w:szCs w:val="24"/>
              <w14:ligatures w14:val="standardContextual"/>
            </w:rPr>
          </w:pPr>
          <w:hyperlink w:anchor="_Toc237088366" w:history="1">
            <w:r w:rsidRPr="00136632">
              <w:rPr>
                <w:rStyle w:val="Lienhypertexte"/>
                <w:rFonts w:ascii="Times New Roman" w:hAnsi="Times New Roman" w:cs="Times New Roman"/>
                <w:noProof/>
              </w:rPr>
              <w:t>2. Architecture des systèmes</w:t>
            </w:r>
            <w:r>
              <w:rPr>
                <w:noProof/>
              </w:rPr>
              <w:tab/>
            </w:r>
            <w:r>
              <w:rPr>
                <w:noProof/>
              </w:rPr>
              <w:fldChar w:fldCharType="begin"/>
            </w:r>
            <w:r>
              <w:rPr>
                <w:noProof/>
              </w:rPr>
              <w:instrText xml:space="preserve"> PAGEREF _Toc237088366 \h </w:instrText>
            </w:r>
            <w:r>
              <w:rPr>
                <w:noProof/>
              </w:rPr>
            </w:r>
            <w:r>
              <w:rPr>
                <w:noProof/>
              </w:rPr>
              <w:fldChar w:fldCharType="separate"/>
            </w:r>
            <w:r>
              <w:rPr>
                <w:noProof/>
              </w:rPr>
              <w:t>4</w:t>
            </w:r>
            <w:r>
              <w:rPr>
                <w:noProof/>
              </w:rPr>
              <w:fldChar w:fldCharType="end"/>
            </w:r>
          </w:hyperlink>
        </w:p>
        <w:p w14:paraId="4750248A"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67" w:history="1">
            <w:r w:rsidRPr="00136632">
              <w:rPr>
                <w:rStyle w:val="Lienhypertexte"/>
                <w:rFonts w:ascii="Times New Roman" w:hAnsi="Times New Roman" w:cs="Times New Roman"/>
                <w:noProof/>
              </w:rPr>
              <w:t>2.1 Principe d’architecture</w:t>
            </w:r>
            <w:r>
              <w:rPr>
                <w:noProof/>
              </w:rPr>
              <w:tab/>
            </w:r>
            <w:r>
              <w:rPr>
                <w:noProof/>
              </w:rPr>
              <w:fldChar w:fldCharType="begin"/>
            </w:r>
            <w:r>
              <w:rPr>
                <w:noProof/>
              </w:rPr>
              <w:instrText xml:space="preserve"> PAGEREF _Toc237088367 \h </w:instrText>
            </w:r>
            <w:r>
              <w:rPr>
                <w:noProof/>
              </w:rPr>
            </w:r>
            <w:r>
              <w:rPr>
                <w:noProof/>
              </w:rPr>
              <w:fldChar w:fldCharType="separate"/>
            </w:r>
            <w:r>
              <w:rPr>
                <w:noProof/>
              </w:rPr>
              <w:t>4</w:t>
            </w:r>
            <w:r>
              <w:rPr>
                <w:noProof/>
              </w:rPr>
              <w:fldChar w:fldCharType="end"/>
            </w:r>
          </w:hyperlink>
        </w:p>
        <w:p w14:paraId="6896AA81"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68" w:history="1">
            <w:r w:rsidRPr="00136632">
              <w:rPr>
                <w:rStyle w:val="Lienhypertexte"/>
                <w:rFonts w:ascii="Times New Roman" w:hAnsi="Times New Roman" w:cs="Times New Roman"/>
                <w:noProof/>
              </w:rPr>
              <w:t>2.2 Inventaire des systèmes</w:t>
            </w:r>
            <w:r>
              <w:rPr>
                <w:noProof/>
              </w:rPr>
              <w:tab/>
            </w:r>
            <w:r>
              <w:rPr>
                <w:noProof/>
              </w:rPr>
              <w:fldChar w:fldCharType="begin"/>
            </w:r>
            <w:r>
              <w:rPr>
                <w:noProof/>
              </w:rPr>
              <w:instrText xml:space="preserve"> PAGEREF _Toc237088368 \h </w:instrText>
            </w:r>
            <w:r>
              <w:rPr>
                <w:noProof/>
              </w:rPr>
            </w:r>
            <w:r>
              <w:rPr>
                <w:noProof/>
              </w:rPr>
              <w:fldChar w:fldCharType="separate"/>
            </w:r>
            <w:r>
              <w:rPr>
                <w:noProof/>
              </w:rPr>
              <w:t>5</w:t>
            </w:r>
            <w:r>
              <w:rPr>
                <w:noProof/>
              </w:rPr>
              <w:fldChar w:fldCharType="end"/>
            </w:r>
          </w:hyperlink>
        </w:p>
        <w:p w14:paraId="77181809"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69" w:history="1">
            <w:r w:rsidRPr="00136632">
              <w:rPr>
                <w:rStyle w:val="Lienhypertexte"/>
                <w:rFonts w:ascii="Times New Roman" w:hAnsi="Times New Roman" w:cs="Times New Roman"/>
                <w:noProof/>
              </w:rPr>
              <w:t>2.3 Responsabilité DPI et moteur d'intégration</w:t>
            </w:r>
            <w:r>
              <w:rPr>
                <w:noProof/>
              </w:rPr>
              <w:tab/>
            </w:r>
            <w:r>
              <w:rPr>
                <w:noProof/>
              </w:rPr>
              <w:fldChar w:fldCharType="begin"/>
            </w:r>
            <w:r>
              <w:rPr>
                <w:noProof/>
              </w:rPr>
              <w:instrText xml:space="preserve"> PAGEREF _Toc237088369 \h </w:instrText>
            </w:r>
            <w:r>
              <w:rPr>
                <w:noProof/>
              </w:rPr>
            </w:r>
            <w:r>
              <w:rPr>
                <w:noProof/>
              </w:rPr>
              <w:fldChar w:fldCharType="separate"/>
            </w:r>
            <w:r>
              <w:rPr>
                <w:noProof/>
              </w:rPr>
              <w:t>5</w:t>
            </w:r>
            <w:r>
              <w:rPr>
                <w:noProof/>
              </w:rPr>
              <w:fldChar w:fldCharType="end"/>
            </w:r>
          </w:hyperlink>
        </w:p>
        <w:p w14:paraId="725F172A" w14:textId="77777777" w:rsidR="00BD502B" w:rsidRDefault="00BD502B">
          <w:pPr>
            <w:pStyle w:val="TM1"/>
            <w:tabs>
              <w:tab w:val="right" w:pos="9016"/>
            </w:tabs>
            <w:rPr>
              <w:rFonts w:asciiTheme="minorHAnsi" w:eastAsiaTheme="minorEastAsia" w:hAnsiTheme="minorHAnsi" w:cstheme="minorBidi"/>
              <w:noProof/>
              <w:kern w:val="2"/>
              <w:sz w:val="24"/>
              <w:szCs w:val="24"/>
              <w14:ligatures w14:val="standardContextual"/>
            </w:rPr>
          </w:pPr>
          <w:hyperlink w:anchor="_Toc237088370" w:history="1">
            <w:r w:rsidRPr="00136632">
              <w:rPr>
                <w:rStyle w:val="Lienhypertexte"/>
                <w:rFonts w:ascii="Times New Roman" w:hAnsi="Times New Roman" w:cs="Times New Roman"/>
                <w:noProof/>
              </w:rPr>
              <w:t>3. Cartographie des flux HL7</w:t>
            </w:r>
            <w:r>
              <w:rPr>
                <w:noProof/>
              </w:rPr>
              <w:tab/>
            </w:r>
            <w:r>
              <w:rPr>
                <w:noProof/>
              </w:rPr>
              <w:fldChar w:fldCharType="begin"/>
            </w:r>
            <w:r>
              <w:rPr>
                <w:noProof/>
              </w:rPr>
              <w:instrText xml:space="preserve"> PAGEREF _Toc237088370 \h </w:instrText>
            </w:r>
            <w:r>
              <w:rPr>
                <w:noProof/>
              </w:rPr>
            </w:r>
            <w:r>
              <w:rPr>
                <w:noProof/>
              </w:rPr>
              <w:fldChar w:fldCharType="separate"/>
            </w:r>
            <w:r>
              <w:rPr>
                <w:noProof/>
              </w:rPr>
              <w:t>6</w:t>
            </w:r>
            <w:r>
              <w:rPr>
                <w:noProof/>
              </w:rPr>
              <w:fldChar w:fldCharType="end"/>
            </w:r>
          </w:hyperlink>
        </w:p>
        <w:p w14:paraId="450896E0"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71" w:history="1">
            <w:r w:rsidRPr="00136632">
              <w:rPr>
                <w:rStyle w:val="Lienhypertexte"/>
                <w:rFonts w:ascii="Times New Roman" w:hAnsi="Times New Roman" w:cs="Times New Roman"/>
                <w:noProof/>
              </w:rPr>
              <w:t>3.1 Tableau des flux par événement</w:t>
            </w:r>
            <w:r>
              <w:rPr>
                <w:noProof/>
              </w:rPr>
              <w:tab/>
            </w:r>
            <w:r>
              <w:rPr>
                <w:noProof/>
              </w:rPr>
              <w:fldChar w:fldCharType="begin"/>
            </w:r>
            <w:r>
              <w:rPr>
                <w:noProof/>
              </w:rPr>
              <w:instrText xml:space="preserve"> PAGEREF _Toc237088371 \h </w:instrText>
            </w:r>
            <w:r>
              <w:rPr>
                <w:noProof/>
              </w:rPr>
            </w:r>
            <w:r>
              <w:rPr>
                <w:noProof/>
              </w:rPr>
              <w:fldChar w:fldCharType="separate"/>
            </w:r>
            <w:r>
              <w:rPr>
                <w:noProof/>
              </w:rPr>
              <w:t>6</w:t>
            </w:r>
            <w:r>
              <w:rPr>
                <w:noProof/>
              </w:rPr>
              <w:fldChar w:fldCharType="end"/>
            </w:r>
          </w:hyperlink>
        </w:p>
        <w:p w14:paraId="7590E983"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72" w:history="1">
            <w:r w:rsidRPr="00136632">
              <w:rPr>
                <w:rStyle w:val="Lienhypertexte"/>
                <w:rFonts w:ascii="Times New Roman" w:hAnsi="Times New Roman" w:cs="Times New Roman"/>
                <w:noProof/>
              </w:rPr>
              <w:t>3.2 Règles de routage dans le moteur</w:t>
            </w:r>
            <w:r>
              <w:rPr>
                <w:noProof/>
              </w:rPr>
              <w:tab/>
            </w:r>
            <w:r>
              <w:rPr>
                <w:noProof/>
              </w:rPr>
              <w:fldChar w:fldCharType="begin"/>
            </w:r>
            <w:r>
              <w:rPr>
                <w:noProof/>
              </w:rPr>
              <w:instrText xml:space="preserve"> PAGEREF _Toc237088372 \h </w:instrText>
            </w:r>
            <w:r>
              <w:rPr>
                <w:noProof/>
              </w:rPr>
            </w:r>
            <w:r>
              <w:rPr>
                <w:noProof/>
              </w:rPr>
              <w:fldChar w:fldCharType="separate"/>
            </w:r>
            <w:r>
              <w:rPr>
                <w:noProof/>
              </w:rPr>
              <w:t>8</w:t>
            </w:r>
            <w:r>
              <w:rPr>
                <w:noProof/>
              </w:rPr>
              <w:fldChar w:fldCharType="end"/>
            </w:r>
          </w:hyperlink>
        </w:p>
        <w:p w14:paraId="535B3422"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73" w:history="1">
            <w:r w:rsidRPr="00136632">
              <w:rPr>
                <w:rStyle w:val="Lienhypertexte"/>
                <w:rFonts w:ascii="Times New Roman" w:hAnsi="Times New Roman" w:cs="Times New Roman"/>
                <w:noProof/>
              </w:rPr>
              <w:t>3.3 Contrôles structurants et règles de traitement des flux HL7 v2</w:t>
            </w:r>
            <w:r>
              <w:rPr>
                <w:noProof/>
              </w:rPr>
              <w:tab/>
            </w:r>
            <w:r>
              <w:rPr>
                <w:noProof/>
              </w:rPr>
              <w:fldChar w:fldCharType="begin"/>
            </w:r>
            <w:r>
              <w:rPr>
                <w:noProof/>
              </w:rPr>
              <w:instrText xml:space="preserve"> PAGEREF _Toc237088373 \h </w:instrText>
            </w:r>
            <w:r>
              <w:rPr>
                <w:noProof/>
              </w:rPr>
            </w:r>
            <w:r>
              <w:rPr>
                <w:noProof/>
              </w:rPr>
              <w:fldChar w:fldCharType="separate"/>
            </w:r>
            <w:r>
              <w:rPr>
                <w:noProof/>
              </w:rPr>
              <w:t>8</w:t>
            </w:r>
            <w:r>
              <w:rPr>
                <w:noProof/>
              </w:rPr>
              <w:fldChar w:fldCharType="end"/>
            </w:r>
          </w:hyperlink>
        </w:p>
        <w:p w14:paraId="6CEBEB9E" w14:textId="77777777" w:rsidR="00BD502B" w:rsidRDefault="00BD502B">
          <w:pPr>
            <w:pStyle w:val="TM1"/>
            <w:tabs>
              <w:tab w:val="right" w:pos="9016"/>
            </w:tabs>
            <w:rPr>
              <w:rFonts w:asciiTheme="minorHAnsi" w:eastAsiaTheme="minorEastAsia" w:hAnsiTheme="minorHAnsi" w:cstheme="minorBidi"/>
              <w:noProof/>
              <w:kern w:val="2"/>
              <w:sz w:val="24"/>
              <w:szCs w:val="24"/>
              <w14:ligatures w14:val="standardContextual"/>
            </w:rPr>
          </w:pPr>
          <w:hyperlink w:anchor="_Toc237088374" w:history="1">
            <w:r w:rsidRPr="00136632">
              <w:rPr>
                <w:rStyle w:val="Lienhypertexte"/>
                <w:rFonts w:ascii="Times New Roman" w:hAnsi="Times New Roman" w:cs="Times New Roman"/>
                <w:noProof/>
              </w:rPr>
              <w:t>4. Spécifications fonctionnelles par domaine</w:t>
            </w:r>
            <w:r>
              <w:rPr>
                <w:noProof/>
              </w:rPr>
              <w:tab/>
            </w:r>
            <w:r>
              <w:rPr>
                <w:noProof/>
              </w:rPr>
              <w:fldChar w:fldCharType="begin"/>
            </w:r>
            <w:r>
              <w:rPr>
                <w:noProof/>
              </w:rPr>
              <w:instrText xml:space="preserve"> PAGEREF _Toc237088374 \h </w:instrText>
            </w:r>
            <w:r>
              <w:rPr>
                <w:noProof/>
              </w:rPr>
            </w:r>
            <w:r>
              <w:rPr>
                <w:noProof/>
              </w:rPr>
              <w:fldChar w:fldCharType="separate"/>
            </w:r>
            <w:r>
              <w:rPr>
                <w:noProof/>
              </w:rPr>
              <w:t>9</w:t>
            </w:r>
            <w:r>
              <w:rPr>
                <w:noProof/>
              </w:rPr>
              <w:fldChar w:fldCharType="end"/>
            </w:r>
          </w:hyperlink>
        </w:p>
        <w:p w14:paraId="31BB027D"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75" w:history="1">
            <w:r w:rsidRPr="00136632">
              <w:rPr>
                <w:rStyle w:val="Lienhypertexte"/>
                <w:rFonts w:ascii="Times New Roman" w:hAnsi="Times New Roman" w:cs="Times New Roman"/>
                <w:noProof/>
              </w:rPr>
              <w:t>4.1 Identité, admission et mouvements</w:t>
            </w:r>
            <w:r>
              <w:rPr>
                <w:noProof/>
              </w:rPr>
              <w:tab/>
            </w:r>
            <w:r>
              <w:rPr>
                <w:noProof/>
              </w:rPr>
              <w:fldChar w:fldCharType="begin"/>
            </w:r>
            <w:r>
              <w:rPr>
                <w:noProof/>
              </w:rPr>
              <w:instrText xml:space="preserve"> PAGEREF _Toc237088375 \h </w:instrText>
            </w:r>
            <w:r>
              <w:rPr>
                <w:noProof/>
              </w:rPr>
            </w:r>
            <w:r>
              <w:rPr>
                <w:noProof/>
              </w:rPr>
              <w:fldChar w:fldCharType="separate"/>
            </w:r>
            <w:r>
              <w:rPr>
                <w:noProof/>
              </w:rPr>
              <w:t>9</w:t>
            </w:r>
            <w:r>
              <w:rPr>
                <w:noProof/>
              </w:rPr>
              <w:fldChar w:fldCharType="end"/>
            </w:r>
          </w:hyperlink>
        </w:p>
        <w:p w14:paraId="6E5B3313"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76" w:history="1">
            <w:r w:rsidRPr="00136632">
              <w:rPr>
                <w:rStyle w:val="Lienhypertexte"/>
                <w:rFonts w:ascii="Times New Roman" w:hAnsi="Times New Roman" w:cs="Times New Roman"/>
                <w:noProof/>
              </w:rPr>
              <w:t>4.2 Prescription et résultat de biologie</w:t>
            </w:r>
            <w:r>
              <w:rPr>
                <w:noProof/>
              </w:rPr>
              <w:tab/>
            </w:r>
            <w:r>
              <w:rPr>
                <w:noProof/>
              </w:rPr>
              <w:fldChar w:fldCharType="begin"/>
            </w:r>
            <w:r>
              <w:rPr>
                <w:noProof/>
              </w:rPr>
              <w:instrText xml:space="preserve"> PAGEREF _Toc237088376 \h </w:instrText>
            </w:r>
            <w:r>
              <w:rPr>
                <w:noProof/>
              </w:rPr>
            </w:r>
            <w:r>
              <w:rPr>
                <w:noProof/>
              </w:rPr>
              <w:fldChar w:fldCharType="separate"/>
            </w:r>
            <w:r>
              <w:rPr>
                <w:noProof/>
              </w:rPr>
              <w:t>9</w:t>
            </w:r>
            <w:r>
              <w:rPr>
                <w:noProof/>
              </w:rPr>
              <w:fldChar w:fldCharType="end"/>
            </w:r>
          </w:hyperlink>
        </w:p>
        <w:p w14:paraId="3BC34C8D"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77" w:history="1">
            <w:r w:rsidRPr="00136632">
              <w:rPr>
                <w:rStyle w:val="Lienhypertexte"/>
                <w:rFonts w:ascii="Times New Roman" w:hAnsi="Times New Roman" w:cs="Times New Roman"/>
                <w:noProof/>
              </w:rPr>
              <w:t>4.3 Prescription d'imagerie et d'actes cardiologiques</w:t>
            </w:r>
            <w:r>
              <w:rPr>
                <w:noProof/>
              </w:rPr>
              <w:tab/>
            </w:r>
            <w:r>
              <w:rPr>
                <w:noProof/>
              </w:rPr>
              <w:fldChar w:fldCharType="begin"/>
            </w:r>
            <w:r>
              <w:rPr>
                <w:noProof/>
              </w:rPr>
              <w:instrText xml:space="preserve"> PAGEREF _Toc237088377 \h </w:instrText>
            </w:r>
            <w:r>
              <w:rPr>
                <w:noProof/>
              </w:rPr>
            </w:r>
            <w:r>
              <w:rPr>
                <w:noProof/>
              </w:rPr>
              <w:fldChar w:fldCharType="separate"/>
            </w:r>
            <w:r>
              <w:rPr>
                <w:noProof/>
              </w:rPr>
              <w:t>9</w:t>
            </w:r>
            <w:r>
              <w:rPr>
                <w:noProof/>
              </w:rPr>
              <w:fldChar w:fldCharType="end"/>
            </w:r>
          </w:hyperlink>
        </w:p>
        <w:p w14:paraId="4E5C7F3C" w14:textId="77777777" w:rsidR="00BD502B" w:rsidRDefault="00BD502B">
          <w:pPr>
            <w:pStyle w:val="TM2"/>
            <w:tabs>
              <w:tab w:val="right" w:pos="9016"/>
            </w:tabs>
            <w:rPr>
              <w:rFonts w:asciiTheme="minorHAnsi" w:eastAsiaTheme="minorEastAsia" w:hAnsiTheme="minorHAnsi" w:cstheme="minorBidi"/>
              <w:noProof/>
              <w:kern w:val="2"/>
              <w:sz w:val="24"/>
              <w:szCs w:val="24"/>
              <w14:ligatures w14:val="standardContextual"/>
            </w:rPr>
          </w:pPr>
          <w:hyperlink w:anchor="_Toc237088378" w:history="1">
            <w:r w:rsidRPr="00136632">
              <w:rPr>
                <w:rStyle w:val="Lienhypertexte"/>
                <w:rFonts w:ascii="Times New Roman" w:hAnsi="Times New Roman" w:cs="Times New Roman"/>
                <w:noProof/>
              </w:rPr>
              <w:t xml:space="preserve">4.4 Circuit du </w:t>
            </w:r>
            <w:r w:rsidRPr="00136632">
              <w:rPr>
                <w:rStyle w:val="Lienhypertexte"/>
                <w:rFonts w:ascii="Times New Roman" w:hAnsi="Times New Roman" w:cs="Times New Roman"/>
                <w:noProof/>
              </w:rPr>
              <w:t>m</w:t>
            </w:r>
            <w:r w:rsidRPr="00136632">
              <w:rPr>
                <w:rStyle w:val="Lienhypertexte"/>
                <w:rFonts w:ascii="Times New Roman" w:hAnsi="Times New Roman" w:cs="Times New Roman"/>
                <w:noProof/>
              </w:rPr>
              <w:t>édicament</w:t>
            </w:r>
            <w:r>
              <w:rPr>
                <w:noProof/>
              </w:rPr>
              <w:tab/>
            </w:r>
            <w:r>
              <w:rPr>
                <w:noProof/>
              </w:rPr>
              <w:fldChar w:fldCharType="begin"/>
            </w:r>
            <w:r>
              <w:rPr>
                <w:noProof/>
              </w:rPr>
              <w:instrText xml:space="preserve"> PAGEREF _Toc237088378 \h </w:instrText>
            </w:r>
            <w:r>
              <w:rPr>
                <w:noProof/>
              </w:rPr>
            </w:r>
            <w:r>
              <w:rPr>
                <w:noProof/>
              </w:rPr>
              <w:fldChar w:fldCharType="separate"/>
            </w:r>
            <w:r>
              <w:rPr>
                <w:noProof/>
              </w:rPr>
              <w:t>9</w:t>
            </w:r>
            <w:r>
              <w:rPr>
                <w:noProof/>
              </w:rPr>
              <w:fldChar w:fldCharType="end"/>
            </w:r>
          </w:hyperlink>
        </w:p>
        <w:p w14:paraId="4D89FB9C" w14:textId="77777777" w:rsidR="00BD502B" w:rsidRDefault="00BD502B">
          <w:pPr>
            <w:pStyle w:val="TM1"/>
            <w:tabs>
              <w:tab w:val="right" w:pos="9016"/>
            </w:tabs>
            <w:rPr>
              <w:rFonts w:asciiTheme="minorHAnsi" w:eastAsiaTheme="minorEastAsia" w:hAnsiTheme="minorHAnsi" w:cstheme="minorBidi"/>
              <w:noProof/>
              <w:kern w:val="2"/>
              <w:sz w:val="24"/>
              <w:szCs w:val="24"/>
              <w14:ligatures w14:val="standardContextual"/>
            </w:rPr>
          </w:pPr>
          <w:hyperlink w:anchor="_Toc237088379" w:history="1">
            <w:r w:rsidRPr="00136632">
              <w:rPr>
                <w:rStyle w:val="Lienhypertexte"/>
                <w:rFonts w:ascii="Times New Roman" w:hAnsi="Times New Roman" w:cs="Times New Roman"/>
                <w:noProof/>
              </w:rPr>
              <w:t>5. Principe de recette</w:t>
            </w:r>
            <w:r>
              <w:rPr>
                <w:noProof/>
              </w:rPr>
              <w:tab/>
            </w:r>
            <w:r>
              <w:rPr>
                <w:noProof/>
              </w:rPr>
              <w:fldChar w:fldCharType="begin"/>
            </w:r>
            <w:r>
              <w:rPr>
                <w:noProof/>
              </w:rPr>
              <w:instrText xml:space="preserve"> PAGEREF _Toc237088379 \h </w:instrText>
            </w:r>
            <w:r>
              <w:rPr>
                <w:noProof/>
              </w:rPr>
            </w:r>
            <w:r>
              <w:rPr>
                <w:noProof/>
              </w:rPr>
              <w:fldChar w:fldCharType="separate"/>
            </w:r>
            <w:r>
              <w:rPr>
                <w:noProof/>
              </w:rPr>
              <w:t>10</w:t>
            </w:r>
            <w:r>
              <w:rPr>
                <w:noProof/>
              </w:rPr>
              <w:fldChar w:fldCharType="end"/>
            </w:r>
          </w:hyperlink>
        </w:p>
        <w:p w14:paraId="41866F35" w14:textId="77777777" w:rsidR="00BD502B" w:rsidRDefault="00BD502B">
          <w:pPr>
            <w:pStyle w:val="TM1"/>
            <w:tabs>
              <w:tab w:val="right" w:pos="9016"/>
            </w:tabs>
            <w:rPr>
              <w:rFonts w:asciiTheme="minorHAnsi" w:eastAsiaTheme="minorEastAsia" w:hAnsiTheme="minorHAnsi" w:cstheme="minorBidi"/>
              <w:noProof/>
              <w:kern w:val="2"/>
              <w:sz w:val="24"/>
              <w:szCs w:val="24"/>
              <w14:ligatures w14:val="standardContextual"/>
            </w:rPr>
          </w:pPr>
          <w:hyperlink w:anchor="_Toc237088380" w:history="1">
            <w:r w:rsidRPr="00136632">
              <w:rPr>
                <w:rStyle w:val="Lienhypertexte"/>
                <w:rFonts w:ascii="Times New Roman" w:hAnsi="Times New Roman" w:cs="Times New Roman"/>
                <w:noProof/>
              </w:rPr>
              <w:t>Annexe A : Glossaire</w:t>
            </w:r>
            <w:r>
              <w:rPr>
                <w:noProof/>
              </w:rPr>
              <w:tab/>
            </w:r>
            <w:r>
              <w:rPr>
                <w:noProof/>
              </w:rPr>
              <w:fldChar w:fldCharType="begin"/>
            </w:r>
            <w:r>
              <w:rPr>
                <w:noProof/>
              </w:rPr>
              <w:instrText xml:space="preserve"> PAGEREF _Toc237088380 \h </w:instrText>
            </w:r>
            <w:r>
              <w:rPr>
                <w:noProof/>
              </w:rPr>
            </w:r>
            <w:r>
              <w:rPr>
                <w:noProof/>
              </w:rPr>
              <w:fldChar w:fldCharType="separate"/>
            </w:r>
            <w:r>
              <w:rPr>
                <w:noProof/>
              </w:rPr>
              <w:t>10</w:t>
            </w:r>
            <w:r>
              <w:rPr>
                <w:noProof/>
              </w:rPr>
              <w:fldChar w:fldCharType="end"/>
            </w:r>
          </w:hyperlink>
        </w:p>
        <w:p w14:paraId="5D650E6E" w14:textId="77777777" w:rsidR="00BD502B" w:rsidRDefault="00BD502B">
          <w:pPr>
            <w:pStyle w:val="TM1"/>
            <w:tabs>
              <w:tab w:val="right" w:pos="9016"/>
            </w:tabs>
            <w:rPr>
              <w:rFonts w:asciiTheme="minorHAnsi" w:eastAsiaTheme="minorEastAsia" w:hAnsiTheme="minorHAnsi" w:cstheme="minorBidi"/>
              <w:noProof/>
              <w:kern w:val="2"/>
              <w:sz w:val="24"/>
              <w:szCs w:val="24"/>
              <w14:ligatures w14:val="standardContextual"/>
            </w:rPr>
          </w:pPr>
          <w:hyperlink w:anchor="_Toc237088381" w:history="1">
            <w:r w:rsidRPr="00136632">
              <w:rPr>
                <w:rStyle w:val="Lienhypertexte"/>
                <w:rFonts w:ascii="Times New Roman" w:hAnsi="Times New Roman" w:cs="Times New Roman"/>
                <w:noProof/>
              </w:rPr>
              <w:t>Annexe C : Références normatives et documentaires</w:t>
            </w:r>
            <w:r>
              <w:rPr>
                <w:noProof/>
              </w:rPr>
              <w:tab/>
            </w:r>
            <w:r>
              <w:rPr>
                <w:noProof/>
              </w:rPr>
              <w:fldChar w:fldCharType="begin"/>
            </w:r>
            <w:r>
              <w:rPr>
                <w:noProof/>
              </w:rPr>
              <w:instrText xml:space="preserve"> PAGEREF _Toc237088381 \h </w:instrText>
            </w:r>
            <w:r>
              <w:rPr>
                <w:noProof/>
              </w:rPr>
            </w:r>
            <w:r>
              <w:rPr>
                <w:noProof/>
              </w:rPr>
              <w:fldChar w:fldCharType="separate"/>
            </w:r>
            <w:r>
              <w:rPr>
                <w:noProof/>
              </w:rPr>
              <w:t>11</w:t>
            </w:r>
            <w:r>
              <w:rPr>
                <w:noProof/>
              </w:rPr>
              <w:fldChar w:fldCharType="end"/>
            </w:r>
          </w:hyperlink>
        </w:p>
        <w:p w14:paraId="08E78B6C" w14:textId="77777777" w:rsidR="002F5768" w:rsidRPr="00BC4466" w:rsidRDefault="00000000">
          <w:pPr>
            <w:rPr>
              <w:rFonts w:ascii="Times New Roman" w:hAnsi="Times New Roman" w:cs="Times New Roman"/>
            </w:rPr>
          </w:pPr>
          <w:r w:rsidRPr="00BC4466">
            <w:rPr>
              <w:rFonts w:ascii="Times New Roman" w:hAnsi="Times New Roman" w:cs="Times New Roman"/>
            </w:rPr>
            <w:fldChar w:fldCharType="end"/>
          </w:r>
        </w:p>
      </w:sdtContent>
    </w:sdt>
    <w:p w14:paraId="35DC7292" w14:textId="77777777" w:rsidR="002F5768" w:rsidRPr="00BC4466" w:rsidRDefault="00000000">
      <w:pPr>
        <w:rPr>
          <w:rFonts w:ascii="Times New Roman" w:hAnsi="Times New Roman" w:cs="Times New Roman"/>
        </w:rPr>
      </w:pPr>
      <w:r w:rsidRPr="00BC4466">
        <w:rPr>
          <w:rFonts w:ascii="Times New Roman" w:hAnsi="Times New Roman" w:cs="Times New Roman"/>
        </w:rPr>
        <w:br w:type="page"/>
      </w:r>
    </w:p>
    <w:p w14:paraId="652417B0" w14:textId="77777777" w:rsidR="002F5768" w:rsidRPr="00BC4466" w:rsidRDefault="00000000" w:rsidP="00BC4466">
      <w:pPr>
        <w:pStyle w:val="Titre2"/>
        <w:rPr>
          <w:rFonts w:ascii="Times New Roman" w:hAnsi="Times New Roman" w:cs="Times New Roman"/>
        </w:rPr>
      </w:pPr>
      <w:bookmarkStart w:id="1" w:name="_Toc237088362"/>
      <w:r w:rsidRPr="00BC4466">
        <w:rPr>
          <w:rFonts w:ascii="Times New Roman" w:hAnsi="Times New Roman" w:cs="Times New Roman"/>
          <w:color w:val="1F4E79"/>
          <w:sz w:val="32"/>
          <w:szCs w:val="32"/>
        </w:rPr>
        <w:lastRenderedPageBreak/>
        <w:t>1. Contexte et objectifs</w:t>
      </w:r>
      <w:bookmarkEnd w:id="1"/>
    </w:p>
    <w:p w14:paraId="34ADB42C" w14:textId="77777777" w:rsidR="002F5768" w:rsidRPr="00BC4466" w:rsidRDefault="00000000">
      <w:pPr>
        <w:pStyle w:val="Titre2"/>
        <w:rPr>
          <w:rFonts w:ascii="Times New Roman" w:hAnsi="Times New Roman" w:cs="Times New Roman"/>
        </w:rPr>
      </w:pPr>
      <w:bookmarkStart w:id="2" w:name="_Toc237088363"/>
      <w:r w:rsidRPr="00BC4466">
        <w:rPr>
          <w:rFonts w:ascii="Times New Roman" w:hAnsi="Times New Roman" w:cs="Times New Roman"/>
        </w:rPr>
        <w:t>1.1 Présentation de l'établissement</w:t>
      </w:r>
      <w:bookmarkEnd w:id="2"/>
    </w:p>
    <w:p w14:paraId="06E5D1C8"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La Clinique Sainte-Marie est un établissement de santé privé fictif de taille moyenne, situé à Montpellier. Elle dispose d'une capacité de 180 lits répartis sur cinq services cliniques principaux : cardiologie, médecine interne, chirurgie générale, urgences et maternité.</w:t>
      </w:r>
    </w:p>
    <w:p w14:paraId="39AD984F"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Dans le cadre de sa transformation numérique, la Clinique Sainte-Marie a engagé un projet de refonte de son architecture d'interopérabilité afin de garantir la fluidité des échanges entre ses systèmes d'information, d'améliorer la qualité et la traçabilité des données patient, et de se conformer aux référentiels nationaux de la santé numérique en France.</w:t>
      </w:r>
    </w:p>
    <w:p w14:paraId="53B8E072" w14:textId="77777777" w:rsidR="002F5768" w:rsidRPr="00BC4466" w:rsidRDefault="00000000">
      <w:pPr>
        <w:pStyle w:val="Titre2"/>
        <w:rPr>
          <w:rFonts w:ascii="Times New Roman" w:hAnsi="Times New Roman" w:cs="Times New Roman"/>
        </w:rPr>
      </w:pPr>
      <w:bookmarkStart w:id="3" w:name="_Toc237088364"/>
      <w:r w:rsidRPr="00BC4466">
        <w:rPr>
          <w:rFonts w:ascii="Times New Roman" w:hAnsi="Times New Roman" w:cs="Times New Roman"/>
        </w:rPr>
        <w:t>1.2 Objectifs du document</w:t>
      </w:r>
      <w:bookmarkEnd w:id="3"/>
    </w:p>
    <w:p w14:paraId="768755C5"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Ce Dossier d'Architecture Technique (DAT) a pour objectifs de :</w:t>
      </w:r>
    </w:p>
    <w:p w14:paraId="40F25709" w14:textId="77777777" w:rsidR="002F5768" w:rsidRPr="00BC4466" w:rsidRDefault="00000000">
      <w:pPr>
        <w:pStyle w:val="Paragraphedeliste"/>
        <w:numPr>
          <w:ilvl w:val="0"/>
          <w:numId w:val="2"/>
        </w:numPr>
        <w:spacing w:after="80"/>
        <w:rPr>
          <w:rFonts w:ascii="Times New Roman" w:hAnsi="Times New Roman" w:cs="Times New Roman"/>
        </w:rPr>
      </w:pPr>
      <w:r w:rsidRPr="00BC4466">
        <w:rPr>
          <w:rFonts w:ascii="Times New Roman" w:hAnsi="Times New Roman" w:cs="Times New Roman"/>
        </w:rPr>
        <w:t>Décrire l'architecture fonctionnelle et technique des échanges entre les systèmes d'information de la clinique</w:t>
      </w:r>
    </w:p>
    <w:p w14:paraId="2C01C079" w14:textId="77777777" w:rsidR="002F5768" w:rsidRDefault="00000000">
      <w:pPr>
        <w:pStyle w:val="Paragraphedeliste"/>
        <w:numPr>
          <w:ilvl w:val="0"/>
          <w:numId w:val="2"/>
        </w:numPr>
        <w:spacing w:after="80"/>
        <w:rPr>
          <w:rFonts w:ascii="Times New Roman" w:hAnsi="Times New Roman" w:cs="Times New Roman"/>
        </w:rPr>
      </w:pPr>
      <w:r w:rsidRPr="00BC4466">
        <w:rPr>
          <w:rFonts w:ascii="Times New Roman" w:hAnsi="Times New Roman" w:cs="Times New Roman"/>
        </w:rPr>
        <w:t>Documenter les flux HL7 v2.5 implémentés entre les différents systèmes</w:t>
      </w:r>
    </w:p>
    <w:p w14:paraId="5A41B161" w14:textId="77777777" w:rsidR="00BC4466" w:rsidRPr="00BC4466" w:rsidRDefault="00BC4466" w:rsidP="00BC4466">
      <w:pPr>
        <w:pStyle w:val="Listepuces"/>
        <w:numPr>
          <w:ilvl w:val="0"/>
          <w:numId w:val="2"/>
        </w:numPr>
        <w:spacing w:after="40"/>
        <w:rPr>
          <w:rFonts w:ascii="Times New Roman" w:hAnsi="Times New Roman" w:cs="Times New Roman"/>
          <w:color w:val="000000" w:themeColor="text1"/>
          <w:sz w:val="22"/>
          <w:lang w:val="fr-FR"/>
        </w:rPr>
      </w:pPr>
      <w:r w:rsidRPr="00BC4466">
        <w:rPr>
          <w:rFonts w:ascii="Times New Roman" w:hAnsi="Times New Roman" w:cs="Times New Roman"/>
          <w:color w:val="000000" w:themeColor="text1"/>
          <w:sz w:val="22"/>
          <w:lang w:val="fr-FR"/>
        </w:rPr>
        <w:t>Cartographie</w:t>
      </w:r>
      <w:r w:rsidRPr="00BC4466">
        <w:rPr>
          <w:rFonts w:ascii="Times New Roman" w:hAnsi="Times New Roman" w:cs="Times New Roman"/>
          <w:sz w:val="22"/>
          <w:lang w:val="fr-FR"/>
        </w:rPr>
        <w:t xml:space="preserve">r les </w:t>
      </w:r>
      <w:r w:rsidRPr="00BC4466">
        <w:rPr>
          <w:rFonts w:ascii="Times New Roman" w:hAnsi="Times New Roman" w:cs="Times New Roman"/>
          <w:color w:val="000000" w:themeColor="text1"/>
          <w:sz w:val="22"/>
          <w:lang w:val="fr-FR"/>
        </w:rPr>
        <w:t>événements d'identité, de prescription, de résultats et de pharmacie.</w:t>
      </w:r>
    </w:p>
    <w:p w14:paraId="253EC4C2" w14:textId="77777777" w:rsidR="002F5768" w:rsidRPr="00BC4466" w:rsidRDefault="00000000">
      <w:pPr>
        <w:pStyle w:val="Paragraphedeliste"/>
        <w:numPr>
          <w:ilvl w:val="0"/>
          <w:numId w:val="2"/>
        </w:numPr>
        <w:spacing w:after="80"/>
        <w:rPr>
          <w:rFonts w:ascii="Times New Roman" w:hAnsi="Times New Roman" w:cs="Times New Roman"/>
        </w:rPr>
      </w:pPr>
      <w:r w:rsidRPr="00BC4466">
        <w:rPr>
          <w:rFonts w:ascii="Times New Roman" w:hAnsi="Times New Roman" w:cs="Times New Roman"/>
        </w:rPr>
        <w:t>Préciser les règles de routage appliquées par le moteur d'intégration</w:t>
      </w:r>
    </w:p>
    <w:p w14:paraId="740F1D3E" w14:textId="77777777" w:rsidR="00BC4466" w:rsidRPr="00BC4466" w:rsidRDefault="00BC4466" w:rsidP="00BC4466">
      <w:pPr>
        <w:pStyle w:val="Listepuces"/>
        <w:numPr>
          <w:ilvl w:val="0"/>
          <w:numId w:val="2"/>
        </w:numPr>
        <w:spacing w:after="40"/>
        <w:rPr>
          <w:rFonts w:ascii="Times New Roman" w:eastAsia="Arial" w:hAnsi="Times New Roman" w:cs="Times New Roman"/>
          <w:color w:val="auto"/>
          <w:sz w:val="22"/>
          <w:lang w:val="fr-FR" w:eastAsia="fr-FR"/>
        </w:rPr>
      </w:pPr>
      <w:r w:rsidRPr="00BC4466">
        <w:rPr>
          <w:rFonts w:ascii="Times New Roman" w:eastAsia="Arial" w:hAnsi="Times New Roman" w:cs="Times New Roman"/>
          <w:color w:val="auto"/>
          <w:sz w:val="22"/>
          <w:lang w:val="fr-FR" w:eastAsia="fr-FR"/>
        </w:rPr>
        <w:t>Définir les cas de tests nécessaires à la recette.</w:t>
      </w:r>
    </w:p>
    <w:p w14:paraId="02E1BA67" w14:textId="77777777" w:rsidR="002F5768" w:rsidRPr="00BC4466" w:rsidRDefault="002F5768">
      <w:pPr>
        <w:spacing w:after="120"/>
        <w:rPr>
          <w:rFonts w:ascii="Times New Roman" w:hAnsi="Times New Roman" w:cs="Times New Roman"/>
        </w:rPr>
      </w:pPr>
    </w:p>
    <w:p w14:paraId="28B8C408"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Ce document constitue le livrable principal du Projet 1 du portfolio d'interopérabilité SI Santé.</w:t>
      </w:r>
    </w:p>
    <w:p w14:paraId="53452CBE" w14:textId="77777777" w:rsidR="002F5768" w:rsidRPr="00BC4466" w:rsidRDefault="00000000">
      <w:pPr>
        <w:pStyle w:val="Titre2"/>
        <w:rPr>
          <w:rFonts w:ascii="Times New Roman" w:hAnsi="Times New Roman" w:cs="Times New Roman"/>
        </w:rPr>
      </w:pPr>
      <w:bookmarkStart w:id="4" w:name="_Toc237088365"/>
      <w:r w:rsidRPr="00BC4466">
        <w:rPr>
          <w:rFonts w:ascii="Times New Roman" w:hAnsi="Times New Roman" w:cs="Times New Roman"/>
        </w:rPr>
        <w:t>1.3 Périmètre</w:t>
      </w:r>
      <w:bookmarkEnd w:id="4"/>
    </w:p>
    <w:p w14:paraId="1FD24A98"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Le périmètre du présent DAT couvre l'ensemble des flux d'admission, de prescription et de résultats pour le cas d'usage de référence : admission du patient Jean Dupont dans le service de cardiologie, prescription d'examens biologiques et d'imagerie, et retour des résultats vers le Dossier Patient Informatisé.</w:t>
      </w:r>
    </w:p>
    <w:p w14:paraId="61846D54" w14:textId="77777777" w:rsidR="002F5768" w:rsidRPr="00BC4466" w:rsidRDefault="002F5768">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F5768" w:rsidRPr="00BC4466" w14:paraId="630E925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14:paraId="30630DA0" w14:textId="77777777" w:rsidR="002F5768" w:rsidRPr="00BC4466" w:rsidRDefault="00000000">
            <w:pPr>
              <w:rPr>
                <w:rFonts w:ascii="Times New Roman" w:hAnsi="Times New Roman" w:cs="Times New Roman"/>
              </w:rPr>
            </w:pPr>
            <w:r w:rsidRPr="00BC4466">
              <w:rPr>
                <w:rFonts w:ascii="Times New Roman" w:hAnsi="Times New Roman" w:cs="Times New Roman"/>
                <w:b/>
                <w:bCs/>
                <w:color w:val="FFFFFF"/>
              </w:rPr>
              <w:t>Cas d'usage de référence</w:t>
            </w:r>
          </w:p>
        </w:tc>
      </w:tr>
      <w:tr w:rsidR="002F5768" w:rsidRPr="00BC4466" w14:paraId="5D6A5DE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4111A817"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Patient : Jean Dupont, né le 15/03/1968, IPP 00012345</w:t>
            </w:r>
          </w:p>
        </w:tc>
      </w:tr>
      <w:tr w:rsidR="002F5768" w:rsidRPr="00BC4466" w14:paraId="798957E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54A28306"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 xml:space="preserve">Service : </w:t>
            </w:r>
            <w:proofErr w:type="gramStart"/>
            <w:r w:rsidRPr="00BC4466">
              <w:rPr>
                <w:rFonts w:ascii="Times New Roman" w:hAnsi="Times New Roman" w:cs="Times New Roman"/>
                <w:sz w:val="20"/>
                <w:szCs w:val="20"/>
              </w:rPr>
              <w:t xml:space="preserve">Cardiologie </w:t>
            </w:r>
            <w:r w:rsidR="004D15B8" w:rsidRPr="00BC4466">
              <w:rPr>
                <w:rFonts w:ascii="Times New Roman" w:hAnsi="Times New Roman" w:cs="Times New Roman"/>
                <w:sz w:val="20"/>
                <w:szCs w:val="20"/>
              </w:rPr>
              <w:t>,</w:t>
            </w:r>
            <w:proofErr w:type="gramEnd"/>
            <w:r w:rsidRPr="00BC4466">
              <w:rPr>
                <w:rFonts w:ascii="Times New Roman" w:hAnsi="Times New Roman" w:cs="Times New Roman"/>
                <w:sz w:val="20"/>
                <w:szCs w:val="20"/>
              </w:rPr>
              <w:t xml:space="preserve"> Unité CARDIO, chambre CH001, lit A</w:t>
            </w:r>
          </w:p>
        </w:tc>
      </w:tr>
      <w:tr w:rsidR="002F5768" w:rsidRPr="00BC4466" w14:paraId="58F0877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24FEAAF0"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Médecin référent : Dr Paul Martin, cardiologue</w:t>
            </w:r>
          </w:p>
        </w:tc>
      </w:tr>
      <w:tr w:rsidR="002F5768" w:rsidRPr="00BC4466" w14:paraId="4621753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1E8A9922"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Actes : Admission, ECG, bilan biologique (troponine), échocardiographie</w:t>
            </w:r>
          </w:p>
        </w:tc>
      </w:tr>
      <w:tr w:rsidR="002F5768" w:rsidRPr="00BC4466" w14:paraId="1782999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0C9A5384"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Prescription médicamenteuse : Bisoprolol 5mg</w:t>
            </w:r>
          </w:p>
        </w:tc>
      </w:tr>
    </w:tbl>
    <w:p w14:paraId="084AF6E6" w14:textId="77777777" w:rsidR="002F5768" w:rsidRPr="00BC4466" w:rsidRDefault="00000000">
      <w:pPr>
        <w:rPr>
          <w:rFonts w:ascii="Times New Roman" w:hAnsi="Times New Roman" w:cs="Times New Roman"/>
        </w:rPr>
      </w:pPr>
      <w:r w:rsidRPr="00BC4466">
        <w:rPr>
          <w:rFonts w:ascii="Times New Roman" w:hAnsi="Times New Roman" w:cs="Times New Roman"/>
        </w:rPr>
        <w:br w:type="page"/>
      </w:r>
    </w:p>
    <w:p w14:paraId="3EEE7C25" w14:textId="77777777" w:rsidR="002F5768" w:rsidRPr="00BC4466" w:rsidRDefault="00000000">
      <w:pPr>
        <w:pStyle w:val="Titre1"/>
        <w:pBdr>
          <w:bottom w:val="single" w:sz="8" w:space="4" w:color="2E75B6"/>
        </w:pBdr>
        <w:rPr>
          <w:rFonts w:ascii="Times New Roman" w:hAnsi="Times New Roman" w:cs="Times New Roman"/>
        </w:rPr>
      </w:pPr>
      <w:bookmarkStart w:id="5" w:name="_Toc237088366"/>
      <w:r w:rsidRPr="00BC4466">
        <w:rPr>
          <w:rFonts w:ascii="Times New Roman" w:hAnsi="Times New Roman" w:cs="Times New Roman"/>
        </w:rPr>
        <w:lastRenderedPageBreak/>
        <w:t>2. Architecture des systèmes</w:t>
      </w:r>
      <w:bookmarkEnd w:id="5"/>
    </w:p>
    <w:p w14:paraId="5E1D5FD2" w14:textId="77777777" w:rsidR="002F5768" w:rsidRPr="00BC4466" w:rsidRDefault="00000000">
      <w:pPr>
        <w:pStyle w:val="Titre2"/>
        <w:rPr>
          <w:rFonts w:ascii="Times New Roman" w:hAnsi="Times New Roman" w:cs="Times New Roman"/>
        </w:rPr>
      </w:pPr>
      <w:bookmarkStart w:id="6" w:name="_Toc237088367"/>
      <w:r w:rsidRPr="00BC4466">
        <w:rPr>
          <w:rFonts w:ascii="Times New Roman" w:hAnsi="Times New Roman" w:cs="Times New Roman"/>
        </w:rPr>
        <w:t xml:space="preserve">2.1 </w:t>
      </w:r>
      <w:r w:rsidR="00BC4466" w:rsidRPr="00BC4466">
        <w:rPr>
          <w:rFonts w:ascii="Times New Roman" w:hAnsi="Times New Roman" w:cs="Times New Roman"/>
        </w:rPr>
        <w:t>Principe d’architecture</w:t>
      </w:r>
      <w:bookmarkEnd w:id="6"/>
    </w:p>
    <w:p w14:paraId="27F1E6F6"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 xml:space="preserve">L'architecture de la Clinique Sainte-Marie repose sur un moteur d'intégration central (Enterprise Service Bus) qui orchestre l'ensemble des échanges entre les systèmes métier. </w:t>
      </w:r>
      <w:r w:rsidR="004D15B8" w:rsidRPr="00BC4466">
        <w:rPr>
          <w:rFonts w:ascii="Times New Roman" w:hAnsi="Times New Roman" w:cs="Times New Roman"/>
        </w:rPr>
        <w:t>Avec c</w:t>
      </w:r>
      <w:r w:rsidRPr="00BC4466">
        <w:rPr>
          <w:rFonts w:ascii="Times New Roman" w:hAnsi="Times New Roman" w:cs="Times New Roman"/>
        </w:rPr>
        <w:t>e modèle d'architecture</w:t>
      </w:r>
      <w:r w:rsidR="004D15B8" w:rsidRPr="00BC4466">
        <w:rPr>
          <w:rFonts w:ascii="Times New Roman" w:hAnsi="Times New Roman" w:cs="Times New Roman"/>
        </w:rPr>
        <w:t xml:space="preserve"> </w:t>
      </w:r>
      <w:r w:rsidRPr="00BC4466">
        <w:rPr>
          <w:rFonts w:ascii="Times New Roman" w:hAnsi="Times New Roman" w:cs="Times New Roman"/>
        </w:rPr>
        <w:t>(hub-and-</w:t>
      </w:r>
      <w:proofErr w:type="spellStart"/>
      <w:r w:rsidRPr="00BC4466">
        <w:rPr>
          <w:rFonts w:ascii="Times New Roman" w:hAnsi="Times New Roman" w:cs="Times New Roman"/>
        </w:rPr>
        <w:t>spoke</w:t>
      </w:r>
      <w:proofErr w:type="spellEnd"/>
      <w:r w:rsidRPr="00BC4466">
        <w:rPr>
          <w:rFonts w:ascii="Times New Roman" w:hAnsi="Times New Roman" w:cs="Times New Roman"/>
        </w:rPr>
        <w:t>)</w:t>
      </w:r>
      <w:r w:rsidR="004D15B8" w:rsidRPr="00BC4466">
        <w:rPr>
          <w:rFonts w:ascii="Times New Roman" w:hAnsi="Times New Roman" w:cs="Times New Roman"/>
        </w:rPr>
        <w:t xml:space="preserve">, </w:t>
      </w:r>
      <w:r w:rsidR="004D15B8" w:rsidRPr="00BC4466">
        <w:rPr>
          <w:rFonts w:ascii="Times New Roman" w:hAnsi="Times New Roman" w:cs="Times New Roman"/>
        </w:rPr>
        <w:t xml:space="preserve">les applications métier ne s'échangent pas directement tous les messages. </w:t>
      </w:r>
      <w:proofErr w:type="spellStart"/>
      <w:r w:rsidR="004D15B8" w:rsidRPr="00BC4466">
        <w:rPr>
          <w:rFonts w:ascii="Times New Roman" w:hAnsi="Times New Roman" w:cs="Times New Roman"/>
        </w:rPr>
        <w:t>Mirth</w:t>
      </w:r>
      <w:proofErr w:type="spellEnd"/>
      <w:r w:rsidR="004D15B8" w:rsidRPr="00BC4466">
        <w:rPr>
          <w:rFonts w:ascii="Times New Roman" w:hAnsi="Times New Roman" w:cs="Times New Roman"/>
        </w:rPr>
        <w:t xml:space="preserve"> </w:t>
      </w:r>
      <w:proofErr w:type="spellStart"/>
      <w:r w:rsidR="004D15B8" w:rsidRPr="00BC4466">
        <w:rPr>
          <w:rFonts w:ascii="Times New Roman" w:hAnsi="Times New Roman" w:cs="Times New Roman"/>
        </w:rPr>
        <w:t>Connect</w:t>
      </w:r>
      <w:proofErr w:type="spellEnd"/>
      <w:r w:rsidR="004D15B8" w:rsidRPr="00BC4466">
        <w:rPr>
          <w:rFonts w:ascii="Times New Roman" w:hAnsi="Times New Roman" w:cs="Times New Roman"/>
        </w:rPr>
        <w:t xml:space="preserve"> constitue le point central de réception, de contrôle, de transformation et de routage des flux HL7 v2.</w:t>
      </w:r>
    </w:p>
    <w:p w14:paraId="063645E2" w14:textId="77777777" w:rsidR="00BC4466" w:rsidRPr="00BC4466" w:rsidRDefault="00BC4466">
      <w:pPr>
        <w:spacing w:after="120"/>
        <w:jc w:val="both"/>
        <w:rPr>
          <w:rFonts w:ascii="Times New Roman" w:hAnsi="Times New Roman" w:cs="Times New Roman"/>
        </w:rPr>
      </w:pPr>
    </w:p>
    <w:p w14:paraId="6B23B2C2" w14:textId="77777777" w:rsidR="00BC4466" w:rsidRPr="00BC4466" w:rsidRDefault="00BC4466" w:rsidP="00BC4466">
      <w:pPr>
        <w:keepLines/>
        <w:spacing w:after="100"/>
        <w:rPr>
          <w:rFonts w:ascii="Times New Roman" w:hAnsi="Times New Roman" w:cs="Times New Roman"/>
          <w:sz w:val="20"/>
          <w:szCs w:val="20"/>
        </w:rPr>
      </w:pPr>
      <w:r w:rsidRPr="00BC4466">
        <w:rPr>
          <w:rFonts w:ascii="Times New Roman" w:hAnsi="Times New Roman" w:cs="Times New Roman"/>
          <w:b/>
          <w:color w:val="2F75B5"/>
          <w:sz w:val="20"/>
          <w:szCs w:val="20"/>
        </w:rPr>
        <w:t xml:space="preserve">                                                       Figure 1 - Architecture existante du SIH</w:t>
      </w:r>
    </w:p>
    <w:p w14:paraId="538DBD81" w14:textId="77777777" w:rsidR="00BC4466" w:rsidRPr="00BC4466" w:rsidRDefault="00BC4466" w:rsidP="00BC4466">
      <w:pPr>
        <w:spacing w:after="120"/>
        <w:jc w:val="center"/>
        <w:rPr>
          <w:rFonts w:ascii="Times New Roman" w:hAnsi="Times New Roman" w:cs="Times New Roman"/>
        </w:rPr>
      </w:pPr>
      <w:r w:rsidRPr="00BC4466">
        <w:rPr>
          <w:rFonts w:ascii="Times New Roman" w:hAnsi="Times New Roman" w:cs="Times New Roman"/>
          <w:noProof/>
        </w:rPr>
        <w:drawing>
          <wp:inline distT="0" distB="0" distL="0" distR="0" wp14:anchorId="3CA9C1B2" wp14:editId="5778A381">
            <wp:extent cx="5012571" cy="6060332"/>
            <wp:effectExtent l="0" t="0" r="4445" b="0"/>
            <wp:docPr id="15847819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1947" name="Image 183091947"/>
                    <pic:cNvPicPr/>
                  </pic:nvPicPr>
                  <pic:blipFill>
                    <a:blip r:embed="rId8"/>
                    <a:stretch>
                      <a:fillRect/>
                    </a:stretch>
                  </pic:blipFill>
                  <pic:spPr>
                    <a:xfrm>
                      <a:off x="0" y="0"/>
                      <a:ext cx="5134647" cy="6207925"/>
                    </a:xfrm>
                    <a:prstGeom prst="rect">
                      <a:avLst/>
                    </a:prstGeom>
                  </pic:spPr>
                </pic:pic>
              </a:graphicData>
            </a:graphic>
          </wp:inline>
        </w:drawing>
      </w:r>
    </w:p>
    <w:p w14:paraId="7FABCF75" w14:textId="77777777" w:rsidR="00BC4466" w:rsidRPr="00BC4466" w:rsidRDefault="00BC4466">
      <w:pPr>
        <w:pStyle w:val="Titre2"/>
        <w:rPr>
          <w:rFonts w:ascii="Times New Roman" w:hAnsi="Times New Roman" w:cs="Times New Roman"/>
        </w:rPr>
      </w:pPr>
    </w:p>
    <w:p w14:paraId="7D42B449" w14:textId="77777777" w:rsidR="002F5768" w:rsidRPr="00BC4466" w:rsidRDefault="00000000">
      <w:pPr>
        <w:pStyle w:val="Titre2"/>
        <w:rPr>
          <w:rFonts w:ascii="Times New Roman" w:hAnsi="Times New Roman" w:cs="Times New Roman"/>
        </w:rPr>
      </w:pPr>
      <w:bookmarkStart w:id="7" w:name="_Toc237088368"/>
      <w:r w:rsidRPr="00BC4466">
        <w:rPr>
          <w:rFonts w:ascii="Times New Roman" w:hAnsi="Times New Roman" w:cs="Times New Roman"/>
        </w:rPr>
        <w:lastRenderedPageBreak/>
        <w:t>2.2 Inventaire des systèmes</w:t>
      </w:r>
      <w:bookmarkEnd w:id="7"/>
    </w:p>
    <w:p w14:paraId="030B4D3C"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Les systèmes impliqués dans les échanges sont classés en trois catégories selon leur périmètre fonctionnel :</w:t>
      </w:r>
    </w:p>
    <w:p w14:paraId="639E9BE2" w14:textId="77777777" w:rsidR="002F5768" w:rsidRPr="00BC4466" w:rsidRDefault="002F5768">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1690"/>
        <w:gridCol w:w="2095"/>
        <w:gridCol w:w="1663"/>
        <w:gridCol w:w="1941"/>
      </w:tblGrid>
      <w:tr w:rsidR="002F5768" w:rsidRPr="00BC4466" w14:paraId="325AB1B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CF29EF"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Système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8897D4"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Catégorie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359055"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Rôle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EEF170"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Éditeur (exemple)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B10006"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Identifiant</w:t>
            </w:r>
          </w:p>
        </w:tc>
      </w:tr>
      <w:tr w:rsidR="002F5768" w:rsidRPr="00BC4466" w14:paraId="2B17E5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604A30"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DPI / EHR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B00AE"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Cœur SI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260CF8"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Dossier patient, prescriptions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CC6660"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 xml:space="preserve">Orbis </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805A5F"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DPI_STE_MARIE</w:t>
            </w:r>
          </w:p>
        </w:tc>
      </w:tr>
      <w:tr w:rsidR="002F5768" w:rsidRPr="00BC4466" w14:paraId="21D0F4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DC4B5"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Moteur (ESB)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0238D"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Cœur SI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0C339"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Routage et transformation HL7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E23DE" w14:textId="77777777" w:rsidR="002F5768" w:rsidRPr="00BC4466" w:rsidRDefault="00000000">
            <w:pPr>
              <w:rPr>
                <w:rFonts w:ascii="Times New Roman" w:hAnsi="Times New Roman" w:cs="Times New Roman"/>
              </w:rPr>
            </w:pPr>
            <w:proofErr w:type="spellStart"/>
            <w:r w:rsidRPr="00BC4466">
              <w:rPr>
                <w:rFonts w:ascii="Times New Roman" w:hAnsi="Times New Roman" w:cs="Times New Roman"/>
                <w:sz w:val="20"/>
                <w:szCs w:val="20"/>
              </w:rPr>
              <w:t>Mirth</w:t>
            </w:r>
            <w:proofErr w:type="spellEnd"/>
            <w:r w:rsidRPr="00BC4466">
              <w:rPr>
                <w:rFonts w:ascii="Times New Roman" w:hAnsi="Times New Roman" w:cs="Times New Roman"/>
                <w:sz w:val="20"/>
                <w:szCs w:val="20"/>
              </w:rPr>
              <w:t xml:space="preserve"> </w:t>
            </w:r>
            <w:proofErr w:type="spellStart"/>
            <w:r w:rsidRPr="00BC4466">
              <w:rPr>
                <w:rFonts w:ascii="Times New Roman" w:hAnsi="Times New Roman" w:cs="Times New Roman"/>
                <w:sz w:val="20"/>
                <w:szCs w:val="20"/>
              </w:rPr>
              <w:t>Connect</w:t>
            </w:r>
            <w:proofErr w:type="spellEnd"/>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2E466"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ESB_STE_MARIE</w:t>
            </w:r>
          </w:p>
        </w:tc>
      </w:tr>
      <w:tr w:rsidR="002F5768" w:rsidRPr="00BC4466" w14:paraId="2A0CAF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3AC542"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LIS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AE6765"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Transversal généraliste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C14F2F"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Biologie médicale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07681C" w14:textId="77777777" w:rsidR="002F5768" w:rsidRPr="00BC4466" w:rsidRDefault="00000000">
            <w:pPr>
              <w:rPr>
                <w:rFonts w:ascii="Times New Roman" w:hAnsi="Times New Roman" w:cs="Times New Roman"/>
              </w:rPr>
            </w:pPr>
            <w:proofErr w:type="spellStart"/>
            <w:r w:rsidRPr="00BC4466">
              <w:rPr>
                <w:rFonts w:ascii="Times New Roman" w:hAnsi="Times New Roman" w:cs="Times New Roman"/>
                <w:sz w:val="20"/>
                <w:szCs w:val="20"/>
              </w:rPr>
              <w:t>Sysmex</w:t>
            </w:r>
            <w:proofErr w:type="spellEnd"/>
            <w:r w:rsidRPr="00BC4466">
              <w:rPr>
                <w:rFonts w:ascii="Times New Roman" w:hAnsi="Times New Roman" w:cs="Times New Roman"/>
                <w:sz w:val="20"/>
                <w:szCs w:val="20"/>
              </w:rPr>
              <w:t xml:space="preserve"> </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31D030"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LAB_SYSMEX</w:t>
            </w:r>
          </w:p>
        </w:tc>
      </w:tr>
      <w:tr w:rsidR="002F5768" w:rsidRPr="00BC4466" w14:paraId="673A4E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021E1"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PACS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09D30"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Transversal généraliste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B1C38"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Stockage images DICOM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66BC2" w14:textId="77777777" w:rsidR="002F5768" w:rsidRPr="00BC4466" w:rsidRDefault="00000000">
            <w:pPr>
              <w:rPr>
                <w:rFonts w:ascii="Times New Roman" w:hAnsi="Times New Roman" w:cs="Times New Roman"/>
              </w:rPr>
            </w:pPr>
            <w:proofErr w:type="spellStart"/>
            <w:r w:rsidRPr="00BC4466">
              <w:rPr>
                <w:rFonts w:ascii="Times New Roman" w:hAnsi="Times New Roman" w:cs="Times New Roman"/>
                <w:sz w:val="20"/>
                <w:szCs w:val="20"/>
              </w:rPr>
              <w:t>Sectra</w:t>
            </w:r>
            <w:proofErr w:type="spellEnd"/>
            <w:r w:rsidRPr="00BC4466">
              <w:rPr>
                <w:rFonts w:ascii="Times New Roman" w:hAnsi="Times New Roman" w:cs="Times New Roman"/>
                <w:sz w:val="20"/>
                <w:szCs w:val="20"/>
              </w:rPr>
              <w:t xml:space="preserve"> </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0BC07"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PACS_STE_MARIE</w:t>
            </w:r>
          </w:p>
        </w:tc>
      </w:tr>
      <w:tr w:rsidR="002F5768" w:rsidRPr="00BC4466" w14:paraId="19C10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19AC7"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RIS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FB92D1"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Transversal spécialisé</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3C438D"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Workflow imagerie, RDV</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85A14" w14:textId="77777777" w:rsidR="002F5768" w:rsidRPr="00BC4466" w:rsidRDefault="00000000">
            <w:pPr>
              <w:rPr>
                <w:rFonts w:ascii="Times New Roman" w:hAnsi="Times New Roman" w:cs="Times New Roman"/>
              </w:rPr>
            </w:pPr>
            <w:proofErr w:type="spellStart"/>
            <w:r w:rsidRPr="00BC4466">
              <w:rPr>
                <w:rFonts w:ascii="Times New Roman" w:hAnsi="Times New Roman" w:cs="Times New Roman"/>
                <w:sz w:val="20"/>
                <w:szCs w:val="20"/>
              </w:rPr>
              <w:t>Sectra</w:t>
            </w:r>
            <w:proofErr w:type="spellEnd"/>
            <w:r w:rsidRPr="00BC4466">
              <w:rPr>
                <w:rFonts w:ascii="Times New Roman" w:hAnsi="Times New Roman" w:cs="Times New Roman"/>
                <w:sz w:val="20"/>
                <w:szCs w:val="20"/>
              </w:rPr>
              <w:t xml:space="preserve"> RIS</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A493A5"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RIS_IMAGING</w:t>
            </w:r>
          </w:p>
        </w:tc>
      </w:tr>
      <w:tr w:rsidR="002F5768" w:rsidRPr="00BC4466" w14:paraId="48D7EC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8DB9C"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DC23F"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Transversal spécialisé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1A4CE" w14:textId="77777777" w:rsidR="002F5768" w:rsidRPr="00BC4466" w:rsidRDefault="004D15B8">
            <w:pPr>
              <w:rPr>
                <w:rFonts w:ascii="Times New Roman" w:hAnsi="Times New Roman" w:cs="Times New Roman"/>
              </w:rPr>
            </w:pPr>
            <w:r w:rsidRPr="00BC4466">
              <w:rPr>
                <w:rFonts w:ascii="Times New Roman" w:hAnsi="Times New Roman" w:cs="Times New Roman"/>
                <w:color w:val="243342"/>
              </w:rPr>
              <w:t>Analyse pharmaceutique et dispensation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C5C55"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Génois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F1F7E"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PUI_</w:t>
            </w:r>
            <w:r w:rsidR="004D15B8" w:rsidRPr="00BC4466">
              <w:rPr>
                <w:rFonts w:ascii="Times New Roman" w:hAnsi="Times New Roman" w:cs="Times New Roman"/>
                <w:sz w:val="20"/>
                <w:szCs w:val="20"/>
              </w:rPr>
              <w:t>GENOIS</w:t>
            </w:r>
          </w:p>
        </w:tc>
      </w:tr>
      <w:tr w:rsidR="002F5768" w:rsidRPr="00BC4466" w14:paraId="276BFA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A65D5C"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SIC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58570E"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Métier indépendant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109C9D" w14:textId="77777777" w:rsidR="002F5768" w:rsidRPr="00BC4466" w:rsidRDefault="00000000">
            <w:pPr>
              <w:rPr>
                <w:rFonts w:ascii="Times New Roman" w:hAnsi="Times New Roman" w:cs="Times New Roman"/>
              </w:rPr>
            </w:pPr>
            <w:r w:rsidRPr="00BC4466">
              <w:rPr>
                <w:rFonts w:ascii="Times New Roman" w:hAnsi="Times New Roman" w:cs="Times New Roman"/>
              </w:rPr>
              <w:t xml:space="preserve">Cardiologie </w:t>
            </w:r>
            <w:r w:rsidR="004D15B8" w:rsidRPr="00BC4466">
              <w:rPr>
                <w:rFonts w:ascii="Times New Roman" w:hAnsi="Times New Roman" w:cs="Times New Roman"/>
              </w:rPr>
              <w:t>I</w:t>
            </w:r>
            <w:r w:rsidR="004D15B8" w:rsidRPr="00BC4466">
              <w:rPr>
                <w:rFonts w:ascii="Times New Roman" w:hAnsi="Times New Roman" w:cs="Times New Roman"/>
                <w:color w:val="243342"/>
              </w:rPr>
              <w:t>nterprétation et comptes rendus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4F57F" w14:textId="77777777" w:rsidR="002F5768" w:rsidRPr="00BC4466" w:rsidRDefault="00000000">
            <w:pPr>
              <w:rPr>
                <w:rFonts w:ascii="Times New Roman" w:hAnsi="Times New Roman" w:cs="Times New Roman"/>
              </w:rPr>
            </w:pPr>
            <w:proofErr w:type="spellStart"/>
            <w:r w:rsidRPr="00BC4466">
              <w:rPr>
                <w:rFonts w:ascii="Times New Roman" w:hAnsi="Times New Roman" w:cs="Times New Roman"/>
                <w:sz w:val="20"/>
                <w:szCs w:val="20"/>
              </w:rPr>
              <w:t>Hemera</w:t>
            </w:r>
            <w:proofErr w:type="spellEnd"/>
            <w:r w:rsidRPr="00BC4466">
              <w:rPr>
                <w:rFonts w:ascii="Times New Roman" w:hAnsi="Times New Roman" w:cs="Times New Roman"/>
                <w:sz w:val="20"/>
                <w:szCs w:val="20"/>
              </w:rPr>
              <w:t xml:space="preserve"> </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5AE765"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SIC_</w:t>
            </w:r>
            <w:r w:rsidR="004D15B8" w:rsidRPr="00BC4466">
              <w:rPr>
                <w:rFonts w:ascii="Times New Roman" w:hAnsi="Times New Roman" w:cs="Times New Roman"/>
                <w:sz w:val="20"/>
                <w:szCs w:val="20"/>
              </w:rPr>
              <w:t>HEMERA</w:t>
            </w:r>
          </w:p>
        </w:tc>
      </w:tr>
    </w:tbl>
    <w:p w14:paraId="7483BCB6" w14:textId="77777777" w:rsidR="002F5768" w:rsidRPr="00BC4466" w:rsidRDefault="002F5768">
      <w:pPr>
        <w:spacing w:after="120"/>
        <w:rPr>
          <w:rFonts w:ascii="Times New Roman" w:hAnsi="Times New Roman" w:cs="Times New Roman"/>
        </w:rPr>
      </w:pPr>
    </w:p>
    <w:p w14:paraId="7CEB7671" w14:textId="77777777" w:rsidR="002F5768" w:rsidRPr="00BC4466" w:rsidRDefault="00000000">
      <w:pPr>
        <w:pStyle w:val="Titre2"/>
        <w:rPr>
          <w:rFonts w:ascii="Times New Roman" w:hAnsi="Times New Roman" w:cs="Times New Roman"/>
        </w:rPr>
      </w:pPr>
      <w:bookmarkStart w:id="8" w:name="_Toc237088369"/>
      <w:r w:rsidRPr="00BC4466">
        <w:rPr>
          <w:rFonts w:ascii="Times New Roman" w:hAnsi="Times New Roman" w:cs="Times New Roman"/>
        </w:rPr>
        <w:t xml:space="preserve">2.3 </w:t>
      </w:r>
      <w:r w:rsidR="004D15B8" w:rsidRPr="00BC4466">
        <w:rPr>
          <w:rFonts w:ascii="Times New Roman" w:hAnsi="Times New Roman" w:cs="Times New Roman"/>
        </w:rPr>
        <w:t xml:space="preserve">Responsabilité </w:t>
      </w:r>
      <w:r w:rsidRPr="00BC4466">
        <w:rPr>
          <w:rFonts w:ascii="Times New Roman" w:hAnsi="Times New Roman" w:cs="Times New Roman"/>
        </w:rPr>
        <w:t>DPI et moteur d'intégration</w:t>
      </w:r>
      <w:bookmarkEnd w:id="8"/>
    </w:p>
    <w:p w14:paraId="702BD5A4" w14:textId="77777777" w:rsidR="004D15B8" w:rsidRPr="00BC4466" w:rsidRDefault="004D15B8" w:rsidP="004D15B8">
      <w:pPr>
        <w:spacing w:after="100"/>
        <w:rPr>
          <w:rFonts w:ascii="Times New Roman" w:hAnsi="Times New Roman" w:cs="Times New Roman"/>
        </w:rPr>
      </w:pPr>
      <w:r w:rsidRPr="00BC4466">
        <w:rPr>
          <w:rFonts w:ascii="Times New Roman" w:hAnsi="Times New Roman" w:cs="Times New Roman"/>
        </w:rPr>
        <w:t xml:space="preserve">Dans le scénario </w:t>
      </w:r>
      <w:r w:rsidRPr="00BC4466">
        <w:rPr>
          <w:rFonts w:ascii="Times New Roman" w:hAnsi="Times New Roman" w:cs="Times New Roman"/>
          <w:bCs/>
          <w:color w:val="000000" w:themeColor="text1"/>
        </w:rPr>
        <w:t>Sainte-Marie</w:t>
      </w:r>
      <w:r w:rsidRPr="00BC4466">
        <w:rPr>
          <w:rFonts w:ascii="Times New Roman" w:hAnsi="Times New Roman" w:cs="Times New Roman"/>
        </w:rPr>
        <w:t>, le DPI e</w:t>
      </w:r>
      <w:r w:rsidRPr="00BC4466">
        <w:rPr>
          <w:rFonts w:ascii="Times New Roman" w:hAnsi="Times New Roman" w:cs="Times New Roman"/>
          <w:color w:val="243342"/>
        </w:rPr>
        <w:t>nregistre l'identité, le séjour et les prescriptions ; produit un message HL7 v2 ou un événement applicatif exploitable ; conserve le dossier clinique de référence.</w:t>
      </w:r>
      <w:r w:rsidRPr="00BC4466">
        <w:rPr>
          <w:rFonts w:ascii="Times New Roman" w:hAnsi="Times New Roman" w:cs="Times New Roman"/>
        </w:rPr>
        <w:t xml:space="preserve"> </w:t>
      </w:r>
      <w:proofErr w:type="spellStart"/>
      <w:r w:rsidRPr="00BC4466">
        <w:rPr>
          <w:rFonts w:ascii="Times New Roman" w:hAnsi="Times New Roman" w:cs="Times New Roman"/>
        </w:rPr>
        <w:t>Mirth</w:t>
      </w:r>
      <w:proofErr w:type="spellEnd"/>
      <w:r w:rsidRPr="00BC4466">
        <w:rPr>
          <w:rFonts w:ascii="Times New Roman" w:hAnsi="Times New Roman" w:cs="Times New Roman"/>
        </w:rPr>
        <w:t xml:space="preserve"> </w:t>
      </w:r>
      <w:proofErr w:type="spellStart"/>
      <w:r w:rsidRPr="00BC4466">
        <w:rPr>
          <w:rFonts w:ascii="Times New Roman" w:hAnsi="Times New Roman" w:cs="Times New Roman"/>
        </w:rPr>
        <w:t>Connect</w:t>
      </w:r>
      <w:proofErr w:type="spellEnd"/>
      <w:r w:rsidRPr="00BC4466">
        <w:rPr>
          <w:rFonts w:ascii="Times New Roman" w:hAnsi="Times New Roman" w:cs="Times New Roman"/>
        </w:rPr>
        <w:t xml:space="preserve"> r</w:t>
      </w:r>
      <w:r w:rsidRPr="00BC4466">
        <w:rPr>
          <w:rFonts w:ascii="Times New Roman" w:hAnsi="Times New Roman" w:cs="Times New Roman"/>
          <w:color w:val="243342"/>
        </w:rPr>
        <w:t>eçoit le flux source ; contrôle la structure ; applique les règles locales ; enrichit ou transforme si nécessaire ; construit le message sortant par destination ; journalise ; traite les ACK et les erreurs.</w:t>
      </w:r>
      <w:r w:rsidRPr="00BC4466">
        <w:rPr>
          <w:rFonts w:ascii="Times New Roman" w:hAnsi="Times New Roman" w:cs="Times New Roman"/>
        </w:rPr>
        <w:t xml:space="preserve"> Les systèmes </w:t>
      </w:r>
      <w:proofErr w:type="gramStart"/>
      <w:r w:rsidRPr="00BC4466">
        <w:rPr>
          <w:rFonts w:ascii="Times New Roman" w:hAnsi="Times New Roman" w:cs="Times New Roman"/>
        </w:rPr>
        <w:t>cibles(</w:t>
      </w:r>
      <w:proofErr w:type="gramEnd"/>
      <w:r w:rsidRPr="00BC4466">
        <w:rPr>
          <w:rFonts w:ascii="Times New Roman" w:hAnsi="Times New Roman" w:cs="Times New Roman"/>
        </w:rPr>
        <w:t>LIS, SIC,PAC…) v</w:t>
      </w:r>
      <w:r w:rsidRPr="00BC4466">
        <w:rPr>
          <w:rFonts w:ascii="Times New Roman" w:hAnsi="Times New Roman" w:cs="Times New Roman"/>
          <w:color w:val="243342"/>
        </w:rPr>
        <w:t>alide</w:t>
      </w:r>
      <w:r w:rsidR="00BD502B">
        <w:rPr>
          <w:rFonts w:ascii="Times New Roman" w:hAnsi="Times New Roman" w:cs="Times New Roman"/>
          <w:color w:val="243342"/>
        </w:rPr>
        <w:t>nt</w:t>
      </w:r>
      <w:r w:rsidRPr="00BC4466">
        <w:rPr>
          <w:rFonts w:ascii="Times New Roman" w:hAnsi="Times New Roman" w:cs="Times New Roman"/>
          <w:color w:val="243342"/>
        </w:rPr>
        <w:t xml:space="preserve"> le message reçu, applique son traitement métier et retourne un acquittement selon le contrat d'interface.</w:t>
      </w:r>
    </w:p>
    <w:p w14:paraId="5CAFF9E0" w14:textId="77777777" w:rsidR="00BC4466" w:rsidRDefault="004D15B8" w:rsidP="00BC4466">
      <w:pPr>
        <w:rPr>
          <w:rFonts w:ascii="Times New Roman" w:hAnsi="Times New Roman" w:cs="Times New Roman"/>
        </w:rPr>
      </w:pPr>
      <w:r w:rsidRPr="00BC4466">
        <w:rPr>
          <w:rFonts w:ascii="Times New Roman" w:hAnsi="Times New Roman" w:cs="Times New Roman"/>
        </w:rPr>
        <w:t xml:space="preserve">Le segment MSH n'est pas attribué systématiquement à un seul composant. Selon le contrat d'interface, le DPI peut émettre un message déjà structuré et </w:t>
      </w:r>
      <w:proofErr w:type="spellStart"/>
      <w:r w:rsidRPr="00BC4466">
        <w:rPr>
          <w:rFonts w:ascii="Times New Roman" w:hAnsi="Times New Roman" w:cs="Times New Roman"/>
        </w:rPr>
        <w:t>Mirth</w:t>
      </w:r>
      <w:proofErr w:type="spellEnd"/>
      <w:r w:rsidRPr="00BC4466">
        <w:rPr>
          <w:rFonts w:ascii="Times New Roman" w:hAnsi="Times New Roman" w:cs="Times New Roman"/>
        </w:rPr>
        <w:t xml:space="preserve"> peut préserver ou adapter l'en-tête ; dans d'autres cas, </w:t>
      </w:r>
      <w:proofErr w:type="spellStart"/>
      <w:r w:rsidRPr="00BC4466">
        <w:rPr>
          <w:rFonts w:ascii="Times New Roman" w:hAnsi="Times New Roman" w:cs="Times New Roman"/>
        </w:rPr>
        <w:t>Mirth</w:t>
      </w:r>
      <w:proofErr w:type="spellEnd"/>
      <w:r w:rsidRPr="00BC4466">
        <w:rPr>
          <w:rFonts w:ascii="Times New Roman" w:hAnsi="Times New Roman" w:cs="Times New Roman"/>
        </w:rPr>
        <w:t xml:space="preserve"> reconstruit le message sortant. Les champs MSH-3/MSH-4 identifient l'application et l'établissement émetteurs logiques, tandis que MSH-5/MSH-6 identifient le destinataire.</w:t>
      </w:r>
    </w:p>
    <w:p w14:paraId="6611E59B" w14:textId="77777777" w:rsidR="00BC4466" w:rsidRDefault="00BC4466" w:rsidP="00BC4466">
      <w:pPr>
        <w:rPr>
          <w:rFonts w:ascii="Times New Roman" w:hAnsi="Times New Roman" w:cs="Times New Roman"/>
        </w:rPr>
      </w:pPr>
    </w:p>
    <w:p w14:paraId="57A26657" w14:textId="77777777" w:rsidR="00BC4466" w:rsidRDefault="00BC4466" w:rsidP="00BC4466">
      <w:pPr>
        <w:rPr>
          <w:rFonts w:ascii="Times New Roman" w:hAnsi="Times New Roman" w:cs="Times New Roman"/>
        </w:rPr>
      </w:pPr>
    </w:p>
    <w:p w14:paraId="0C3CFB30" w14:textId="77777777" w:rsidR="00BC4466" w:rsidRDefault="00BC4466" w:rsidP="00BC4466">
      <w:pPr>
        <w:rPr>
          <w:rFonts w:ascii="Times New Roman" w:hAnsi="Times New Roman" w:cs="Times New Roman"/>
        </w:rPr>
      </w:pPr>
    </w:p>
    <w:p w14:paraId="1A7D2347" w14:textId="77777777" w:rsidR="00BC4466" w:rsidRDefault="00BC4466" w:rsidP="00BC4466">
      <w:pPr>
        <w:rPr>
          <w:rFonts w:ascii="Times New Roman" w:hAnsi="Times New Roman" w:cs="Times New Roman"/>
        </w:rPr>
      </w:pPr>
    </w:p>
    <w:p w14:paraId="4DBF0F2B" w14:textId="77777777" w:rsidR="00BC4466" w:rsidRDefault="00BC4466" w:rsidP="00BC4466">
      <w:pPr>
        <w:rPr>
          <w:rFonts w:ascii="Times New Roman" w:hAnsi="Times New Roman" w:cs="Times New Roman"/>
        </w:rPr>
      </w:pPr>
    </w:p>
    <w:p w14:paraId="35B5BD30" w14:textId="77777777" w:rsidR="00BC4466" w:rsidRDefault="00BC4466" w:rsidP="00BC4466">
      <w:pPr>
        <w:rPr>
          <w:rFonts w:ascii="Times New Roman" w:hAnsi="Times New Roman" w:cs="Times New Roman"/>
        </w:rPr>
      </w:pPr>
    </w:p>
    <w:p w14:paraId="1827A8BE" w14:textId="77777777" w:rsidR="00BC4466" w:rsidRDefault="00BC4466" w:rsidP="00BC4466">
      <w:pPr>
        <w:rPr>
          <w:rFonts w:ascii="Times New Roman" w:hAnsi="Times New Roman" w:cs="Times New Roman"/>
        </w:rPr>
      </w:pPr>
    </w:p>
    <w:p w14:paraId="44812D62" w14:textId="77777777" w:rsidR="00BC4466" w:rsidRDefault="00BC4466" w:rsidP="00BC4466">
      <w:pPr>
        <w:rPr>
          <w:rFonts w:ascii="Times New Roman" w:hAnsi="Times New Roman" w:cs="Times New Roman"/>
        </w:rPr>
      </w:pPr>
    </w:p>
    <w:p w14:paraId="2AB6D076" w14:textId="77777777" w:rsidR="00BC4466" w:rsidRPr="00BC4466" w:rsidRDefault="00BC4466" w:rsidP="00BC4466">
      <w:pPr>
        <w:rPr>
          <w:rFonts w:ascii="Times New Roman" w:hAnsi="Times New Roman" w:cs="Times New Roman"/>
        </w:rPr>
      </w:pPr>
    </w:p>
    <w:p w14:paraId="4267F9C3" w14:textId="77777777" w:rsidR="002F5768" w:rsidRPr="00BC4466" w:rsidRDefault="00000000">
      <w:pPr>
        <w:pStyle w:val="Titre1"/>
        <w:pBdr>
          <w:bottom w:val="single" w:sz="8" w:space="4" w:color="2E75B6"/>
        </w:pBdr>
        <w:rPr>
          <w:rFonts w:ascii="Times New Roman" w:hAnsi="Times New Roman" w:cs="Times New Roman"/>
        </w:rPr>
      </w:pPr>
      <w:bookmarkStart w:id="9" w:name="_Toc237088370"/>
      <w:r w:rsidRPr="00BC4466">
        <w:rPr>
          <w:rFonts w:ascii="Times New Roman" w:hAnsi="Times New Roman" w:cs="Times New Roman"/>
        </w:rPr>
        <w:lastRenderedPageBreak/>
        <w:t>3. Cartographie des flux HL7</w:t>
      </w:r>
      <w:bookmarkEnd w:id="9"/>
    </w:p>
    <w:p w14:paraId="29E57ED7" w14:textId="77777777" w:rsidR="002F5768" w:rsidRPr="00BC4466" w:rsidRDefault="00000000">
      <w:pPr>
        <w:pStyle w:val="Titre2"/>
        <w:rPr>
          <w:rFonts w:ascii="Times New Roman" w:hAnsi="Times New Roman" w:cs="Times New Roman"/>
        </w:rPr>
      </w:pPr>
      <w:bookmarkStart w:id="10" w:name="_Toc237088371"/>
      <w:r w:rsidRPr="00BC4466">
        <w:rPr>
          <w:rFonts w:ascii="Times New Roman" w:hAnsi="Times New Roman" w:cs="Times New Roman"/>
        </w:rPr>
        <w:t>3.1 Tableau des flux par événement</w:t>
      </w:r>
      <w:bookmarkEnd w:id="10"/>
    </w:p>
    <w:p w14:paraId="643FBF24"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Le tableau suivant recense l'ensemble des messages HL7 échangés dans le périmètre du cas d'usage de référence, dans l'ordre chronologique des événements cliniques.</w:t>
      </w:r>
    </w:p>
    <w:p w14:paraId="7C94BB64" w14:textId="77777777" w:rsidR="002F5768" w:rsidRPr="00BC4466" w:rsidRDefault="002F5768">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1175"/>
        <w:gridCol w:w="1102"/>
        <w:gridCol w:w="1377"/>
        <w:gridCol w:w="1872"/>
        <w:gridCol w:w="1451"/>
        <w:gridCol w:w="1496"/>
      </w:tblGrid>
      <w:tr w:rsidR="002F5768" w:rsidRPr="00BC4466" w14:paraId="139D5777" w14:textId="77777777" w:rsidTr="004D15B8">
        <w:tblPrEx>
          <w:tblCellMar>
            <w:top w:w="0" w:type="dxa"/>
            <w:bottom w:w="0" w:type="dxa"/>
          </w:tblCellMar>
        </w:tblPrEx>
        <w:trPr>
          <w:tblHeader/>
        </w:trPr>
        <w:tc>
          <w:tcPr>
            <w:tcW w:w="4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E5DA12" w14:textId="77777777" w:rsidR="002F5768" w:rsidRPr="00BC4466" w:rsidRDefault="004D15B8">
            <w:pPr>
              <w:jc w:val="center"/>
              <w:rPr>
                <w:rFonts w:ascii="Times New Roman" w:hAnsi="Times New Roman" w:cs="Times New Roman"/>
              </w:rPr>
            </w:pPr>
            <w:r w:rsidRPr="00BC4466">
              <w:rPr>
                <w:rFonts w:ascii="Times New Roman" w:hAnsi="Times New Roman" w:cs="Times New Roman"/>
                <w:color w:val="FFFFFF" w:themeColor="background1"/>
              </w:rPr>
              <w:t>ID</w:t>
            </w:r>
          </w:p>
        </w:tc>
        <w:tc>
          <w:tcPr>
            <w:tcW w:w="117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EBD036"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Message</w:t>
            </w:r>
          </w:p>
        </w:tc>
        <w:tc>
          <w:tcPr>
            <w:tcW w:w="110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9F8235"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Émetteur</w:t>
            </w:r>
          </w:p>
        </w:tc>
        <w:tc>
          <w:tcPr>
            <w:tcW w:w="13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52F5E2"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Destinataire</w:t>
            </w:r>
          </w:p>
        </w:tc>
        <w:tc>
          <w:tcPr>
            <w:tcW w:w="18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AFB5A5"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Déclencheur clinique</w:t>
            </w:r>
          </w:p>
        </w:tc>
        <w:tc>
          <w:tcPr>
            <w:tcW w:w="14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D84CE9"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Segments clés</w:t>
            </w:r>
          </w:p>
        </w:tc>
        <w:tc>
          <w:tcPr>
            <w:tcW w:w="1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0B7BE8" w14:textId="77777777" w:rsidR="002F5768" w:rsidRPr="00BC4466" w:rsidRDefault="00000000">
            <w:pPr>
              <w:jc w:val="center"/>
              <w:rPr>
                <w:rFonts w:ascii="Times New Roman" w:hAnsi="Times New Roman" w:cs="Times New Roman"/>
              </w:rPr>
            </w:pPr>
            <w:r w:rsidRPr="00BC4466">
              <w:rPr>
                <w:rFonts w:ascii="Times New Roman" w:hAnsi="Times New Roman" w:cs="Times New Roman"/>
                <w:b/>
                <w:bCs/>
                <w:color w:val="FFFFFF"/>
                <w:sz w:val="20"/>
                <w:szCs w:val="20"/>
              </w:rPr>
              <w:t>Condition</w:t>
            </w:r>
          </w:p>
        </w:tc>
      </w:tr>
      <w:tr w:rsidR="002F5768" w:rsidRPr="00BC4466" w14:paraId="2FE54D06"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311E17" w14:textId="77777777" w:rsidR="002F5768" w:rsidRPr="00BC4466" w:rsidRDefault="004D15B8">
            <w:pPr>
              <w:rPr>
                <w:rFonts w:ascii="Times New Roman" w:hAnsi="Times New Roman" w:cs="Times New Roman"/>
              </w:rPr>
            </w:pPr>
            <w:r w:rsidRPr="00BC4466">
              <w:rPr>
                <w:rFonts w:ascii="Times New Roman" w:hAnsi="Times New Roman" w:cs="Times New Roman"/>
                <w:sz w:val="20"/>
                <w:szCs w:val="20"/>
              </w:rPr>
              <w:t>F0</w:t>
            </w:r>
            <w:r w:rsidR="00000000" w:rsidRPr="00BC4466">
              <w:rPr>
                <w:rFonts w:ascii="Times New Roman" w:hAnsi="Times New Roman" w:cs="Times New Roman"/>
                <w:sz w:val="20"/>
                <w:szCs w:val="20"/>
              </w:rPr>
              <w:t>1</w:t>
            </w:r>
          </w:p>
        </w:tc>
        <w:tc>
          <w:tcPr>
            <w:tcW w:w="1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5C121F"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ADT^A01</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30312F"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DPI</w:t>
            </w:r>
          </w:p>
        </w:tc>
        <w:tc>
          <w:tcPr>
            <w:tcW w:w="13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DBD6EE" w14:textId="77777777" w:rsidR="002F5768" w:rsidRPr="00BC4466" w:rsidRDefault="004D15B8">
            <w:pPr>
              <w:rPr>
                <w:rFonts w:ascii="Times New Roman" w:hAnsi="Times New Roman" w:cs="Times New Roman"/>
                <w:sz w:val="20"/>
                <w:szCs w:val="20"/>
              </w:rPr>
            </w:pPr>
            <w:r w:rsidRPr="00BC4466">
              <w:rPr>
                <w:rFonts w:ascii="Times New Roman" w:hAnsi="Times New Roman" w:cs="Times New Roman"/>
                <w:color w:val="243342"/>
                <w:sz w:val="20"/>
                <w:szCs w:val="20"/>
              </w:rPr>
              <w:t>LIS, RIS, PACS, PUI ; SIC si CARDIO</w:t>
            </w:r>
          </w:p>
        </w:tc>
        <w:tc>
          <w:tcPr>
            <w:tcW w:w="1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12FCB"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Admission Jean Dupont en cardio</w:t>
            </w:r>
          </w:p>
        </w:tc>
        <w:tc>
          <w:tcPr>
            <w:tcW w:w="1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235598"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MSH, EVN, PID, PV1</w:t>
            </w:r>
          </w:p>
        </w:tc>
        <w:tc>
          <w:tcPr>
            <w:tcW w:w="1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974955"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Transversal</w:t>
            </w:r>
          </w:p>
        </w:tc>
      </w:tr>
      <w:tr w:rsidR="002F5768" w:rsidRPr="00BC4466" w14:paraId="5855E366"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8B56D" w14:textId="77777777" w:rsidR="002F5768" w:rsidRPr="00BC4466" w:rsidRDefault="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2</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4CCB2"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SIU^S12</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DA80B"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RIS</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4B6F6"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SIC</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BFD12" w14:textId="77777777" w:rsidR="002F5768" w:rsidRPr="00BC4466" w:rsidRDefault="00000000">
            <w:pPr>
              <w:rPr>
                <w:rFonts w:ascii="Times New Roman" w:hAnsi="Times New Roman" w:cs="Times New Roman"/>
              </w:rPr>
            </w:pPr>
            <w:proofErr w:type="spellStart"/>
            <w:r w:rsidRPr="00BC4466">
              <w:rPr>
                <w:rFonts w:ascii="Times New Roman" w:hAnsi="Times New Roman" w:cs="Times New Roman"/>
                <w:sz w:val="20"/>
                <w:szCs w:val="20"/>
              </w:rPr>
              <w:t>Planif</w:t>
            </w:r>
            <w:proofErr w:type="spellEnd"/>
            <w:r w:rsidRPr="00BC4466">
              <w:rPr>
                <w:rFonts w:ascii="Times New Roman" w:hAnsi="Times New Roman" w:cs="Times New Roman"/>
                <w:sz w:val="20"/>
                <w:szCs w:val="20"/>
              </w:rPr>
              <w:t>. ECG + écho cardio</w:t>
            </w:r>
          </w:p>
        </w:tc>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85F33"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MSH, SCH, PID, AIS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90231"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PV1-3 = CARDIO</w:t>
            </w:r>
          </w:p>
        </w:tc>
      </w:tr>
      <w:tr w:rsidR="002F5768" w:rsidRPr="00BC4466" w14:paraId="1365DBB7"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019279" w14:textId="77777777" w:rsidR="002F5768" w:rsidRPr="00BC4466" w:rsidRDefault="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3</w:t>
            </w:r>
          </w:p>
        </w:tc>
        <w:tc>
          <w:tcPr>
            <w:tcW w:w="1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5D24AB"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ORM^O01</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547F93"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DPI</w:t>
            </w:r>
          </w:p>
        </w:tc>
        <w:tc>
          <w:tcPr>
            <w:tcW w:w="13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AF00DF"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LIS</w:t>
            </w:r>
          </w:p>
        </w:tc>
        <w:tc>
          <w:tcPr>
            <w:tcW w:w="1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C13603"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Prescription troponine + NFS</w:t>
            </w:r>
          </w:p>
        </w:tc>
        <w:tc>
          <w:tcPr>
            <w:tcW w:w="1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420A79"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MSH, PID, ORC, OBR</w:t>
            </w:r>
          </w:p>
        </w:tc>
        <w:tc>
          <w:tcPr>
            <w:tcW w:w="1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98A7AF" w14:textId="77777777" w:rsidR="002F5768" w:rsidRPr="00BC4466" w:rsidRDefault="004D15B8">
            <w:pPr>
              <w:rPr>
                <w:rFonts w:ascii="Times New Roman" w:hAnsi="Times New Roman" w:cs="Times New Roman"/>
                <w:sz w:val="20"/>
                <w:szCs w:val="20"/>
              </w:rPr>
            </w:pPr>
            <w:r w:rsidRPr="00BC4466">
              <w:rPr>
                <w:rFonts w:ascii="Times New Roman" w:hAnsi="Times New Roman" w:cs="Times New Roman"/>
                <w:color w:val="243342"/>
                <w:sz w:val="20"/>
                <w:szCs w:val="20"/>
              </w:rPr>
              <w:t>OBR-4 : domaine biologie</w:t>
            </w:r>
          </w:p>
        </w:tc>
      </w:tr>
      <w:tr w:rsidR="002F5768" w:rsidRPr="00BC4466" w14:paraId="26B739CD"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AAA79D" w14:textId="77777777" w:rsidR="002F5768" w:rsidRPr="00BC4466" w:rsidRDefault="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4</w:t>
            </w:r>
          </w:p>
        </w:tc>
        <w:tc>
          <w:tcPr>
            <w:tcW w:w="1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ED0B5A"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ORM^O01</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D942F4"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DPI</w:t>
            </w:r>
          </w:p>
        </w:tc>
        <w:tc>
          <w:tcPr>
            <w:tcW w:w="13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EA5A83"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RIS</w:t>
            </w:r>
          </w:p>
        </w:tc>
        <w:tc>
          <w:tcPr>
            <w:tcW w:w="1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9F458E"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Prescription échocardiographie</w:t>
            </w:r>
          </w:p>
        </w:tc>
        <w:tc>
          <w:tcPr>
            <w:tcW w:w="1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3C3D11"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MSH, PID, ORC, OBR</w:t>
            </w:r>
          </w:p>
        </w:tc>
        <w:tc>
          <w:tcPr>
            <w:tcW w:w="1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FF7EFB" w14:textId="77777777" w:rsidR="002F5768" w:rsidRPr="00BC4466" w:rsidRDefault="004D15B8">
            <w:pPr>
              <w:rPr>
                <w:rFonts w:ascii="Times New Roman" w:hAnsi="Times New Roman" w:cs="Times New Roman"/>
                <w:sz w:val="20"/>
                <w:szCs w:val="20"/>
              </w:rPr>
            </w:pPr>
            <w:r w:rsidRPr="00BC4466">
              <w:rPr>
                <w:rFonts w:ascii="Times New Roman" w:hAnsi="Times New Roman" w:cs="Times New Roman"/>
                <w:color w:val="243342"/>
                <w:sz w:val="20"/>
                <w:szCs w:val="20"/>
              </w:rPr>
              <w:t>OBR-4 : domaine imagerie</w:t>
            </w:r>
          </w:p>
        </w:tc>
      </w:tr>
      <w:tr w:rsidR="002F5768" w:rsidRPr="00BC4466" w14:paraId="3C409BE4"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14669" w14:textId="77777777" w:rsidR="002F5768" w:rsidRPr="00BC4466" w:rsidRDefault="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5</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71B4A"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ORM^O0</w:t>
            </w:r>
            <w:r w:rsidR="00BD502B">
              <w:rPr>
                <w:rFonts w:ascii="Times New Roman" w:hAnsi="Times New Roman" w:cs="Times New Roman"/>
                <w:sz w:val="20"/>
                <w:szCs w:val="20"/>
              </w:rPr>
              <w:t>9</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EA400"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DPI</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65DBC"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SIC</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69E96"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Prescription ECG + Holter</w:t>
            </w:r>
          </w:p>
        </w:tc>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E9731"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MSH, PID, ORC, OBR</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AFD34"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PV1-3</w:t>
            </w:r>
            <w:r w:rsidR="004D15B8" w:rsidRPr="00BC4466">
              <w:rPr>
                <w:rFonts w:ascii="Times New Roman" w:hAnsi="Times New Roman" w:cs="Times New Roman"/>
                <w:sz w:val="20"/>
                <w:szCs w:val="20"/>
              </w:rPr>
              <w:t>.1</w:t>
            </w:r>
            <w:r w:rsidRPr="00BC4466">
              <w:rPr>
                <w:rFonts w:ascii="Times New Roman" w:hAnsi="Times New Roman" w:cs="Times New Roman"/>
                <w:sz w:val="20"/>
                <w:szCs w:val="20"/>
              </w:rPr>
              <w:t xml:space="preserve"> = CARDIO</w:t>
            </w:r>
          </w:p>
        </w:tc>
      </w:tr>
      <w:tr w:rsidR="002F5768" w:rsidRPr="00BC4466" w14:paraId="31D256D2"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A9582A" w14:textId="77777777" w:rsidR="002F5768" w:rsidRPr="00BC4466" w:rsidRDefault="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6</w:t>
            </w:r>
          </w:p>
        </w:tc>
        <w:tc>
          <w:tcPr>
            <w:tcW w:w="1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81109" w14:textId="77777777" w:rsidR="002F5768" w:rsidRPr="00BC4466" w:rsidRDefault="004D15B8">
            <w:pPr>
              <w:rPr>
                <w:rFonts w:ascii="Times New Roman" w:hAnsi="Times New Roman" w:cs="Times New Roman"/>
              </w:rPr>
            </w:pPr>
            <w:r w:rsidRPr="00BC4466">
              <w:rPr>
                <w:rFonts w:ascii="Times New Roman" w:hAnsi="Times New Roman" w:cs="Times New Roman"/>
                <w:sz w:val="20"/>
                <w:szCs w:val="20"/>
              </w:rPr>
              <w:t>OMP</w:t>
            </w:r>
            <w:r w:rsidR="00000000" w:rsidRPr="00BC4466">
              <w:rPr>
                <w:rFonts w:ascii="Times New Roman" w:hAnsi="Times New Roman" w:cs="Times New Roman"/>
                <w:sz w:val="20"/>
                <w:szCs w:val="20"/>
              </w:rPr>
              <w:t>^</w:t>
            </w:r>
            <w:r w:rsidRPr="00BC4466">
              <w:rPr>
                <w:rFonts w:ascii="Times New Roman" w:hAnsi="Times New Roman" w:cs="Times New Roman"/>
                <w:sz w:val="20"/>
                <w:szCs w:val="20"/>
              </w:rPr>
              <w:t>O</w:t>
            </w:r>
            <w:r w:rsidR="00000000" w:rsidRPr="00BC4466">
              <w:rPr>
                <w:rFonts w:ascii="Times New Roman" w:hAnsi="Times New Roman" w:cs="Times New Roman"/>
                <w:sz w:val="20"/>
                <w:szCs w:val="20"/>
              </w:rPr>
              <w:t>0</w:t>
            </w:r>
            <w:r w:rsidR="00BD502B">
              <w:rPr>
                <w:rFonts w:ascii="Times New Roman" w:hAnsi="Times New Roman" w:cs="Times New Roman"/>
                <w:sz w:val="20"/>
                <w:szCs w:val="20"/>
              </w:rPr>
              <w:t>9</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A24E93"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SIC</w:t>
            </w:r>
          </w:p>
        </w:tc>
        <w:tc>
          <w:tcPr>
            <w:tcW w:w="13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AD421B"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DPI</w:t>
            </w:r>
          </w:p>
        </w:tc>
        <w:tc>
          <w:tcPr>
            <w:tcW w:w="1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CDE471"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Prescription Bisoprolol 5mg</w:t>
            </w:r>
          </w:p>
        </w:tc>
        <w:tc>
          <w:tcPr>
            <w:tcW w:w="1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C1ACB4" w14:textId="77777777" w:rsidR="002F5768" w:rsidRPr="00BC4466" w:rsidRDefault="00000000">
            <w:pPr>
              <w:rPr>
                <w:rFonts w:ascii="Times New Roman" w:hAnsi="Times New Roman" w:cs="Times New Roman"/>
                <w:lang w:val="en-US"/>
              </w:rPr>
            </w:pPr>
            <w:r w:rsidRPr="00BC4466">
              <w:rPr>
                <w:rFonts w:ascii="Times New Roman" w:hAnsi="Times New Roman" w:cs="Times New Roman"/>
                <w:sz w:val="20"/>
                <w:szCs w:val="20"/>
                <w:lang w:val="en-US"/>
              </w:rPr>
              <w:t xml:space="preserve">MSH, </w:t>
            </w:r>
            <w:r w:rsidR="004D15B8" w:rsidRPr="00BC4466">
              <w:rPr>
                <w:rFonts w:ascii="Times New Roman" w:hAnsi="Times New Roman" w:cs="Times New Roman"/>
                <w:sz w:val="20"/>
                <w:szCs w:val="20"/>
                <w:lang w:val="en-US"/>
              </w:rPr>
              <w:t>PID, ORC, RXO</w:t>
            </w:r>
          </w:p>
        </w:tc>
        <w:tc>
          <w:tcPr>
            <w:tcW w:w="1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0B2D36" w14:textId="77777777" w:rsidR="002F5768" w:rsidRPr="00BC4466" w:rsidRDefault="00000000">
            <w:pPr>
              <w:rPr>
                <w:rFonts w:ascii="Times New Roman" w:hAnsi="Times New Roman" w:cs="Times New Roman"/>
              </w:rPr>
            </w:pPr>
            <w:r w:rsidRPr="00BC4466">
              <w:rPr>
                <w:rFonts w:ascii="Times New Roman" w:hAnsi="Times New Roman" w:cs="Times New Roman"/>
                <w:sz w:val="20"/>
                <w:szCs w:val="20"/>
              </w:rPr>
              <w:t>Cardio → DPI</w:t>
            </w:r>
          </w:p>
        </w:tc>
      </w:tr>
      <w:tr w:rsidR="004D15B8" w:rsidRPr="00BC4466" w14:paraId="73AB6CA5"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986D6"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7</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6A3B3"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OMP^O0</w:t>
            </w:r>
            <w:r w:rsidR="00BD502B">
              <w:rPr>
                <w:rFonts w:ascii="Times New Roman" w:hAnsi="Times New Roman" w:cs="Times New Roman"/>
                <w:sz w:val="20"/>
                <w:szCs w:val="20"/>
              </w:rPr>
              <w:t>9</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2C958"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DPI</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2FB1A"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PUI</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7EEE2"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Prescription médicamenteuse validée</w:t>
            </w:r>
          </w:p>
        </w:tc>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43729"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MSH, PID, ORC, RXO</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4D851"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Circuit médicament</w:t>
            </w:r>
          </w:p>
        </w:tc>
      </w:tr>
      <w:tr w:rsidR="004D15B8" w:rsidRPr="00BC4466" w14:paraId="61CE6998"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73F240"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8</w:t>
            </w:r>
          </w:p>
        </w:tc>
        <w:tc>
          <w:tcPr>
            <w:tcW w:w="1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2141EB"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ORU^R01</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EA7E7B"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LIS</w:t>
            </w:r>
          </w:p>
        </w:tc>
        <w:tc>
          <w:tcPr>
            <w:tcW w:w="13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0311AC"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DPI</w:t>
            </w:r>
          </w:p>
        </w:tc>
        <w:tc>
          <w:tcPr>
            <w:tcW w:w="1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C9B6EB"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Résultat troponine + NFS</w:t>
            </w:r>
          </w:p>
        </w:tc>
        <w:tc>
          <w:tcPr>
            <w:tcW w:w="1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7B417F"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MSH, PID, OBR, OBX</w:t>
            </w:r>
          </w:p>
        </w:tc>
        <w:tc>
          <w:tcPr>
            <w:tcW w:w="1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8C5CBC" w14:textId="77777777" w:rsidR="004D15B8" w:rsidRPr="00BC4466" w:rsidRDefault="004D15B8" w:rsidP="004D15B8">
            <w:pPr>
              <w:rPr>
                <w:rFonts w:ascii="Times New Roman" w:hAnsi="Times New Roman" w:cs="Times New Roman"/>
              </w:rPr>
            </w:pPr>
            <w:proofErr w:type="spellStart"/>
            <w:r w:rsidRPr="00BC4466">
              <w:rPr>
                <w:rFonts w:ascii="Times New Roman" w:hAnsi="Times New Roman" w:cs="Times New Roman"/>
                <w:sz w:val="20"/>
                <w:szCs w:val="20"/>
              </w:rPr>
              <w:t>Resultat</w:t>
            </w:r>
            <w:proofErr w:type="spellEnd"/>
            <w:r w:rsidRPr="00BC4466">
              <w:rPr>
                <w:rFonts w:ascii="Times New Roman" w:hAnsi="Times New Roman" w:cs="Times New Roman"/>
                <w:sz w:val="20"/>
                <w:szCs w:val="20"/>
              </w:rPr>
              <w:t xml:space="preserve"> validé</w:t>
            </w:r>
          </w:p>
        </w:tc>
      </w:tr>
      <w:tr w:rsidR="004D15B8" w:rsidRPr="00BC4466" w14:paraId="32FABF7C"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5C921"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F0</w:t>
            </w:r>
            <w:r w:rsidRPr="00BC4466">
              <w:rPr>
                <w:rFonts w:ascii="Times New Roman" w:hAnsi="Times New Roman" w:cs="Times New Roman"/>
                <w:sz w:val="20"/>
                <w:szCs w:val="20"/>
              </w:rPr>
              <w:t>9</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1D9D2"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ORU^R01</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E172B"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SIC</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BAA35"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DPI</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D8813"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CR ECG + mesures écho</w:t>
            </w:r>
          </w:p>
        </w:tc>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A0C0E"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MSH, PID, OBR, OBX</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D560B" w14:textId="77777777" w:rsidR="004D15B8" w:rsidRPr="00BC4466" w:rsidRDefault="004D15B8" w:rsidP="004D15B8">
            <w:pPr>
              <w:rPr>
                <w:rFonts w:ascii="Times New Roman" w:hAnsi="Times New Roman" w:cs="Times New Roman"/>
                <w:sz w:val="20"/>
                <w:szCs w:val="20"/>
              </w:rPr>
            </w:pPr>
            <w:r w:rsidRPr="00BC4466">
              <w:rPr>
                <w:rFonts w:ascii="Times New Roman" w:hAnsi="Times New Roman" w:cs="Times New Roman"/>
                <w:color w:val="243342"/>
                <w:sz w:val="20"/>
                <w:szCs w:val="20"/>
              </w:rPr>
              <w:t>Résultat interprété</w:t>
            </w:r>
          </w:p>
        </w:tc>
      </w:tr>
      <w:tr w:rsidR="004D15B8" w:rsidRPr="00BC4466" w14:paraId="775FC0D5"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90C991"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F</w:t>
            </w:r>
            <w:r w:rsidRPr="00BC4466">
              <w:rPr>
                <w:rFonts w:ascii="Times New Roman" w:hAnsi="Times New Roman" w:cs="Times New Roman"/>
                <w:sz w:val="20"/>
                <w:szCs w:val="20"/>
              </w:rPr>
              <w:t>1</w:t>
            </w:r>
            <w:r w:rsidRPr="00BC4466">
              <w:rPr>
                <w:rFonts w:ascii="Times New Roman" w:hAnsi="Times New Roman" w:cs="Times New Roman"/>
                <w:sz w:val="20"/>
                <w:szCs w:val="20"/>
              </w:rPr>
              <w:t>0</w:t>
            </w:r>
          </w:p>
        </w:tc>
        <w:tc>
          <w:tcPr>
            <w:tcW w:w="1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91B17E"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RDS^O13</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53053F"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PUI</w:t>
            </w:r>
          </w:p>
        </w:tc>
        <w:tc>
          <w:tcPr>
            <w:tcW w:w="13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FCE686"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DPI</w:t>
            </w:r>
          </w:p>
        </w:tc>
        <w:tc>
          <w:tcPr>
            <w:tcW w:w="1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249C10"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Confirmation dispensation Bisoprolol</w:t>
            </w:r>
          </w:p>
        </w:tc>
        <w:tc>
          <w:tcPr>
            <w:tcW w:w="1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840102"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MSH, PID, ORC, RXD</w:t>
            </w:r>
          </w:p>
        </w:tc>
        <w:tc>
          <w:tcPr>
            <w:tcW w:w="1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7727C" w14:textId="77777777" w:rsidR="004D15B8" w:rsidRPr="00BC4466" w:rsidRDefault="004D15B8" w:rsidP="004D15B8">
            <w:pPr>
              <w:rPr>
                <w:rFonts w:ascii="Times New Roman" w:hAnsi="Times New Roman" w:cs="Times New Roman"/>
              </w:rPr>
            </w:pPr>
            <w:r w:rsidRPr="00BC4466">
              <w:rPr>
                <w:rFonts w:ascii="Times New Roman" w:hAnsi="Times New Roman" w:cs="Times New Roman"/>
                <w:color w:val="243342"/>
                <w:sz w:val="20"/>
                <w:szCs w:val="20"/>
              </w:rPr>
              <w:t>Référence à la prescription</w:t>
            </w:r>
          </w:p>
        </w:tc>
      </w:tr>
      <w:tr w:rsidR="004D15B8" w:rsidRPr="00BC4466" w14:paraId="32D54E3D" w14:textId="77777777" w:rsidTr="004D15B8">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7597A7"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F</w:t>
            </w:r>
            <w:r w:rsidRPr="00BC4466">
              <w:rPr>
                <w:rFonts w:ascii="Times New Roman" w:hAnsi="Times New Roman" w:cs="Times New Roman"/>
                <w:sz w:val="20"/>
                <w:szCs w:val="20"/>
              </w:rPr>
              <w:t>11</w:t>
            </w:r>
          </w:p>
        </w:tc>
        <w:tc>
          <w:tcPr>
            <w:tcW w:w="1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47A747"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ADT^A03</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E91ED1"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DPI</w:t>
            </w:r>
          </w:p>
        </w:tc>
        <w:tc>
          <w:tcPr>
            <w:tcW w:w="13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501178" w14:textId="77777777" w:rsidR="004D15B8" w:rsidRPr="00BC4466" w:rsidRDefault="00BD502B" w:rsidP="004D15B8">
            <w:pPr>
              <w:rPr>
                <w:rFonts w:ascii="Times New Roman" w:hAnsi="Times New Roman" w:cs="Times New Roman"/>
              </w:rPr>
            </w:pPr>
            <w:r w:rsidRPr="00BC4466">
              <w:rPr>
                <w:rFonts w:ascii="Times New Roman" w:hAnsi="Times New Roman" w:cs="Times New Roman"/>
                <w:color w:val="243342"/>
                <w:sz w:val="20"/>
                <w:szCs w:val="20"/>
              </w:rPr>
              <w:t xml:space="preserve">LIS, RIS, PACS, </w:t>
            </w:r>
            <w:proofErr w:type="gramStart"/>
            <w:r w:rsidRPr="00BC4466">
              <w:rPr>
                <w:rFonts w:ascii="Times New Roman" w:hAnsi="Times New Roman" w:cs="Times New Roman"/>
                <w:color w:val="243342"/>
                <w:sz w:val="20"/>
                <w:szCs w:val="20"/>
              </w:rPr>
              <w:t>PUI,SIC</w:t>
            </w:r>
            <w:proofErr w:type="gramEnd"/>
          </w:p>
        </w:tc>
        <w:tc>
          <w:tcPr>
            <w:tcW w:w="1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BADE65" w14:textId="77777777" w:rsidR="004D15B8" w:rsidRPr="00BC4466" w:rsidRDefault="00BD502B" w:rsidP="004D15B8">
            <w:pPr>
              <w:rPr>
                <w:rFonts w:ascii="Times New Roman" w:hAnsi="Times New Roman" w:cs="Times New Roman"/>
              </w:rPr>
            </w:pPr>
            <w:r>
              <w:rPr>
                <w:rFonts w:ascii="Times New Roman" w:hAnsi="Times New Roman" w:cs="Times New Roman"/>
              </w:rPr>
              <w:t>Sortie du patient</w:t>
            </w:r>
          </w:p>
        </w:tc>
        <w:tc>
          <w:tcPr>
            <w:tcW w:w="1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F28C33"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MSH, EVN, PID, PV1</w:t>
            </w:r>
          </w:p>
        </w:tc>
        <w:tc>
          <w:tcPr>
            <w:tcW w:w="1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F9739E" w14:textId="77777777" w:rsidR="004D15B8" w:rsidRPr="00BC4466" w:rsidRDefault="004D15B8" w:rsidP="004D15B8">
            <w:pPr>
              <w:rPr>
                <w:rFonts w:ascii="Times New Roman" w:hAnsi="Times New Roman" w:cs="Times New Roman"/>
              </w:rPr>
            </w:pPr>
            <w:r w:rsidRPr="00BC4466">
              <w:rPr>
                <w:rFonts w:ascii="Times New Roman" w:hAnsi="Times New Roman" w:cs="Times New Roman"/>
                <w:sz w:val="20"/>
                <w:szCs w:val="20"/>
              </w:rPr>
              <w:t>Transversal</w:t>
            </w:r>
          </w:p>
        </w:tc>
      </w:tr>
    </w:tbl>
    <w:p w14:paraId="3C274BD5" w14:textId="77777777" w:rsidR="002F5768" w:rsidRPr="00BC4466" w:rsidRDefault="002F5768">
      <w:pPr>
        <w:spacing w:after="120"/>
        <w:rPr>
          <w:rFonts w:ascii="Times New Roman" w:hAnsi="Times New Roman" w:cs="Times New Roman"/>
        </w:rPr>
      </w:pPr>
    </w:p>
    <w:p w14:paraId="4A9503C5" w14:textId="77777777" w:rsidR="00467CB2" w:rsidRPr="00BC4466" w:rsidRDefault="00467CB2">
      <w:pPr>
        <w:spacing w:after="120"/>
        <w:rPr>
          <w:rFonts w:ascii="Times New Roman" w:hAnsi="Times New Roman" w:cs="Times New Roman"/>
        </w:rPr>
      </w:pPr>
    </w:p>
    <w:p w14:paraId="51BE6ACA" w14:textId="77777777" w:rsidR="00467CB2" w:rsidRPr="00BC4466" w:rsidRDefault="00467CB2">
      <w:pPr>
        <w:spacing w:after="120"/>
        <w:rPr>
          <w:rFonts w:ascii="Times New Roman" w:hAnsi="Times New Roman" w:cs="Times New Roman"/>
        </w:rPr>
      </w:pPr>
    </w:p>
    <w:p w14:paraId="1113B980" w14:textId="77777777" w:rsidR="00BC4466" w:rsidRPr="00BC4466" w:rsidRDefault="00BC4466">
      <w:pPr>
        <w:spacing w:after="120"/>
        <w:rPr>
          <w:rFonts w:ascii="Times New Roman" w:hAnsi="Times New Roman" w:cs="Times New Roman"/>
        </w:rPr>
      </w:pPr>
    </w:p>
    <w:p w14:paraId="3CC02F7A" w14:textId="77777777" w:rsidR="00BC4466" w:rsidRPr="00BC4466" w:rsidRDefault="00BC4466">
      <w:pPr>
        <w:spacing w:after="120"/>
        <w:rPr>
          <w:rFonts w:ascii="Times New Roman" w:hAnsi="Times New Roman" w:cs="Times New Roman"/>
        </w:rPr>
      </w:pPr>
    </w:p>
    <w:p w14:paraId="33EA3C34" w14:textId="77777777" w:rsidR="00BC4466" w:rsidRPr="00BC4466" w:rsidRDefault="00BC4466">
      <w:pPr>
        <w:spacing w:after="120"/>
        <w:rPr>
          <w:rFonts w:ascii="Times New Roman" w:hAnsi="Times New Roman" w:cs="Times New Roman"/>
        </w:rPr>
      </w:pPr>
    </w:p>
    <w:p w14:paraId="3C146B69" w14:textId="77777777" w:rsidR="00BC4466" w:rsidRPr="00BC4466" w:rsidRDefault="00BC4466">
      <w:pPr>
        <w:spacing w:after="120"/>
        <w:rPr>
          <w:rFonts w:ascii="Times New Roman" w:hAnsi="Times New Roman" w:cs="Times New Roman"/>
        </w:rPr>
      </w:pPr>
    </w:p>
    <w:p w14:paraId="766970C9" w14:textId="77777777" w:rsidR="00BC4466" w:rsidRPr="00BC4466" w:rsidRDefault="00BC4466" w:rsidP="00BC4466">
      <w:pPr>
        <w:keepLines/>
        <w:jc w:val="center"/>
        <w:rPr>
          <w:rFonts w:ascii="Times New Roman" w:hAnsi="Times New Roman" w:cs="Times New Roman"/>
          <w:b/>
          <w:color w:val="2F75B5"/>
          <w:sz w:val="20"/>
          <w:szCs w:val="20"/>
        </w:rPr>
      </w:pPr>
    </w:p>
    <w:p w14:paraId="4618C076" w14:textId="77777777" w:rsidR="00BC4466" w:rsidRPr="00BC4466" w:rsidRDefault="00BC4466" w:rsidP="00BC4466">
      <w:pPr>
        <w:keepLines/>
        <w:jc w:val="center"/>
        <w:rPr>
          <w:rFonts w:ascii="Times New Roman" w:hAnsi="Times New Roman" w:cs="Times New Roman"/>
          <w:b/>
          <w:color w:val="2F75B5"/>
          <w:sz w:val="20"/>
          <w:szCs w:val="20"/>
        </w:rPr>
      </w:pPr>
    </w:p>
    <w:p w14:paraId="3E9C48DB" w14:textId="77777777" w:rsidR="00BC4466" w:rsidRPr="00BC4466" w:rsidRDefault="00BC4466" w:rsidP="00BC4466">
      <w:pPr>
        <w:keepLines/>
        <w:jc w:val="center"/>
        <w:rPr>
          <w:rFonts w:ascii="Times New Roman" w:hAnsi="Times New Roman" w:cs="Times New Roman"/>
          <w:b/>
          <w:color w:val="2F75B5"/>
          <w:sz w:val="20"/>
          <w:szCs w:val="20"/>
        </w:rPr>
      </w:pPr>
    </w:p>
    <w:p w14:paraId="0CA3D92C" w14:textId="77777777" w:rsidR="00BC4466" w:rsidRPr="00BC4466" w:rsidRDefault="00BC4466" w:rsidP="00BC4466">
      <w:pPr>
        <w:keepLines/>
        <w:jc w:val="center"/>
        <w:rPr>
          <w:rFonts w:ascii="Times New Roman" w:hAnsi="Times New Roman" w:cs="Times New Roman"/>
          <w:b/>
          <w:color w:val="2F75B5"/>
          <w:sz w:val="20"/>
          <w:szCs w:val="20"/>
        </w:rPr>
      </w:pPr>
    </w:p>
    <w:p w14:paraId="04CF17C6" w14:textId="77777777" w:rsidR="00BC4466" w:rsidRPr="00BC4466" w:rsidRDefault="00BC4466" w:rsidP="00BC4466">
      <w:pPr>
        <w:keepLines/>
        <w:jc w:val="center"/>
        <w:rPr>
          <w:rFonts w:ascii="Times New Roman" w:hAnsi="Times New Roman" w:cs="Times New Roman"/>
          <w:b/>
          <w:color w:val="2F75B5"/>
          <w:sz w:val="20"/>
          <w:szCs w:val="20"/>
        </w:rPr>
      </w:pPr>
    </w:p>
    <w:p w14:paraId="17CFAF8B" w14:textId="77777777" w:rsidR="00467CB2" w:rsidRPr="00BC4466" w:rsidRDefault="00BC4466" w:rsidP="00BC4466">
      <w:pPr>
        <w:keepLines/>
        <w:jc w:val="center"/>
        <w:rPr>
          <w:rFonts w:ascii="Times New Roman" w:hAnsi="Times New Roman" w:cs="Times New Roman"/>
          <w:sz w:val="20"/>
          <w:szCs w:val="20"/>
        </w:rPr>
      </w:pPr>
      <w:r w:rsidRPr="00BC4466">
        <w:rPr>
          <w:rFonts w:ascii="Times New Roman" w:hAnsi="Times New Roman" w:cs="Times New Roman"/>
          <w:b/>
          <w:color w:val="2F75B5"/>
          <w:sz w:val="20"/>
          <w:szCs w:val="20"/>
        </w:rPr>
        <w:t>Figure 2 - Séquence du cas d'usage de référence</w:t>
      </w:r>
    </w:p>
    <w:p w14:paraId="158E2C35" w14:textId="77777777" w:rsidR="00467CB2" w:rsidRPr="00BC4466" w:rsidRDefault="00467CB2">
      <w:pPr>
        <w:spacing w:after="120"/>
        <w:rPr>
          <w:rFonts w:ascii="Times New Roman" w:hAnsi="Times New Roman" w:cs="Times New Roman"/>
        </w:rPr>
      </w:pPr>
    </w:p>
    <w:p w14:paraId="0A42B663" w14:textId="77777777" w:rsidR="00467CB2" w:rsidRPr="00BC4466" w:rsidRDefault="00BC4466" w:rsidP="00BC4466">
      <w:pPr>
        <w:spacing w:after="120"/>
        <w:ind w:firstLine="708"/>
        <w:rPr>
          <w:rFonts w:ascii="Times New Roman" w:hAnsi="Times New Roman" w:cs="Times New Roman"/>
        </w:rPr>
      </w:pPr>
      <w:r w:rsidRPr="00BC4466">
        <w:rPr>
          <w:rFonts w:ascii="Times New Roman" w:hAnsi="Times New Roman" w:cs="Times New Roman"/>
          <w:noProof/>
          <w:sz w:val="20"/>
          <w:szCs w:val="20"/>
        </w:rPr>
        <w:drawing>
          <wp:inline distT="0" distB="0" distL="0" distR="0" wp14:anchorId="4A255D89" wp14:editId="16822A29">
            <wp:extent cx="5277240" cy="6138153"/>
            <wp:effectExtent l="0" t="0" r="6350" b="0"/>
            <wp:docPr id="11527739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3998" name="Image 1152773998"/>
                    <pic:cNvPicPr/>
                  </pic:nvPicPr>
                  <pic:blipFill>
                    <a:blip r:embed="rId9"/>
                    <a:stretch>
                      <a:fillRect/>
                    </a:stretch>
                  </pic:blipFill>
                  <pic:spPr>
                    <a:xfrm>
                      <a:off x="0" y="0"/>
                      <a:ext cx="5327585" cy="6196711"/>
                    </a:xfrm>
                    <a:prstGeom prst="rect">
                      <a:avLst/>
                    </a:prstGeom>
                  </pic:spPr>
                </pic:pic>
              </a:graphicData>
            </a:graphic>
          </wp:inline>
        </w:drawing>
      </w:r>
    </w:p>
    <w:p w14:paraId="3C5BB23B" w14:textId="77777777" w:rsidR="00467CB2" w:rsidRPr="00BC4466" w:rsidRDefault="00467CB2">
      <w:pPr>
        <w:spacing w:after="120"/>
        <w:rPr>
          <w:rFonts w:ascii="Times New Roman" w:hAnsi="Times New Roman" w:cs="Times New Roman"/>
        </w:rPr>
      </w:pPr>
    </w:p>
    <w:p w14:paraId="24D1591A" w14:textId="77777777" w:rsidR="00BC4466" w:rsidRPr="00BC4466" w:rsidRDefault="00BC4466">
      <w:pPr>
        <w:spacing w:after="120"/>
        <w:rPr>
          <w:rFonts w:ascii="Times New Roman" w:hAnsi="Times New Roman" w:cs="Times New Roman"/>
        </w:rPr>
      </w:pPr>
    </w:p>
    <w:p w14:paraId="0E5401DB" w14:textId="77777777" w:rsidR="00BC4466" w:rsidRPr="00BC4466" w:rsidRDefault="00BC4466">
      <w:pPr>
        <w:spacing w:after="120"/>
        <w:rPr>
          <w:rFonts w:ascii="Times New Roman" w:hAnsi="Times New Roman" w:cs="Times New Roman"/>
        </w:rPr>
      </w:pPr>
    </w:p>
    <w:p w14:paraId="47D7E601" w14:textId="77777777" w:rsidR="00BC4466" w:rsidRPr="00BC4466" w:rsidRDefault="00BC4466">
      <w:pPr>
        <w:spacing w:after="120"/>
        <w:rPr>
          <w:rFonts w:ascii="Times New Roman" w:hAnsi="Times New Roman" w:cs="Times New Roman"/>
        </w:rPr>
      </w:pPr>
    </w:p>
    <w:p w14:paraId="409F9E16" w14:textId="77777777" w:rsidR="00BC4466" w:rsidRPr="00BC4466" w:rsidRDefault="00BC4466">
      <w:pPr>
        <w:spacing w:after="120"/>
        <w:rPr>
          <w:rFonts w:ascii="Times New Roman" w:hAnsi="Times New Roman" w:cs="Times New Roman"/>
        </w:rPr>
      </w:pPr>
    </w:p>
    <w:p w14:paraId="46809725" w14:textId="77777777" w:rsidR="00BC4466" w:rsidRPr="00BC4466" w:rsidRDefault="00BC4466">
      <w:pPr>
        <w:spacing w:after="120"/>
        <w:rPr>
          <w:rFonts w:ascii="Times New Roman" w:hAnsi="Times New Roman" w:cs="Times New Roman"/>
        </w:rPr>
      </w:pPr>
    </w:p>
    <w:p w14:paraId="4E334886" w14:textId="77777777" w:rsidR="00BC4466" w:rsidRPr="00BC4466" w:rsidRDefault="00BC4466">
      <w:pPr>
        <w:spacing w:after="120"/>
        <w:rPr>
          <w:rFonts w:ascii="Times New Roman" w:hAnsi="Times New Roman" w:cs="Times New Roman"/>
        </w:rPr>
      </w:pPr>
    </w:p>
    <w:p w14:paraId="20720D9B" w14:textId="77777777" w:rsidR="002F5768" w:rsidRPr="00BC4466" w:rsidRDefault="00000000">
      <w:pPr>
        <w:pStyle w:val="Titre2"/>
        <w:rPr>
          <w:rFonts w:ascii="Times New Roman" w:hAnsi="Times New Roman" w:cs="Times New Roman"/>
        </w:rPr>
      </w:pPr>
      <w:bookmarkStart w:id="11" w:name="_Toc237088372"/>
      <w:r w:rsidRPr="00BC4466">
        <w:rPr>
          <w:rFonts w:ascii="Times New Roman" w:hAnsi="Times New Roman" w:cs="Times New Roman"/>
        </w:rPr>
        <w:t>3.2 Règles de routage dans le moteur</w:t>
      </w:r>
      <w:bookmarkEnd w:id="11"/>
    </w:p>
    <w:p w14:paraId="5280AD61" w14:textId="77777777" w:rsidR="002F5768" w:rsidRPr="00BC4466" w:rsidRDefault="00000000">
      <w:pPr>
        <w:spacing w:after="120"/>
        <w:jc w:val="both"/>
        <w:rPr>
          <w:rFonts w:ascii="Times New Roman" w:hAnsi="Times New Roman" w:cs="Times New Roman"/>
        </w:rPr>
      </w:pPr>
      <w:r w:rsidRPr="00BC4466">
        <w:rPr>
          <w:rFonts w:ascii="Times New Roman" w:hAnsi="Times New Roman" w:cs="Times New Roman"/>
        </w:rPr>
        <w:t>Le moteur d'intégration (</w:t>
      </w:r>
      <w:proofErr w:type="spellStart"/>
      <w:r w:rsidRPr="00BC4466">
        <w:rPr>
          <w:rFonts w:ascii="Times New Roman" w:hAnsi="Times New Roman" w:cs="Times New Roman"/>
        </w:rPr>
        <w:t>Mirth</w:t>
      </w:r>
      <w:proofErr w:type="spellEnd"/>
      <w:r w:rsidRPr="00BC4466">
        <w:rPr>
          <w:rFonts w:ascii="Times New Roman" w:hAnsi="Times New Roman" w:cs="Times New Roman"/>
        </w:rPr>
        <w:t xml:space="preserve"> </w:t>
      </w:r>
      <w:proofErr w:type="spellStart"/>
      <w:r w:rsidRPr="00BC4466">
        <w:rPr>
          <w:rFonts w:ascii="Times New Roman" w:hAnsi="Times New Roman" w:cs="Times New Roman"/>
        </w:rPr>
        <w:t>Connect</w:t>
      </w:r>
      <w:proofErr w:type="spellEnd"/>
      <w:r w:rsidRPr="00BC4466">
        <w:rPr>
          <w:rFonts w:ascii="Times New Roman" w:hAnsi="Times New Roman" w:cs="Times New Roman"/>
        </w:rPr>
        <w:t>) applique les règles de routage suivantes basées sur le contenu des messages reçus :</w:t>
      </w:r>
    </w:p>
    <w:tbl>
      <w:tblPr>
        <w:tblStyle w:val="Grilledutableau"/>
        <w:tblW w:w="9344" w:type="dxa"/>
        <w:jc w:val="center"/>
        <w:tblLayout w:type="fixed"/>
        <w:tblLook w:val="04A0" w:firstRow="1" w:lastRow="0" w:firstColumn="1" w:lastColumn="0" w:noHBand="0" w:noVBand="1"/>
      </w:tblPr>
      <w:tblGrid>
        <w:gridCol w:w="1097"/>
        <w:gridCol w:w="1450"/>
        <w:gridCol w:w="3052"/>
        <w:gridCol w:w="3745"/>
      </w:tblGrid>
      <w:tr w:rsidR="00467CB2" w:rsidRPr="00BC4466" w14:paraId="01B6F8EF" w14:textId="77777777" w:rsidTr="00BC4466">
        <w:trPr>
          <w:trHeight w:val="220"/>
          <w:tblHeader/>
          <w:jc w:val="center"/>
        </w:trPr>
        <w:tc>
          <w:tcPr>
            <w:tcW w:w="1097"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2D883350" w14:textId="77777777" w:rsidR="00467CB2" w:rsidRPr="00BC4466" w:rsidRDefault="00467CB2" w:rsidP="00E012C2">
            <w:pPr>
              <w:keepLines/>
              <w:jc w:val="center"/>
              <w:rPr>
                <w:rFonts w:ascii="Times New Roman" w:hAnsi="Times New Roman" w:cs="Times New Roman"/>
                <w:sz w:val="20"/>
                <w:szCs w:val="20"/>
              </w:rPr>
            </w:pPr>
            <w:proofErr w:type="spellStart"/>
            <w:r w:rsidRPr="00BC4466">
              <w:rPr>
                <w:rFonts w:ascii="Times New Roman" w:hAnsi="Times New Roman" w:cs="Times New Roman"/>
                <w:b/>
                <w:color w:val="FFFFFF"/>
                <w:sz w:val="20"/>
                <w:szCs w:val="20"/>
              </w:rPr>
              <w:t>Règle</w:t>
            </w:r>
            <w:proofErr w:type="spellEnd"/>
          </w:p>
        </w:tc>
        <w:tc>
          <w:tcPr>
            <w:tcW w:w="1450" w:type="dxa"/>
            <w:tcBorders>
              <w:top w:val="single" w:sz="4" w:space="0" w:color="B8C7D1"/>
              <w:left w:val="single" w:sz="4" w:space="0" w:color="B8C7D1"/>
              <w:bottom w:val="single" w:sz="4" w:space="0" w:color="B8C7D1"/>
              <w:right w:val="single" w:sz="4" w:space="0" w:color="B8C7D1"/>
            </w:tcBorders>
            <w:shd w:val="clear" w:color="auto" w:fill="2F75B5"/>
          </w:tcPr>
          <w:p w14:paraId="5D254C11" w14:textId="77777777" w:rsidR="00467CB2" w:rsidRPr="00BC4466" w:rsidRDefault="00467CB2" w:rsidP="00E012C2">
            <w:pPr>
              <w:keepLines/>
              <w:jc w:val="center"/>
              <w:rPr>
                <w:rFonts w:ascii="Times New Roman" w:hAnsi="Times New Roman" w:cs="Times New Roman"/>
                <w:b/>
                <w:color w:val="FFFFFF"/>
                <w:sz w:val="20"/>
                <w:szCs w:val="20"/>
              </w:rPr>
            </w:pPr>
            <w:r w:rsidRPr="00BC4466">
              <w:rPr>
                <w:rFonts w:ascii="Times New Roman" w:hAnsi="Times New Roman" w:cs="Times New Roman"/>
                <w:b/>
                <w:color w:val="FFFFFF"/>
                <w:sz w:val="20"/>
                <w:szCs w:val="20"/>
              </w:rPr>
              <w:t>Destination</w:t>
            </w:r>
          </w:p>
        </w:tc>
        <w:tc>
          <w:tcPr>
            <w:tcW w:w="3052"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7AE4175E" w14:textId="77777777" w:rsidR="00467CB2" w:rsidRPr="00BC4466" w:rsidRDefault="00467CB2"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Condition</w:t>
            </w:r>
          </w:p>
        </w:tc>
        <w:tc>
          <w:tcPr>
            <w:tcW w:w="3745"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1B616045" w14:textId="77777777" w:rsidR="00467CB2" w:rsidRPr="00BC4466" w:rsidRDefault="00467CB2"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Action</w:t>
            </w:r>
          </w:p>
        </w:tc>
      </w:tr>
      <w:tr w:rsidR="00467CB2" w:rsidRPr="00BC4466" w14:paraId="088E562A" w14:textId="77777777" w:rsidTr="00BC4466">
        <w:trPr>
          <w:trHeight w:val="150"/>
          <w:jc w:val="center"/>
        </w:trPr>
        <w:tc>
          <w:tcPr>
            <w:tcW w:w="109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3788F56"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R-ADT-01</w:t>
            </w:r>
          </w:p>
        </w:tc>
        <w:tc>
          <w:tcPr>
            <w:tcW w:w="1450" w:type="dxa"/>
            <w:tcBorders>
              <w:top w:val="single" w:sz="4" w:space="0" w:color="B8C7D1"/>
              <w:left w:val="single" w:sz="4" w:space="0" w:color="B8C7D1"/>
              <w:bottom w:val="single" w:sz="4" w:space="0" w:color="B8C7D1"/>
              <w:right w:val="single" w:sz="4" w:space="0" w:color="B8C7D1"/>
            </w:tcBorders>
          </w:tcPr>
          <w:p w14:paraId="231FBE06"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sz w:val="20"/>
                <w:szCs w:val="20"/>
              </w:rPr>
              <w:t>LIS/RIS/PACS</w:t>
            </w:r>
            <w:r w:rsidR="00BD502B">
              <w:rPr>
                <w:rFonts w:ascii="Times New Roman" w:hAnsi="Times New Roman" w:cs="Times New Roman"/>
                <w:sz w:val="20"/>
                <w:szCs w:val="20"/>
              </w:rPr>
              <w:t>/PUI</w:t>
            </w:r>
          </w:p>
        </w:tc>
        <w:tc>
          <w:tcPr>
            <w:tcW w:w="305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3C9A641"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Type de message ADT</w:t>
            </w:r>
          </w:p>
        </w:tc>
        <w:tc>
          <w:tcPr>
            <w:tcW w:w="374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9FBB653"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Router vers les abonnés configurés pour l'événement A01/A02/A03/A08.</w:t>
            </w:r>
          </w:p>
        </w:tc>
      </w:tr>
      <w:tr w:rsidR="00467CB2" w:rsidRPr="00BC4466" w14:paraId="3B228F6C" w14:textId="77777777" w:rsidTr="00BC4466">
        <w:trPr>
          <w:trHeight w:val="159"/>
          <w:jc w:val="center"/>
        </w:trPr>
        <w:tc>
          <w:tcPr>
            <w:tcW w:w="109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578C2BB9"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R-ADT-02</w:t>
            </w:r>
          </w:p>
        </w:tc>
        <w:tc>
          <w:tcPr>
            <w:tcW w:w="1450" w:type="dxa"/>
            <w:tcBorders>
              <w:top w:val="single" w:sz="4" w:space="0" w:color="B8C7D1"/>
              <w:left w:val="single" w:sz="4" w:space="0" w:color="B8C7D1"/>
              <w:bottom w:val="single" w:sz="4" w:space="0" w:color="B8C7D1"/>
              <w:right w:val="single" w:sz="4" w:space="0" w:color="B8C7D1"/>
            </w:tcBorders>
            <w:shd w:val="clear" w:color="auto" w:fill="F2F4F6"/>
          </w:tcPr>
          <w:p w14:paraId="37764754"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sz w:val="20"/>
                <w:szCs w:val="20"/>
              </w:rPr>
              <w:t>LIS/RIS/PACS/SIC</w:t>
            </w:r>
            <w:r w:rsidR="00BD502B">
              <w:rPr>
                <w:rFonts w:ascii="Times New Roman" w:hAnsi="Times New Roman" w:cs="Times New Roman"/>
                <w:sz w:val="20"/>
                <w:szCs w:val="20"/>
              </w:rPr>
              <w:t>/PIU</w:t>
            </w:r>
          </w:p>
        </w:tc>
        <w:tc>
          <w:tcPr>
            <w:tcW w:w="305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4F9B234D"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PV1-3.1 = CARDIO</w:t>
            </w:r>
          </w:p>
        </w:tc>
        <w:tc>
          <w:tcPr>
            <w:tcW w:w="3745"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DA62D3F"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Ajouter le SIC </w:t>
            </w:r>
            <w:proofErr w:type="spellStart"/>
            <w:r w:rsidRPr="00BC4466">
              <w:rPr>
                <w:rFonts w:ascii="Times New Roman" w:hAnsi="Times New Roman" w:cs="Times New Roman"/>
                <w:color w:val="243342"/>
                <w:sz w:val="20"/>
                <w:szCs w:val="20"/>
                <w:lang w:val="fr-FR"/>
              </w:rPr>
              <w:t>Hemera</w:t>
            </w:r>
            <w:proofErr w:type="spellEnd"/>
            <w:r w:rsidRPr="00BC4466">
              <w:rPr>
                <w:rFonts w:ascii="Times New Roman" w:hAnsi="Times New Roman" w:cs="Times New Roman"/>
                <w:color w:val="243342"/>
                <w:sz w:val="20"/>
                <w:szCs w:val="20"/>
                <w:lang w:val="fr-FR"/>
              </w:rPr>
              <w:t xml:space="preserve"> aux destinataires.</w:t>
            </w:r>
          </w:p>
        </w:tc>
      </w:tr>
      <w:tr w:rsidR="00467CB2" w:rsidRPr="00BC4466" w14:paraId="6AD54C8D" w14:textId="77777777" w:rsidTr="00BC4466">
        <w:trPr>
          <w:trHeight w:val="159"/>
          <w:jc w:val="center"/>
        </w:trPr>
        <w:tc>
          <w:tcPr>
            <w:tcW w:w="109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7E4EB4A"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R-ORD-01</w:t>
            </w:r>
          </w:p>
        </w:tc>
        <w:tc>
          <w:tcPr>
            <w:tcW w:w="1450" w:type="dxa"/>
            <w:tcBorders>
              <w:top w:val="single" w:sz="4" w:space="0" w:color="B8C7D1"/>
              <w:left w:val="single" w:sz="4" w:space="0" w:color="B8C7D1"/>
              <w:bottom w:val="single" w:sz="4" w:space="0" w:color="B8C7D1"/>
              <w:right w:val="single" w:sz="4" w:space="0" w:color="B8C7D1"/>
            </w:tcBorders>
          </w:tcPr>
          <w:p w14:paraId="6423538B"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sz w:val="20"/>
                <w:szCs w:val="20"/>
                <w:lang w:val="fr-FR"/>
              </w:rPr>
              <w:t>LIS</w:t>
            </w:r>
          </w:p>
        </w:tc>
        <w:tc>
          <w:tcPr>
            <w:tcW w:w="305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A48D749"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ORM^O01 + </w:t>
            </w:r>
            <w:r w:rsidRPr="00BC4466">
              <w:rPr>
                <w:rFonts w:ascii="Times New Roman" w:eastAsia="Arial" w:hAnsi="Times New Roman" w:cs="Times New Roman"/>
              </w:rPr>
              <w:t>OBR-4</w:t>
            </w:r>
            <w:r w:rsidRPr="00BC4466">
              <w:rPr>
                <w:rFonts w:ascii="Times New Roman" w:eastAsia="Arial" w:hAnsi="Times New Roman" w:cs="Times New Roman"/>
              </w:rPr>
              <w:t>=</w:t>
            </w:r>
            <w:r w:rsidRPr="00BC4466">
              <w:rPr>
                <w:rFonts w:ascii="Times New Roman" w:hAnsi="Times New Roman" w:cs="Times New Roman"/>
                <w:color w:val="243342"/>
                <w:sz w:val="20"/>
                <w:szCs w:val="20"/>
                <w:lang w:val="fr-FR"/>
              </w:rPr>
              <w:t>B</w:t>
            </w:r>
            <w:r w:rsidRPr="00BC4466">
              <w:rPr>
                <w:rFonts w:ascii="Times New Roman" w:hAnsi="Times New Roman" w:cs="Times New Roman"/>
                <w:color w:val="243342"/>
                <w:sz w:val="20"/>
                <w:szCs w:val="20"/>
                <w:lang w:val="fr-FR"/>
              </w:rPr>
              <w:t>iologique</w:t>
            </w:r>
          </w:p>
        </w:tc>
        <w:tc>
          <w:tcPr>
            <w:tcW w:w="374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777D28E"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Router vers le LIS </w:t>
            </w:r>
            <w:proofErr w:type="spellStart"/>
            <w:r w:rsidRPr="00BC4466">
              <w:rPr>
                <w:rFonts w:ascii="Times New Roman" w:hAnsi="Times New Roman" w:cs="Times New Roman"/>
                <w:color w:val="243342"/>
                <w:sz w:val="20"/>
                <w:szCs w:val="20"/>
                <w:lang w:val="fr-FR"/>
              </w:rPr>
              <w:t>Sysmex</w:t>
            </w:r>
            <w:proofErr w:type="spellEnd"/>
            <w:r w:rsidRPr="00BC4466">
              <w:rPr>
                <w:rFonts w:ascii="Times New Roman" w:hAnsi="Times New Roman" w:cs="Times New Roman"/>
                <w:color w:val="243342"/>
                <w:sz w:val="20"/>
                <w:szCs w:val="20"/>
                <w:lang w:val="fr-FR"/>
              </w:rPr>
              <w:t>.</w:t>
            </w:r>
          </w:p>
        </w:tc>
      </w:tr>
      <w:tr w:rsidR="00467CB2" w:rsidRPr="00BC4466" w14:paraId="2C56C777" w14:textId="77777777" w:rsidTr="00BC4466">
        <w:trPr>
          <w:trHeight w:val="309"/>
          <w:jc w:val="center"/>
        </w:trPr>
        <w:tc>
          <w:tcPr>
            <w:tcW w:w="109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3E6BB8E"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R-ORD-02</w:t>
            </w:r>
          </w:p>
        </w:tc>
        <w:tc>
          <w:tcPr>
            <w:tcW w:w="1450" w:type="dxa"/>
            <w:tcBorders>
              <w:top w:val="single" w:sz="4" w:space="0" w:color="B8C7D1"/>
              <w:left w:val="single" w:sz="4" w:space="0" w:color="B8C7D1"/>
              <w:bottom w:val="single" w:sz="4" w:space="0" w:color="B8C7D1"/>
              <w:right w:val="single" w:sz="4" w:space="0" w:color="B8C7D1"/>
            </w:tcBorders>
            <w:shd w:val="clear" w:color="auto" w:fill="F2F4F6"/>
          </w:tcPr>
          <w:p w14:paraId="15B5F381"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sz w:val="20"/>
                <w:szCs w:val="20"/>
              </w:rPr>
              <w:t>RIS</w:t>
            </w:r>
          </w:p>
        </w:tc>
        <w:tc>
          <w:tcPr>
            <w:tcW w:w="305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04B6932"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 xml:space="preserve">ORM^O01 + </w:t>
            </w:r>
            <w:r w:rsidRPr="00BC4466">
              <w:rPr>
                <w:rFonts w:ascii="Times New Roman" w:eastAsia="Arial" w:hAnsi="Times New Roman" w:cs="Times New Roman"/>
              </w:rPr>
              <w:t>OBR-4</w:t>
            </w:r>
            <w:r w:rsidRPr="00BC4466">
              <w:rPr>
                <w:rFonts w:ascii="Times New Roman" w:eastAsia="Arial" w:hAnsi="Times New Roman" w:cs="Times New Roman"/>
              </w:rPr>
              <w:t>=</w:t>
            </w:r>
            <w:proofErr w:type="spellStart"/>
            <w:r w:rsidRPr="00BC4466">
              <w:rPr>
                <w:rFonts w:ascii="Times New Roman" w:hAnsi="Times New Roman" w:cs="Times New Roman"/>
                <w:color w:val="243342"/>
                <w:sz w:val="20"/>
                <w:szCs w:val="20"/>
              </w:rPr>
              <w:t>I</w:t>
            </w:r>
            <w:r w:rsidRPr="00BC4466">
              <w:rPr>
                <w:rFonts w:ascii="Times New Roman" w:hAnsi="Times New Roman" w:cs="Times New Roman"/>
                <w:color w:val="243342"/>
                <w:sz w:val="20"/>
                <w:szCs w:val="20"/>
              </w:rPr>
              <w:t>magerie</w:t>
            </w:r>
            <w:proofErr w:type="spellEnd"/>
          </w:p>
        </w:tc>
        <w:tc>
          <w:tcPr>
            <w:tcW w:w="3745"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680F41A8"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Router vers le RIS </w:t>
            </w:r>
            <w:proofErr w:type="spellStart"/>
            <w:r w:rsidRPr="00BC4466">
              <w:rPr>
                <w:rFonts w:ascii="Times New Roman" w:hAnsi="Times New Roman" w:cs="Times New Roman"/>
                <w:color w:val="243342"/>
                <w:sz w:val="20"/>
                <w:szCs w:val="20"/>
                <w:lang w:val="fr-FR"/>
              </w:rPr>
              <w:t>Sectra</w:t>
            </w:r>
            <w:proofErr w:type="spellEnd"/>
            <w:r w:rsidRPr="00BC4466">
              <w:rPr>
                <w:rFonts w:ascii="Times New Roman" w:hAnsi="Times New Roman" w:cs="Times New Roman"/>
                <w:color w:val="243342"/>
                <w:sz w:val="20"/>
                <w:szCs w:val="20"/>
                <w:lang w:val="fr-FR"/>
              </w:rPr>
              <w:t xml:space="preserve"> ; le PACS reçoit les objets DICOM selon le workflow.</w:t>
            </w:r>
          </w:p>
        </w:tc>
      </w:tr>
      <w:tr w:rsidR="00467CB2" w:rsidRPr="00BC4466" w14:paraId="58DB19DC" w14:textId="77777777" w:rsidTr="00BC4466">
        <w:trPr>
          <w:trHeight w:val="150"/>
          <w:jc w:val="center"/>
        </w:trPr>
        <w:tc>
          <w:tcPr>
            <w:tcW w:w="109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82EE4A5"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R-ORD-03</w:t>
            </w:r>
          </w:p>
        </w:tc>
        <w:tc>
          <w:tcPr>
            <w:tcW w:w="1450" w:type="dxa"/>
            <w:tcBorders>
              <w:top w:val="single" w:sz="4" w:space="0" w:color="B8C7D1"/>
              <w:left w:val="single" w:sz="4" w:space="0" w:color="B8C7D1"/>
              <w:bottom w:val="single" w:sz="4" w:space="0" w:color="B8C7D1"/>
              <w:right w:val="single" w:sz="4" w:space="0" w:color="B8C7D1"/>
            </w:tcBorders>
          </w:tcPr>
          <w:p w14:paraId="5A063B32"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sz w:val="20"/>
                <w:szCs w:val="20"/>
              </w:rPr>
              <w:t>SIC</w:t>
            </w:r>
          </w:p>
        </w:tc>
        <w:tc>
          <w:tcPr>
            <w:tcW w:w="305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C19E247"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ORM^O01 +</w:t>
            </w:r>
            <w:r w:rsidRPr="00BC4466">
              <w:rPr>
                <w:rFonts w:ascii="Times New Roman" w:hAnsi="Times New Roman" w:cs="Times New Roman"/>
                <w:color w:val="243342"/>
                <w:sz w:val="20"/>
                <w:szCs w:val="20"/>
              </w:rPr>
              <w:t xml:space="preserve"> </w:t>
            </w:r>
            <w:proofErr w:type="spellStart"/>
            <w:r w:rsidRPr="00BC4466">
              <w:rPr>
                <w:rFonts w:ascii="Times New Roman" w:hAnsi="Times New Roman" w:cs="Times New Roman"/>
                <w:color w:val="243342"/>
                <w:sz w:val="20"/>
                <w:szCs w:val="20"/>
              </w:rPr>
              <w:t>acte</w:t>
            </w:r>
            <w:proofErr w:type="spellEnd"/>
            <w:r w:rsidRPr="00BC4466">
              <w:rPr>
                <w:rFonts w:ascii="Times New Roman" w:hAnsi="Times New Roman" w:cs="Times New Roman"/>
                <w:color w:val="243342"/>
                <w:sz w:val="20"/>
                <w:szCs w:val="20"/>
              </w:rPr>
              <w:t xml:space="preserve"> </w:t>
            </w:r>
            <w:proofErr w:type="spellStart"/>
            <w:r w:rsidRPr="00BC4466">
              <w:rPr>
                <w:rFonts w:ascii="Times New Roman" w:hAnsi="Times New Roman" w:cs="Times New Roman"/>
                <w:color w:val="243342"/>
                <w:sz w:val="20"/>
                <w:szCs w:val="20"/>
              </w:rPr>
              <w:t>cardiologique</w:t>
            </w:r>
            <w:proofErr w:type="spellEnd"/>
          </w:p>
        </w:tc>
        <w:tc>
          <w:tcPr>
            <w:tcW w:w="374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480A93F6"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Router vers le SIC </w:t>
            </w:r>
            <w:proofErr w:type="spellStart"/>
            <w:r w:rsidRPr="00BC4466">
              <w:rPr>
                <w:rFonts w:ascii="Times New Roman" w:hAnsi="Times New Roman" w:cs="Times New Roman"/>
                <w:color w:val="243342"/>
                <w:sz w:val="20"/>
                <w:szCs w:val="20"/>
                <w:lang w:val="fr-FR"/>
              </w:rPr>
              <w:t>Hemera</w:t>
            </w:r>
            <w:proofErr w:type="spellEnd"/>
            <w:r w:rsidRPr="00BC4466">
              <w:rPr>
                <w:rFonts w:ascii="Times New Roman" w:hAnsi="Times New Roman" w:cs="Times New Roman"/>
                <w:color w:val="243342"/>
                <w:sz w:val="20"/>
                <w:szCs w:val="20"/>
                <w:lang w:val="fr-FR"/>
              </w:rPr>
              <w:t xml:space="preserve"> si </w:t>
            </w:r>
            <w:r w:rsidRPr="00BC4466">
              <w:rPr>
                <w:rFonts w:ascii="Times New Roman" w:hAnsi="Times New Roman" w:cs="Times New Roman"/>
                <w:color w:val="243342"/>
                <w:sz w:val="20"/>
                <w:szCs w:val="20"/>
                <w:lang w:val="fr-FR"/>
              </w:rPr>
              <w:t>PV1-3=CARDIO</w:t>
            </w:r>
          </w:p>
        </w:tc>
      </w:tr>
      <w:tr w:rsidR="00467CB2" w:rsidRPr="00BC4466" w14:paraId="2040AF80" w14:textId="77777777" w:rsidTr="00BC4466">
        <w:trPr>
          <w:trHeight w:val="320"/>
          <w:jc w:val="center"/>
        </w:trPr>
        <w:tc>
          <w:tcPr>
            <w:tcW w:w="109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687BF06D"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R-MED-01</w:t>
            </w:r>
          </w:p>
        </w:tc>
        <w:tc>
          <w:tcPr>
            <w:tcW w:w="1450" w:type="dxa"/>
            <w:tcBorders>
              <w:top w:val="single" w:sz="4" w:space="0" w:color="B8C7D1"/>
              <w:left w:val="single" w:sz="4" w:space="0" w:color="B8C7D1"/>
              <w:bottom w:val="single" w:sz="4" w:space="0" w:color="B8C7D1"/>
              <w:right w:val="single" w:sz="4" w:space="0" w:color="B8C7D1"/>
            </w:tcBorders>
            <w:shd w:val="clear" w:color="auto" w:fill="F2F4F6"/>
          </w:tcPr>
          <w:p w14:paraId="75C367D3"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sz w:val="20"/>
                <w:szCs w:val="20"/>
                <w:lang w:val="fr-FR"/>
              </w:rPr>
              <w:t>DPI/PUI</w:t>
            </w:r>
          </w:p>
        </w:tc>
        <w:tc>
          <w:tcPr>
            <w:tcW w:w="305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64730EDF" w14:textId="77777777" w:rsidR="00467CB2" w:rsidRPr="00BC4466" w:rsidRDefault="00467CB2" w:rsidP="00E012C2">
            <w:pPr>
              <w:keepLines/>
              <w:rPr>
                <w:rFonts w:ascii="Times New Roman" w:hAnsi="Times New Roman" w:cs="Times New Roman"/>
                <w:sz w:val="20"/>
                <w:szCs w:val="20"/>
                <w:highlight w:val="yellow"/>
                <w:lang w:val="fr-FR"/>
              </w:rPr>
            </w:pPr>
            <w:r w:rsidRPr="00BC4466">
              <w:rPr>
                <w:rFonts w:ascii="Times New Roman" w:hAnsi="Times New Roman" w:cs="Times New Roman"/>
                <w:sz w:val="20"/>
                <w:szCs w:val="20"/>
                <w:lang w:val="fr-FR"/>
              </w:rPr>
              <w:t>OMP</w:t>
            </w:r>
            <w:r w:rsidRPr="00BC4466">
              <w:rPr>
                <w:rFonts w:ascii="Times New Roman" w:hAnsi="Times New Roman" w:cs="Times New Roman"/>
                <w:color w:val="243342"/>
                <w:sz w:val="20"/>
                <w:szCs w:val="20"/>
                <w:lang w:val="fr-FR"/>
              </w:rPr>
              <w:t>^O</w:t>
            </w:r>
            <w:r w:rsidRPr="00BC4466">
              <w:rPr>
                <w:rFonts w:ascii="Times New Roman" w:hAnsi="Times New Roman" w:cs="Times New Roman"/>
                <w:sz w:val="20"/>
                <w:szCs w:val="20"/>
                <w:lang w:val="fr-FR"/>
              </w:rPr>
              <w:t>0</w:t>
            </w:r>
            <w:r w:rsidR="00BD502B">
              <w:rPr>
                <w:rFonts w:ascii="Times New Roman" w:hAnsi="Times New Roman" w:cs="Times New Roman"/>
                <w:color w:val="243342"/>
                <w:sz w:val="20"/>
                <w:szCs w:val="20"/>
                <w:lang w:val="fr-FR"/>
              </w:rPr>
              <w:t>9</w:t>
            </w:r>
            <w:r w:rsidRPr="00BC4466">
              <w:rPr>
                <w:rFonts w:ascii="Times New Roman" w:hAnsi="Times New Roman" w:cs="Times New Roman"/>
                <w:color w:val="243342"/>
                <w:sz w:val="20"/>
                <w:szCs w:val="20"/>
                <w:lang w:val="fr-FR"/>
              </w:rPr>
              <w:t xml:space="preserve"> émis par le </w:t>
            </w:r>
            <w:r w:rsidRPr="00BC4466">
              <w:rPr>
                <w:rFonts w:ascii="Times New Roman" w:hAnsi="Times New Roman" w:cs="Times New Roman"/>
                <w:sz w:val="20"/>
                <w:szCs w:val="20"/>
                <w:lang w:val="fr-FR"/>
              </w:rPr>
              <w:t>SIC</w:t>
            </w:r>
          </w:p>
        </w:tc>
        <w:tc>
          <w:tcPr>
            <w:tcW w:w="3745"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D0E7F91"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sz w:val="20"/>
                <w:szCs w:val="20"/>
                <w:lang w:val="fr-FR"/>
              </w:rPr>
              <w:t xml:space="preserve">Router vers le DPI pour </w:t>
            </w:r>
            <w:r w:rsidRPr="00BC4466">
              <w:rPr>
                <w:rFonts w:ascii="Times New Roman" w:hAnsi="Times New Roman" w:cs="Times New Roman"/>
                <w:color w:val="243342"/>
                <w:sz w:val="20"/>
                <w:szCs w:val="20"/>
                <w:lang w:val="fr-FR"/>
              </w:rPr>
              <w:t>l'enregistrement/validation</w:t>
            </w:r>
            <w:r w:rsidRPr="00BC4466">
              <w:rPr>
                <w:rFonts w:ascii="Times New Roman" w:hAnsi="Times New Roman" w:cs="Times New Roman"/>
                <w:sz w:val="20"/>
                <w:szCs w:val="20"/>
                <w:lang w:val="fr-FR"/>
              </w:rPr>
              <w:t>, puis router du DPI vers</w:t>
            </w:r>
            <w:r w:rsidRPr="00BC4466">
              <w:rPr>
                <w:rFonts w:ascii="Times New Roman" w:hAnsi="Times New Roman" w:cs="Times New Roman"/>
                <w:color w:val="243342"/>
                <w:sz w:val="20"/>
                <w:szCs w:val="20"/>
                <w:lang w:val="fr-FR"/>
              </w:rPr>
              <w:t xml:space="preserve"> PUI Génois.</w:t>
            </w:r>
          </w:p>
        </w:tc>
      </w:tr>
      <w:tr w:rsidR="00467CB2" w:rsidRPr="00BC4466" w14:paraId="3D04D338" w14:textId="77777777" w:rsidTr="00BC4466">
        <w:trPr>
          <w:trHeight w:val="309"/>
          <w:jc w:val="center"/>
        </w:trPr>
        <w:tc>
          <w:tcPr>
            <w:tcW w:w="1097" w:type="dxa"/>
            <w:tcBorders>
              <w:top w:val="single" w:sz="4" w:space="0" w:color="B8C7D1"/>
              <w:left w:val="single" w:sz="4" w:space="0" w:color="B8C7D1"/>
              <w:bottom w:val="single" w:sz="4" w:space="0" w:color="B8C7D1"/>
              <w:right w:val="single" w:sz="4" w:space="0" w:color="B8C7D1"/>
            </w:tcBorders>
            <w:shd w:val="clear" w:color="auto" w:fill="auto"/>
            <w:tcMar>
              <w:top w:w="70" w:type="dxa"/>
              <w:left w:w="80" w:type="dxa"/>
              <w:bottom w:w="70" w:type="dxa"/>
              <w:right w:w="80" w:type="dxa"/>
            </w:tcMar>
            <w:vAlign w:val="center"/>
          </w:tcPr>
          <w:p w14:paraId="6C998276"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R-RES-01</w:t>
            </w:r>
          </w:p>
        </w:tc>
        <w:tc>
          <w:tcPr>
            <w:tcW w:w="1450" w:type="dxa"/>
            <w:tcBorders>
              <w:top w:val="single" w:sz="4" w:space="0" w:color="B8C7D1"/>
              <w:left w:val="single" w:sz="4" w:space="0" w:color="B8C7D1"/>
              <w:bottom w:val="single" w:sz="4" w:space="0" w:color="B8C7D1"/>
              <w:right w:val="single" w:sz="4" w:space="0" w:color="B8C7D1"/>
            </w:tcBorders>
            <w:shd w:val="clear" w:color="auto" w:fill="auto"/>
          </w:tcPr>
          <w:p w14:paraId="582ED536"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sz w:val="20"/>
                <w:szCs w:val="20"/>
                <w:lang w:val="fr-FR"/>
              </w:rPr>
              <w:t>DPI</w:t>
            </w:r>
          </w:p>
        </w:tc>
        <w:tc>
          <w:tcPr>
            <w:tcW w:w="3052" w:type="dxa"/>
            <w:tcBorders>
              <w:top w:val="single" w:sz="4" w:space="0" w:color="B8C7D1"/>
              <w:left w:val="single" w:sz="4" w:space="0" w:color="B8C7D1"/>
              <w:bottom w:val="single" w:sz="4" w:space="0" w:color="B8C7D1"/>
              <w:right w:val="single" w:sz="4" w:space="0" w:color="B8C7D1"/>
            </w:tcBorders>
            <w:shd w:val="clear" w:color="auto" w:fill="auto"/>
            <w:tcMar>
              <w:top w:w="70" w:type="dxa"/>
              <w:left w:w="80" w:type="dxa"/>
              <w:bottom w:w="70" w:type="dxa"/>
              <w:right w:w="80" w:type="dxa"/>
            </w:tcMar>
            <w:vAlign w:val="center"/>
          </w:tcPr>
          <w:p w14:paraId="17B66B7C"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ORU^R01</w:t>
            </w:r>
          </w:p>
        </w:tc>
        <w:tc>
          <w:tcPr>
            <w:tcW w:w="3745" w:type="dxa"/>
            <w:tcBorders>
              <w:top w:val="single" w:sz="4" w:space="0" w:color="B8C7D1"/>
              <w:left w:val="single" w:sz="4" w:space="0" w:color="B8C7D1"/>
              <w:bottom w:val="single" w:sz="4" w:space="0" w:color="B8C7D1"/>
              <w:right w:val="single" w:sz="4" w:space="0" w:color="B8C7D1"/>
            </w:tcBorders>
            <w:shd w:val="clear" w:color="auto" w:fill="auto"/>
            <w:tcMar>
              <w:top w:w="70" w:type="dxa"/>
              <w:left w:w="80" w:type="dxa"/>
              <w:bottom w:w="70" w:type="dxa"/>
              <w:right w:w="80" w:type="dxa"/>
            </w:tcMar>
            <w:vAlign w:val="center"/>
          </w:tcPr>
          <w:p w14:paraId="4C4638FB"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Router vers le DPI </w:t>
            </w:r>
            <w:r w:rsidRPr="00BC4466">
              <w:rPr>
                <w:rFonts w:ascii="Times New Roman" w:hAnsi="Times New Roman" w:cs="Times New Roman"/>
                <w:color w:val="243342"/>
                <w:sz w:val="20"/>
                <w:szCs w:val="20"/>
                <w:lang w:val="fr-FR"/>
              </w:rPr>
              <w:t xml:space="preserve">+ </w:t>
            </w:r>
            <w:r w:rsidR="00BD502B">
              <w:rPr>
                <w:rFonts w:ascii="Times New Roman" w:eastAsia="Arial" w:hAnsi="Times New Roman" w:cs="Times New Roman"/>
                <w:lang w:val="fr-FR"/>
              </w:rPr>
              <w:t xml:space="preserve">corréler le </w:t>
            </w:r>
            <w:proofErr w:type="spellStart"/>
            <w:r w:rsidR="00BD502B">
              <w:rPr>
                <w:rFonts w:ascii="Times New Roman" w:eastAsia="Arial" w:hAnsi="Times New Roman" w:cs="Times New Roman"/>
                <w:lang w:val="fr-FR"/>
              </w:rPr>
              <w:t>resultat</w:t>
            </w:r>
            <w:proofErr w:type="spellEnd"/>
            <w:r w:rsidR="00BD502B">
              <w:rPr>
                <w:rFonts w:ascii="Times New Roman" w:eastAsia="Arial" w:hAnsi="Times New Roman" w:cs="Times New Roman"/>
                <w:lang w:val="fr-FR"/>
              </w:rPr>
              <w:t xml:space="preserve"> à la demande initiale à partir des identifiants ORC/OBR</w:t>
            </w:r>
          </w:p>
        </w:tc>
      </w:tr>
    </w:tbl>
    <w:p w14:paraId="7D27E39B" w14:textId="77777777" w:rsidR="002F5768" w:rsidRPr="00BC4466" w:rsidRDefault="00000000" w:rsidP="00467CB2">
      <w:pPr>
        <w:spacing w:before="80" w:after="80"/>
        <w:rPr>
          <w:rFonts w:ascii="Times New Roman" w:hAnsi="Times New Roman" w:cs="Times New Roman"/>
        </w:rPr>
      </w:pPr>
      <w:r w:rsidRPr="00BC4466">
        <w:rPr>
          <w:rFonts w:ascii="Times New Roman" w:hAnsi="Times New Roman" w:cs="Times New Roman"/>
          <w:i/>
          <w:iCs/>
          <w:color w:val="C55A11"/>
          <w:sz w:val="20"/>
          <w:szCs w:val="20"/>
        </w:rPr>
        <w:t>.</w:t>
      </w:r>
    </w:p>
    <w:p w14:paraId="7E53B075" w14:textId="77777777" w:rsidR="00467CB2" w:rsidRPr="00BC4466" w:rsidRDefault="00000000" w:rsidP="00467CB2">
      <w:pPr>
        <w:pStyle w:val="Titre2"/>
        <w:rPr>
          <w:rFonts w:ascii="Times New Roman" w:hAnsi="Times New Roman" w:cs="Times New Roman"/>
        </w:rPr>
      </w:pPr>
      <w:bookmarkStart w:id="12" w:name="_Toc237088373"/>
      <w:r w:rsidRPr="00BC4466">
        <w:rPr>
          <w:rFonts w:ascii="Times New Roman" w:hAnsi="Times New Roman" w:cs="Times New Roman"/>
        </w:rPr>
        <w:t xml:space="preserve">3.3 </w:t>
      </w:r>
      <w:r w:rsidR="00467CB2" w:rsidRPr="00BC4466">
        <w:rPr>
          <w:rFonts w:ascii="Times New Roman" w:hAnsi="Times New Roman" w:cs="Times New Roman"/>
        </w:rPr>
        <w:t xml:space="preserve">Contrôles </w:t>
      </w:r>
      <w:r w:rsidR="00431AD6">
        <w:rPr>
          <w:rFonts w:ascii="Times New Roman" w:hAnsi="Times New Roman" w:cs="Times New Roman"/>
        </w:rPr>
        <w:t>structurant</w:t>
      </w:r>
      <w:r w:rsidR="00BD502B">
        <w:rPr>
          <w:rFonts w:ascii="Times New Roman" w:hAnsi="Times New Roman" w:cs="Times New Roman"/>
        </w:rPr>
        <w:t>s</w:t>
      </w:r>
      <w:r w:rsidR="00431AD6">
        <w:rPr>
          <w:rFonts w:ascii="Times New Roman" w:hAnsi="Times New Roman" w:cs="Times New Roman"/>
        </w:rPr>
        <w:t xml:space="preserve"> </w:t>
      </w:r>
      <w:r w:rsidR="00467CB2" w:rsidRPr="00BC4466">
        <w:rPr>
          <w:rFonts w:ascii="Times New Roman" w:hAnsi="Times New Roman" w:cs="Times New Roman"/>
        </w:rPr>
        <w:t>et règles de traitement des flux HL7 v2</w:t>
      </w:r>
      <w:bookmarkEnd w:id="12"/>
    </w:p>
    <w:p w14:paraId="6BA58225" w14:textId="77777777" w:rsidR="00467CB2" w:rsidRPr="00BC4466" w:rsidRDefault="00467CB2" w:rsidP="00467CB2">
      <w:pPr>
        <w:rPr>
          <w:rFonts w:ascii="Times New Roman" w:hAnsi="Times New Roman" w:cs="Times New Roman"/>
          <w:sz w:val="20"/>
          <w:szCs w:val="20"/>
        </w:rPr>
      </w:pPr>
      <w:r w:rsidRPr="00BC4466">
        <w:rPr>
          <w:rFonts w:ascii="Times New Roman" w:hAnsi="Times New Roman" w:cs="Times New Roman"/>
          <w:sz w:val="20"/>
          <w:szCs w:val="20"/>
        </w:rPr>
        <w:t xml:space="preserve">Avant leur transmission aux applications destinataires, les messages reçus par </w:t>
      </w:r>
      <w:proofErr w:type="spellStart"/>
      <w:r w:rsidRPr="00BC4466">
        <w:rPr>
          <w:rFonts w:ascii="Times New Roman" w:hAnsi="Times New Roman" w:cs="Times New Roman"/>
          <w:sz w:val="20"/>
          <w:szCs w:val="20"/>
        </w:rPr>
        <w:t>Mirth</w:t>
      </w:r>
      <w:proofErr w:type="spellEnd"/>
      <w:r w:rsidRPr="00BC4466">
        <w:rPr>
          <w:rFonts w:ascii="Times New Roman" w:hAnsi="Times New Roman" w:cs="Times New Roman"/>
          <w:sz w:val="20"/>
          <w:szCs w:val="20"/>
        </w:rPr>
        <w:t xml:space="preserve"> </w:t>
      </w:r>
      <w:proofErr w:type="spellStart"/>
      <w:r w:rsidRPr="00BC4466">
        <w:rPr>
          <w:rFonts w:ascii="Times New Roman" w:hAnsi="Times New Roman" w:cs="Times New Roman"/>
          <w:sz w:val="20"/>
          <w:szCs w:val="20"/>
        </w:rPr>
        <w:t>Connect</w:t>
      </w:r>
      <w:proofErr w:type="spellEnd"/>
      <w:r w:rsidRPr="00BC4466">
        <w:rPr>
          <w:rFonts w:ascii="Times New Roman" w:hAnsi="Times New Roman" w:cs="Times New Roman"/>
          <w:sz w:val="20"/>
          <w:szCs w:val="20"/>
        </w:rPr>
        <w:t xml:space="preserve"> font l’objet de contrôles portant sur l’identification du patient et du séjour, le routage, la corrélation des prescriptions et résultats, ainsi que la détection des doublons. Le tableau suivant synthétise les principaux champs contrôlés et le comportement attendu en cas d</w:t>
      </w:r>
      <w:r w:rsidRPr="00BC4466">
        <w:rPr>
          <w:rFonts w:ascii="Times New Roman" w:hAnsi="Times New Roman" w:cs="Times New Roman"/>
          <w:sz w:val="20"/>
          <w:szCs w:val="20"/>
        </w:rPr>
        <w:t>’</w:t>
      </w:r>
      <w:r w:rsidRPr="00BC4466">
        <w:rPr>
          <w:rFonts w:ascii="Times New Roman" w:hAnsi="Times New Roman" w:cs="Times New Roman"/>
          <w:sz w:val="20"/>
          <w:szCs w:val="20"/>
        </w:rPr>
        <w:t>anomalie.</w:t>
      </w:r>
    </w:p>
    <w:p w14:paraId="477EB935" w14:textId="77777777" w:rsidR="00467CB2" w:rsidRPr="00BC4466" w:rsidRDefault="00467CB2" w:rsidP="00467CB2">
      <w:pPr>
        <w:rPr>
          <w:rFonts w:ascii="Times New Roman" w:hAnsi="Times New Roman" w:cs="Times New Roman"/>
          <w:sz w:val="20"/>
          <w:szCs w:val="20"/>
        </w:rPr>
      </w:pPr>
    </w:p>
    <w:tbl>
      <w:tblPr>
        <w:tblStyle w:val="TableauGrille1Clair-Accentuation1"/>
        <w:tblW w:w="9209" w:type="dxa"/>
        <w:tblLayout w:type="fixed"/>
        <w:tblLook w:val="0000" w:firstRow="0" w:lastRow="0" w:firstColumn="0" w:lastColumn="0" w:noHBand="0" w:noVBand="0"/>
      </w:tblPr>
      <w:tblGrid>
        <w:gridCol w:w="2122"/>
        <w:gridCol w:w="1288"/>
        <w:gridCol w:w="5799"/>
      </w:tblGrid>
      <w:tr w:rsidR="00BC4466" w:rsidRPr="00BC4466" w14:paraId="3679B65B" w14:textId="77777777" w:rsidTr="00431AD6">
        <w:trPr>
          <w:trHeight w:val="239"/>
        </w:trPr>
        <w:tc>
          <w:tcPr>
            <w:tcW w:w="2122" w:type="dxa"/>
            <w:shd w:val="clear" w:color="auto" w:fill="2F75B5"/>
          </w:tcPr>
          <w:p w14:paraId="6393F228" w14:textId="77777777" w:rsidR="00467CB2" w:rsidRPr="00431AD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431AD6">
              <w:rPr>
                <w:rFonts w:ascii="Times New Roman" w:hAnsi="Times New Roman" w:cs="Times New Roman"/>
                <w:b/>
                <w:bCs/>
                <w:color w:val="FFFFFF" w:themeColor="background1"/>
                <w:sz w:val="20"/>
                <w:szCs w:val="20"/>
                <w:lang w:val="fr-FR"/>
              </w:rPr>
              <w:t>Contrôle</w:t>
            </w:r>
          </w:p>
        </w:tc>
        <w:tc>
          <w:tcPr>
            <w:tcW w:w="1288" w:type="dxa"/>
            <w:shd w:val="clear" w:color="auto" w:fill="2F75B5"/>
          </w:tcPr>
          <w:p w14:paraId="3DBDC272" w14:textId="77777777" w:rsidR="00467CB2" w:rsidRPr="00431AD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431AD6">
              <w:rPr>
                <w:rFonts w:ascii="Times New Roman" w:hAnsi="Times New Roman" w:cs="Times New Roman"/>
                <w:b/>
                <w:bCs/>
                <w:color w:val="FFFFFF" w:themeColor="background1"/>
                <w:sz w:val="20"/>
                <w:szCs w:val="20"/>
                <w:lang w:val="fr-FR"/>
              </w:rPr>
              <w:t>Champ</w:t>
            </w:r>
            <w:r w:rsidR="00431AD6">
              <w:rPr>
                <w:rFonts w:ascii="Times New Roman" w:hAnsi="Times New Roman" w:cs="Times New Roman"/>
                <w:b/>
                <w:bCs/>
                <w:color w:val="FFFFFF" w:themeColor="background1"/>
                <w:sz w:val="20"/>
                <w:szCs w:val="20"/>
                <w:lang w:val="fr-FR"/>
              </w:rPr>
              <w:t xml:space="preserve"> </w:t>
            </w:r>
            <w:r w:rsidRPr="00431AD6">
              <w:rPr>
                <w:rFonts w:ascii="Times New Roman" w:hAnsi="Times New Roman" w:cs="Times New Roman"/>
                <w:b/>
                <w:bCs/>
                <w:color w:val="FFFFFF" w:themeColor="background1"/>
                <w:sz w:val="20"/>
                <w:szCs w:val="20"/>
                <w:lang w:val="fr-FR"/>
              </w:rPr>
              <w:t>HL7 v2</w:t>
            </w:r>
          </w:p>
        </w:tc>
        <w:tc>
          <w:tcPr>
            <w:tcW w:w="5799" w:type="dxa"/>
            <w:shd w:val="clear" w:color="auto" w:fill="2F75B5"/>
          </w:tcPr>
          <w:p w14:paraId="33D9680E" w14:textId="77777777" w:rsidR="00467CB2" w:rsidRPr="00431AD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431AD6">
              <w:rPr>
                <w:rFonts w:ascii="Times New Roman" w:hAnsi="Times New Roman" w:cs="Times New Roman"/>
                <w:b/>
                <w:bCs/>
                <w:color w:val="FFFFFF" w:themeColor="background1"/>
                <w:sz w:val="20"/>
                <w:szCs w:val="20"/>
                <w:lang w:val="fr-FR"/>
              </w:rPr>
              <w:t>Règle et comportement attendu</w:t>
            </w:r>
          </w:p>
        </w:tc>
      </w:tr>
      <w:tr w:rsidR="00467CB2" w:rsidRPr="00BC4466" w14:paraId="0BB7F3AE" w14:textId="77777777" w:rsidTr="00431AD6">
        <w:trPr>
          <w:trHeight w:val="479"/>
        </w:trPr>
        <w:tc>
          <w:tcPr>
            <w:tcW w:w="2122" w:type="dxa"/>
          </w:tcPr>
          <w:p w14:paraId="76558FA8" w14:textId="77777777" w:rsidR="00467CB2" w:rsidRPr="00431AD6" w:rsidRDefault="00467CB2" w:rsidP="00E012C2">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Identification du patient</w:t>
            </w:r>
          </w:p>
        </w:tc>
        <w:tc>
          <w:tcPr>
            <w:tcW w:w="1288" w:type="dxa"/>
          </w:tcPr>
          <w:p w14:paraId="4B750EA0"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PID-3</w:t>
            </w:r>
          </w:p>
        </w:tc>
        <w:tc>
          <w:tcPr>
            <w:tcW w:w="5799" w:type="dxa"/>
          </w:tcPr>
          <w:p w14:paraId="64BEEDDC"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Obligatoire pour tout message patient. En cas d’absence, le message est rejeté ou placé en quarantaine.</w:t>
            </w:r>
          </w:p>
        </w:tc>
      </w:tr>
      <w:tr w:rsidR="00467CB2" w:rsidRPr="00BC4466" w14:paraId="479389CF" w14:textId="77777777" w:rsidTr="00431AD6">
        <w:trPr>
          <w:trHeight w:val="253"/>
        </w:trPr>
        <w:tc>
          <w:tcPr>
            <w:tcW w:w="2122" w:type="dxa"/>
          </w:tcPr>
          <w:p w14:paraId="2B0C1D20" w14:textId="77777777" w:rsidR="00467CB2" w:rsidRPr="00431AD6" w:rsidRDefault="00467CB2" w:rsidP="00E012C2">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Rattachement au séjour</w:t>
            </w:r>
          </w:p>
        </w:tc>
        <w:tc>
          <w:tcPr>
            <w:tcW w:w="1288" w:type="dxa"/>
          </w:tcPr>
          <w:p w14:paraId="0AC60FF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PV1-19</w:t>
            </w:r>
          </w:p>
        </w:tc>
        <w:tc>
          <w:tcPr>
            <w:tcW w:w="5799" w:type="dxa"/>
          </w:tcPr>
          <w:p w14:paraId="6B5F718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Obligatoire pour les flux liés à une venue. L’absence empêche le rattachement fiable au séjour.</w:t>
            </w:r>
          </w:p>
        </w:tc>
      </w:tr>
      <w:tr w:rsidR="00467CB2" w:rsidRPr="00BC4466" w14:paraId="08C3DA02" w14:textId="77777777" w:rsidTr="00431AD6">
        <w:trPr>
          <w:trHeight w:val="519"/>
        </w:trPr>
        <w:tc>
          <w:tcPr>
            <w:tcW w:w="2122" w:type="dxa"/>
          </w:tcPr>
          <w:p w14:paraId="021A9967" w14:textId="77777777" w:rsidR="00467CB2" w:rsidRPr="00431AD6" w:rsidRDefault="00467CB2" w:rsidP="00E012C2">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Routage du message</w:t>
            </w:r>
          </w:p>
        </w:tc>
        <w:tc>
          <w:tcPr>
            <w:tcW w:w="1288" w:type="dxa"/>
          </w:tcPr>
          <w:p w14:paraId="517BB7AB"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MSH-9, PV1-3.1, OBR-4</w:t>
            </w:r>
          </w:p>
        </w:tc>
        <w:tc>
          <w:tcPr>
            <w:tcW w:w="5799" w:type="dxa"/>
          </w:tcPr>
          <w:p w14:paraId="1241FE42"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Le type de message, le service et le code de l’acte déterminent les applications destinataires.</w:t>
            </w:r>
          </w:p>
        </w:tc>
      </w:tr>
      <w:tr w:rsidR="00467CB2" w:rsidRPr="00BC4466" w14:paraId="2DEF136E" w14:textId="77777777" w:rsidTr="00431AD6">
        <w:trPr>
          <w:trHeight w:val="253"/>
        </w:trPr>
        <w:tc>
          <w:tcPr>
            <w:tcW w:w="2122" w:type="dxa"/>
          </w:tcPr>
          <w:p w14:paraId="5C8F42C3" w14:textId="77777777" w:rsidR="00467CB2" w:rsidRPr="00431AD6" w:rsidRDefault="00467CB2" w:rsidP="00E012C2">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Unicité du message</w:t>
            </w:r>
          </w:p>
        </w:tc>
        <w:tc>
          <w:tcPr>
            <w:tcW w:w="1288" w:type="dxa"/>
          </w:tcPr>
          <w:p w14:paraId="7F0109FA"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MSH-10</w:t>
            </w:r>
          </w:p>
        </w:tc>
        <w:tc>
          <w:tcPr>
            <w:tcW w:w="5799" w:type="dxa"/>
          </w:tcPr>
          <w:p w14:paraId="65E8C58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L’identifiant doit être unique par message sortant et permet de détecter les doublons.</w:t>
            </w:r>
          </w:p>
        </w:tc>
      </w:tr>
      <w:tr w:rsidR="00467CB2" w:rsidRPr="00BC4466" w14:paraId="5CB59FAD" w14:textId="77777777" w:rsidTr="00431AD6">
        <w:trPr>
          <w:trHeight w:val="507"/>
        </w:trPr>
        <w:tc>
          <w:tcPr>
            <w:tcW w:w="2122" w:type="dxa"/>
          </w:tcPr>
          <w:p w14:paraId="47C923B3" w14:textId="77777777" w:rsidR="00467CB2" w:rsidRPr="00431AD6" w:rsidRDefault="00467CB2" w:rsidP="00E012C2">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Corrélation demande</w:t>
            </w:r>
            <w:r w:rsidR="00BC4466" w:rsidRPr="00431AD6">
              <w:rPr>
                <w:rFonts w:ascii="Times New Roman" w:hAnsi="Times New Roman" w:cs="Times New Roman"/>
                <w:b/>
                <w:bCs/>
                <w:sz w:val="20"/>
                <w:szCs w:val="20"/>
                <w:lang w:val="fr-FR"/>
              </w:rPr>
              <w:t>-</w:t>
            </w:r>
            <w:r w:rsidRPr="00431AD6">
              <w:rPr>
                <w:rFonts w:ascii="Times New Roman" w:hAnsi="Times New Roman" w:cs="Times New Roman"/>
                <w:b/>
                <w:bCs/>
                <w:sz w:val="20"/>
                <w:szCs w:val="20"/>
                <w:lang w:val="fr-FR"/>
              </w:rPr>
              <w:t>résultat</w:t>
            </w:r>
          </w:p>
        </w:tc>
        <w:tc>
          <w:tcPr>
            <w:tcW w:w="1288" w:type="dxa"/>
          </w:tcPr>
          <w:p w14:paraId="0A6B617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ORC-2, OBR-2, OBR-3</w:t>
            </w:r>
          </w:p>
        </w:tc>
        <w:tc>
          <w:tcPr>
            <w:tcW w:w="5799" w:type="dxa"/>
          </w:tcPr>
          <w:p w14:paraId="54871175"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Les identifiants de commande permettent de rapprocher la prescription, le résultat et les éventuelles corrections.</w:t>
            </w:r>
          </w:p>
        </w:tc>
      </w:tr>
      <w:tr w:rsidR="00BC4466" w:rsidRPr="00BC4466" w14:paraId="593223FB" w14:textId="77777777" w:rsidTr="00431AD6">
        <w:trPr>
          <w:trHeight w:val="507"/>
        </w:trPr>
        <w:tc>
          <w:tcPr>
            <w:tcW w:w="2122" w:type="dxa"/>
          </w:tcPr>
          <w:p w14:paraId="3EBB9873" w14:textId="77777777" w:rsidR="00BC4466" w:rsidRPr="00431AD6" w:rsidRDefault="00BC4466" w:rsidP="00BC4466">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Doublons</w:t>
            </w:r>
          </w:p>
        </w:tc>
        <w:tc>
          <w:tcPr>
            <w:tcW w:w="1288" w:type="dxa"/>
          </w:tcPr>
          <w:p w14:paraId="3DD43D22" w14:textId="77777777" w:rsidR="00BC4466" w:rsidRPr="00BC4466" w:rsidRDefault="00BC4466" w:rsidP="00BC4466">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 xml:space="preserve">MSH-10, </w:t>
            </w:r>
          </w:p>
        </w:tc>
        <w:tc>
          <w:tcPr>
            <w:tcW w:w="5799" w:type="dxa"/>
          </w:tcPr>
          <w:p w14:paraId="123A1486" w14:textId="77777777" w:rsidR="00BC4466" w:rsidRPr="00BC4466" w:rsidRDefault="00BC4466" w:rsidP="00BC4466">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A</w:t>
            </w:r>
            <w:r w:rsidRPr="00BC4466">
              <w:rPr>
                <w:rFonts w:ascii="Times New Roman" w:hAnsi="Times New Roman" w:cs="Times New Roman"/>
                <w:sz w:val="20"/>
                <w:szCs w:val="20"/>
                <w:lang w:val="fr-FR"/>
              </w:rPr>
              <w:t>ssocié à l’application émettrice, permet de détecter un message déjà traité.</w:t>
            </w:r>
          </w:p>
        </w:tc>
      </w:tr>
      <w:tr w:rsidR="00BC4466" w:rsidRPr="00BC4466" w14:paraId="29E2BA91" w14:textId="77777777" w:rsidTr="00431AD6">
        <w:trPr>
          <w:trHeight w:val="266"/>
        </w:trPr>
        <w:tc>
          <w:tcPr>
            <w:tcW w:w="2122" w:type="dxa"/>
          </w:tcPr>
          <w:p w14:paraId="739B4313" w14:textId="77777777" w:rsidR="00BC4466" w:rsidRPr="00431AD6" w:rsidRDefault="00BC4466" w:rsidP="00BC4466">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Acquittement</w:t>
            </w:r>
          </w:p>
        </w:tc>
        <w:tc>
          <w:tcPr>
            <w:tcW w:w="1288" w:type="dxa"/>
          </w:tcPr>
          <w:p w14:paraId="26692983" w14:textId="77777777" w:rsidR="00BC4466" w:rsidRPr="00BC4466" w:rsidRDefault="00BC4466" w:rsidP="00BC4466">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MSA-1, MSA-2</w:t>
            </w:r>
          </w:p>
        </w:tc>
        <w:tc>
          <w:tcPr>
            <w:tcW w:w="5799" w:type="dxa"/>
          </w:tcPr>
          <w:p w14:paraId="2B6A58F0" w14:textId="77777777" w:rsidR="00BC4466" w:rsidRPr="00BC4466" w:rsidRDefault="00BC4466" w:rsidP="00BC4466">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L’ACK référence le message reçu et distingue l’acceptation, l’erreur ou le rejet.</w:t>
            </w:r>
          </w:p>
        </w:tc>
      </w:tr>
      <w:tr w:rsidR="00BC4466" w:rsidRPr="00BC4466" w14:paraId="5E79E032" w14:textId="77777777" w:rsidTr="00431AD6">
        <w:trPr>
          <w:trHeight w:val="479"/>
        </w:trPr>
        <w:tc>
          <w:tcPr>
            <w:tcW w:w="2122" w:type="dxa"/>
          </w:tcPr>
          <w:p w14:paraId="7A1C1C2C" w14:textId="77777777" w:rsidR="00BC4466" w:rsidRPr="00431AD6" w:rsidRDefault="00BC4466" w:rsidP="00BC4466">
            <w:pPr>
              <w:autoSpaceDE w:val="0"/>
              <w:autoSpaceDN w:val="0"/>
              <w:adjustRightInd w:val="0"/>
              <w:rPr>
                <w:rFonts w:ascii="Times New Roman" w:hAnsi="Times New Roman" w:cs="Times New Roman"/>
                <w:b/>
                <w:bCs/>
                <w:sz w:val="20"/>
                <w:szCs w:val="20"/>
                <w:lang w:val="fr-FR"/>
              </w:rPr>
            </w:pPr>
            <w:r w:rsidRPr="00431AD6">
              <w:rPr>
                <w:rFonts w:ascii="Times New Roman" w:hAnsi="Times New Roman" w:cs="Times New Roman"/>
                <w:b/>
                <w:bCs/>
                <w:sz w:val="20"/>
                <w:szCs w:val="20"/>
                <w:lang w:val="fr-FR"/>
              </w:rPr>
              <w:t>Contrôle du code métier</w:t>
            </w:r>
          </w:p>
        </w:tc>
        <w:tc>
          <w:tcPr>
            <w:tcW w:w="1288" w:type="dxa"/>
          </w:tcPr>
          <w:p w14:paraId="2371B979" w14:textId="77777777" w:rsidR="00BC4466" w:rsidRPr="00BC4466" w:rsidRDefault="00BC4466" w:rsidP="00BC4466">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OBR-4</w:t>
            </w:r>
          </w:p>
        </w:tc>
        <w:tc>
          <w:tcPr>
            <w:tcW w:w="5799" w:type="dxa"/>
          </w:tcPr>
          <w:p w14:paraId="5CE5299A" w14:textId="77777777" w:rsidR="00BC4466" w:rsidRPr="00BC4466" w:rsidRDefault="00BC4466" w:rsidP="00BC4466">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Le code doit appartenir au catalogue local. Un code inconnu entraîne un rejet ou une alerte selon le contrat.</w:t>
            </w:r>
          </w:p>
        </w:tc>
      </w:tr>
    </w:tbl>
    <w:p w14:paraId="049AC38C" w14:textId="77777777" w:rsidR="00467CB2" w:rsidRPr="00BC4466" w:rsidRDefault="00467CB2" w:rsidP="00467CB2">
      <w:pPr>
        <w:rPr>
          <w:rFonts w:ascii="Times New Roman" w:hAnsi="Times New Roman" w:cs="Times New Roman"/>
          <w:sz w:val="20"/>
          <w:szCs w:val="20"/>
        </w:rPr>
      </w:pPr>
    </w:p>
    <w:p w14:paraId="404C7C1F" w14:textId="77777777" w:rsidR="00467CB2" w:rsidRPr="00BC4466" w:rsidRDefault="00467CB2" w:rsidP="00467CB2">
      <w:pPr>
        <w:rPr>
          <w:rFonts w:ascii="Times New Roman" w:hAnsi="Times New Roman" w:cs="Times New Roman"/>
          <w:sz w:val="20"/>
          <w:szCs w:val="20"/>
        </w:rPr>
      </w:pPr>
      <w:r w:rsidRPr="00BC4466">
        <w:rPr>
          <w:rFonts w:ascii="Times New Roman" w:hAnsi="Times New Roman" w:cs="Times New Roman"/>
          <w:sz w:val="20"/>
          <w:szCs w:val="20"/>
        </w:rPr>
        <w:t xml:space="preserve"> </w:t>
      </w:r>
      <w:r w:rsidRPr="00BC4466">
        <w:rPr>
          <w:rFonts w:ascii="Times New Roman" w:hAnsi="Times New Roman" w:cs="Times New Roman"/>
          <w:sz w:val="20"/>
          <w:szCs w:val="20"/>
        </w:rPr>
        <w:br w:type="page"/>
      </w:r>
    </w:p>
    <w:p w14:paraId="514275D2" w14:textId="77777777" w:rsidR="00467CB2" w:rsidRPr="00BC4466" w:rsidRDefault="00467CB2" w:rsidP="00BC4466">
      <w:pPr>
        <w:pStyle w:val="Titre1"/>
        <w:pBdr>
          <w:bottom w:val="single" w:sz="8" w:space="4" w:color="2E75B6"/>
        </w:pBdr>
        <w:rPr>
          <w:rFonts w:ascii="Times New Roman" w:hAnsi="Times New Roman" w:cs="Times New Roman"/>
        </w:rPr>
      </w:pPr>
      <w:bookmarkStart w:id="13" w:name="_Toc236937078"/>
      <w:bookmarkStart w:id="14" w:name="_Toc237088374"/>
      <w:r w:rsidRPr="00BC4466">
        <w:rPr>
          <w:rFonts w:ascii="Times New Roman" w:hAnsi="Times New Roman" w:cs="Times New Roman"/>
        </w:rPr>
        <w:lastRenderedPageBreak/>
        <w:t>4. Spécifications fonctionnelles par domaine</w:t>
      </w:r>
      <w:bookmarkEnd w:id="13"/>
      <w:bookmarkEnd w:id="14"/>
    </w:p>
    <w:p w14:paraId="7DAEDAD8" w14:textId="77777777" w:rsidR="00467CB2" w:rsidRPr="00BC4466" w:rsidRDefault="00467CB2" w:rsidP="00467CB2">
      <w:pPr>
        <w:pStyle w:val="Titre2"/>
        <w:rPr>
          <w:rFonts w:ascii="Times New Roman" w:hAnsi="Times New Roman" w:cs="Times New Roman"/>
        </w:rPr>
      </w:pPr>
      <w:bookmarkStart w:id="15" w:name="_Toc237088375"/>
      <w:r w:rsidRPr="00BC4466">
        <w:rPr>
          <w:rFonts w:ascii="Times New Roman" w:hAnsi="Times New Roman" w:cs="Times New Roman"/>
        </w:rPr>
        <w:t>4.1 Identité, admission et mouvements</w:t>
      </w:r>
      <w:bookmarkEnd w:id="15"/>
    </w:p>
    <w:p w14:paraId="380E7D57" w14:textId="77777777" w:rsidR="00467CB2" w:rsidRPr="00BC4466" w:rsidRDefault="00467CB2" w:rsidP="00467CB2">
      <w:pPr>
        <w:rPr>
          <w:rFonts w:ascii="Times New Roman" w:hAnsi="Times New Roman" w:cs="Times New Roman"/>
          <w:color w:val="000000" w:themeColor="text1"/>
        </w:rPr>
      </w:pPr>
      <w:r w:rsidRPr="00BC4466">
        <w:rPr>
          <w:rFonts w:ascii="Times New Roman" w:hAnsi="Times New Roman" w:cs="Times New Roman"/>
          <w:color w:val="000000" w:themeColor="text1"/>
        </w:rPr>
        <w:t xml:space="preserve">Lorsqu'une admission est validée dans le DPI, un ADT^A01 est transmis à </w:t>
      </w:r>
      <w:proofErr w:type="spellStart"/>
      <w:r w:rsidRPr="00BC4466">
        <w:rPr>
          <w:rFonts w:ascii="Times New Roman" w:hAnsi="Times New Roman" w:cs="Times New Roman"/>
          <w:color w:val="000000" w:themeColor="text1"/>
        </w:rPr>
        <w:t>Mirth</w:t>
      </w:r>
      <w:proofErr w:type="spellEnd"/>
      <w:r w:rsidRPr="00BC4466">
        <w:rPr>
          <w:rFonts w:ascii="Times New Roman" w:hAnsi="Times New Roman" w:cs="Times New Roman"/>
          <w:color w:val="000000" w:themeColor="text1"/>
        </w:rPr>
        <w:t xml:space="preserve"> </w:t>
      </w:r>
      <w:proofErr w:type="spellStart"/>
      <w:r w:rsidRPr="00BC4466">
        <w:rPr>
          <w:rFonts w:ascii="Times New Roman" w:hAnsi="Times New Roman" w:cs="Times New Roman"/>
          <w:color w:val="000000" w:themeColor="text1"/>
        </w:rPr>
        <w:t>Connect</w:t>
      </w:r>
      <w:proofErr w:type="spellEnd"/>
      <w:r w:rsidRPr="00BC4466">
        <w:rPr>
          <w:rFonts w:ascii="Times New Roman" w:hAnsi="Times New Roman" w:cs="Times New Roman"/>
          <w:color w:val="000000" w:themeColor="text1"/>
        </w:rPr>
        <w:t>. Le moteur contrôle les données obligatoires, applique les abonnements et génère une transmission par destinataire. Un transfert utilise ADT^A02, une mise à jour ADT^A08 et une sortie ADT^A03.</w:t>
      </w:r>
    </w:p>
    <w:tbl>
      <w:tblPr>
        <w:tblStyle w:val="Grilledutableau"/>
        <w:tblW w:w="9351" w:type="dxa"/>
        <w:tblLayout w:type="fixed"/>
        <w:tblLook w:val="04A0" w:firstRow="1" w:lastRow="0" w:firstColumn="1" w:lastColumn="0" w:noHBand="0" w:noVBand="1"/>
      </w:tblPr>
      <w:tblGrid>
        <w:gridCol w:w="1247"/>
        <w:gridCol w:w="5102"/>
        <w:gridCol w:w="3002"/>
      </w:tblGrid>
      <w:tr w:rsidR="00467CB2" w:rsidRPr="00BC4466" w14:paraId="2120E220" w14:textId="77777777" w:rsidTr="00BC4466">
        <w:trPr>
          <w:tblHeader/>
        </w:trPr>
        <w:tc>
          <w:tcPr>
            <w:tcW w:w="1247"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1EEB4999" w14:textId="77777777" w:rsidR="00467CB2" w:rsidRPr="00BC4466" w:rsidRDefault="00467CB2"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Segment</w:t>
            </w:r>
          </w:p>
        </w:tc>
        <w:tc>
          <w:tcPr>
            <w:tcW w:w="5102"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43734800" w14:textId="77777777" w:rsidR="00467CB2" w:rsidRPr="00BC4466" w:rsidRDefault="00467CB2" w:rsidP="00E012C2">
            <w:pPr>
              <w:keepLines/>
              <w:jc w:val="center"/>
              <w:rPr>
                <w:rFonts w:ascii="Times New Roman" w:hAnsi="Times New Roman" w:cs="Times New Roman"/>
                <w:sz w:val="20"/>
                <w:szCs w:val="20"/>
                <w:lang w:val="fr-FR"/>
              </w:rPr>
            </w:pPr>
            <w:r w:rsidRPr="00BC4466">
              <w:rPr>
                <w:rFonts w:ascii="Times New Roman" w:hAnsi="Times New Roman" w:cs="Times New Roman"/>
                <w:b/>
                <w:color w:val="FFFFFF"/>
                <w:sz w:val="20"/>
                <w:szCs w:val="20"/>
                <w:lang w:val="fr-FR"/>
              </w:rPr>
              <w:t>Champs attendus dans le contrat Sainte-Marie</w:t>
            </w:r>
          </w:p>
        </w:tc>
        <w:tc>
          <w:tcPr>
            <w:tcW w:w="3002"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389E048A" w14:textId="77777777" w:rsidR="00467CB2" w:rsidRPr="00BC4466" w:rsidRDefault="00467CB2" w:rsidP="00E012C2">
            <w:pPr>
              <w:keepLines/>
              <w:jc w:val="center"/>
              <w:rPr>
                <w:rFonts w:ascii="Times New Roman" w:hAnsi="Times New Roman" w:cs="Times New Roman"/>
                <w:sz w:val="20"/>
                <w:szCs w:val="20"/>
              </w:rPr>
            </w:pPr>
            <w:proofErr w:type="spellStart"/>
            <w:r w:rsidRPr="00BC4466">
              <w:rPr>
                <w:rFonts w:ascii="Times New Roman" w:hAnsi="Times New Roman" w:cs="Times New Roman"/>
                <w:b/>
                <w:color w:val="FFFFFF"/>
                <w:sz w:val="20"/>
                <w:szCs w:val="20"/>
              </w:rPr>
              <w:t>Contrôle</w:t>
            </w:r>
            <w:proofErr w:type="spellEnd"/>
          </w:p>
        </w:tc>
      </w:tr>
      <w:tr w:rsidR="00467CB2" w:rsidRPr="00BC4466" w14:paraId="5680F5C1" w14:textId="77777777" w:rsidTr="00BC4466">
        <w:tc>
          <w:tcPr>
            <w:tcW w:w="124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58F9DC0" w14:textId="77777777" w:rsidR="00467CB2" w:rsidRPr="00431AD6" w:rsidRDefault="00467CB2" w:rsidP="00E012C2">
            <w:pPr>
              <w:keepLines/>
              <w:rPr>
                <w:rFonts w:ascii="Times New Roman" w:hAnsi="Times New Roman" w:cs="Times New Roman"/>
                <w:color w:val="000000" w:themeColor="text1"/>
                <w:sz w:val="20"/>
                <w:szCs w:val="20"/>
              </w:rPr>
            </w:pPr>
            <w:r w:rsidRPr="00431AD6">
              <w:rPr>
                <w:rFonts w:ascii="Times New Roman" w:hAnsi="Times New Roman" w:cs="Times New Roman"/>
                <w:color w:val="000000" w:themeColor="text1"/>
                <w:sz w:val="20"/>
                <w:szCs w:val="20"/>
              </w:rPr>
              <w:t>MSH</w:t>
            </w:r>
          </w:p>
        </w:tc>
        <w:tc>
          <w:tcPr>
            <w:tcW w:w="510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71A38419" w14:textId="77777777" w:rsidR="00467CB2" w:rsidRPr="00431AD6" w:rsidRDefault="00467CB2" w:rsidP="00E012C2">
            <w:pPr>
              <w:keepLines/>
              <w:rPr>
                <w:rFonts w:ascii="Times New Roman" w:hAnsi="Times New Roman" w:cs="Times New Roman"/>
                <w:color w:val="000000" w:themeColor="text1"/>
                <w:sz w:val="20"/>
                <w:szCs w:val="20"/>
              </w:rPr>
            </w:pPr>
            <w:r w:rsidRPr="00431AD6">
              <w:rPr>
                <w:rFonts w:ascii="Times New Roman" w:hAnsi="Times New Roman" w:cs="Times New Roman"/>
                <w:color w:val="000000" w:themeColor="text1"/>
                <w:sz w:val="20"/>
                <w:szCs w:val="20"/>
              </w:rPr>
              <w:t>MSH-3, MSH-4, MSH-5, MSH-6, MSH-7, MSH-9, MSH-10, MSH-11, MSH-12, MSH-18</w:t>
            </w:r>
          </w:p>
        </w:tc>
        <w:tc>
          <w:tcPr>
            <w:tcW w:w="300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290F9983" w14:textId="77777777" w:rsidR="00467CB2" w:rsidRPr="00431AD6" w:rsidRDefault="00467CB2" w:rsidP="00E012C2">
            <w:pPr>
              <w:keepLines/>
              <w:rPr>
                <w:rFonts w:ascii="Times New Roman" w:hAnsi="Times New Roman" w:cs="Times New Roman"/>
                <w:color w:val="000000" w:themeColor="text1"/>
                <w:sz w:val="20"/>
                <w:szCs w:val="20"/>
              </w:rPr>
            </w:pPr>
            <w:r w:rsidRPr="00431AD6">
              <w:rPr>
                <w:rFonts w:ascii="Times New Roman" w:hAnsi="Times New Roman" w:cs="Times New Roman"/>
                <w:color w:val="000000" w:themeColor="text1"/>
                <w:sz w:val="20"/>
                <w:szCs w:val="20"/>
              </w:rPr>
              <w:t>Structure et valeurs autorisées</w:t>
            </w:r>
          </w:p>
        </w:tc>
      </w:tr>
      <w:tr w:rsidR="00467CB2" w:rsidRPr="00BC4466" w14:paraId="0A637B25" w14:textId="77777777" w:rsidTr="00BC4466">
        <w:tc>
          <w:tcPr>
            <w:tcW w:w="124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C60CBAD" w14:textId="77777777" w:rsidR="00467CB2" w:rsidRPr="00431AD6" w:rsidRDefault="00467CB2" w:rsidP="00E012C2">
            <w:pPr>
              <w:keepLines/>
              <w:rPr>
                <w:rFonts w:ascii="Times New Roman" w:hAnsi="Times New Roman" w:cs="Times New Roman"/>
                <w:color w:val="000000" w:themeColor="text1"/>
                <w:sz w:val="20"/>
                <w:szCs w:val="20"/>
              </w:rPr>
            </w:pPr>
            <w:r w:rsidRPr="00431AD6">
              <w:rPr>
                <w:rFonts w:ascii="Times New Roman" w:hAnsi="Times New Roman" w:cs="Times New Roman"/>
                <w:color w:val="000000" w:themeColor="text1"/>
                <w:sz w:val="20"/>
                <w:szCs w:val="20"/>
              </w:rPr>
              <w:t>EVN</w:t>
            </w:r>
          </w:p>
        </w:tc>
        <w:tc>
          <w:tcPr>
            <w:tcW w:w="510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872682B"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Type d'événement, date/heure d'enregistrement, opérateur si disponible</w:t>
            </w:r>
          </w:p>
        </w:tc>
        <w:tc>
          <w:tcPr>
            <w:tcW w:w="300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7812F590" w14:textId="77777777" w:rsidR="00467CB2" w:rsidRPr="00431AD6" w:rsidRDefault="00467CB2" w:rsidP="00E012C2">
            <w:pPr>
              <w:keepLines/>
              <w:rPr>
                <w:rFonts w:ascii="Times New Roman" w:hAnsi="Times New Roman" w:cs="Times New Roman"/>
                <w:color w:val="000000" w:themeColor="text1"/>
                <w:sz w:val="20"/>
                <w:szCs w:val="20"/>
              </w:rPr>
            </w:pPr>
            <w:proofErr w:type="spellStart"/>
            <w:r w:rsidRPr="00431AD6">
              <w:rPr>
                <w:rFonts w:ascii="Times New Roman" w:hAnsi="Times New Roman" w:cs="Times New Roman"/>
                <w:color w:val="000000" w:themeColor="text1"/>
                <w:sz w:val="20"/>
                <w:szCs w:val="20"/>
              </w:rPr>
              <w:t>Cohérence</w:t>
            </w:r>
            <w:proofErr w:type="spellEnd"/>
            <w:r w:rsidRPr="00431AD6">
              <w:rPr>
                <w:rFonts w:ascii="Times New Roman" w:hAnsi="Times New Roman" w:cs="Times New Roman"/>
                <w:color w:val="000000" w:themeColor="text1"/>
                <w:sz w:val="20"/>
                <w:szCs w:val="20"/>
              </w:rPr>
              <w:t xml:space="preserve"> avec MSH-9</w:t>
            </w:r>
          </w:p>
        </w:tc>
      </w:tr>
      <w:tr w:rsidR="00467CB2" w:rsidRPr="00BC4466" w14:paraId="656DA9C7" w14:textId="77777777" w:rsidTr="00BC4466">
        <w:tc>
          <w:tcPr>
            <w:tcW w:w="124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2577E839" w14:textId="77777777" w:rsidR="00467CB2" w:rsidRPr="00431AD6" w:rsidRDefault="00467CB2" w:rsidP="00E012C2">
            <w:pPr>
              <w:keepLines/>
              <w:rPr>
                <w:rFonts w:ascii="Times New Roman" w:hAnsi="Times New Roman" w:cs="Times New Roman"/>
                <w:color w:val="000000" w:themeColor="text1"/>
                <w:sz w:val="20"/>
                <w:szCs w:val="20"/>
              </w:rPr>
            </w:pPr>
            <w:r w:rsidRPr="00431AD6">
              <w:rPr>
                <w:rFonts w:ascii="Times New Roman" w:hAnsi="Times New Roman" w:cs="Times New Roman"/>
                <w:color w:val="000000" w:themeColor="text1"/>
                <w:sz w:val="20"/>
                <w:szCs w:val="20"/>
              </w:rPr>
              <w:t>PID</w:t>
            </w:r>
          </w:p>
        </w:tc>
        <w:tc>
          <w:tcPr>
            <w:tcW w:w="510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414ABE0"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PID-3, PID-5, PID-7, PID-8 ; traits et identifiants selon le contexte</w:t>
            </w:r>
          </w:p>
        </w:tc>
        <w:tc>
          <w:tcPr>
            <w:tcW w:w="300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281269B2" w14:textId="77777777" w:rsidR="00467CB2" w:rsidRPr="00431AD6" w:rsidRDefault="00467CB2" w:rsidP="00E012C2">
            <w:pPr>
              <w:keepLines/>
              <w:rPr>
                <w:rFonts w:ascii="Times New Roman" w:hAnsi="Times New Roman" w:cs="Times New Roman"/>
                <w:color w:val="000000" w:themeColor="text1"/>
                <w:sz w:val="20"/>
                <w:szCs w:val="20"/>
              </w:rPr>
            </w:pPr>
            <w:proofErr w:type="spellStart"/>
            <w:r w:rsidRPr="00431AD6">
              <w:rPr>
                <w:rFonts w:ascii="Times New Roman" w:hAnsi="Times New Roman" w:cs="Times New Roman"/>
                <w:color w:val="000000" w:themeColor="text1"/>
                <w:sz w:val="20"/>
                <w:szCs w:val="20"/>
              </w:rPr>
              <w:t>Identité</w:t>
            </w:r>
            <w:proofErr w:type="spellEnd"/>
            <w:r w:rsidRPr="00431AD6">
              <w:rPr>
                <w:rFonts w:ascii="Times New Roman" w:hAnsi="Times New Roman" w:cs="Times New Roman"/>
                <w:color w:val="000000" w:themeColor="text1"/>
                <w:sz w:val="20"/>
                <w:szCs w:val="20"/>
              </w:rPr>
              <w:t xml:space="preserve"> exploitable</w:t>
            </w:r>
          </w:p>
        </w:tc>
      </w:tr>
      <w:tr w:rsidR="00467CB2" w:rsidRPr="00BC4466" w14:paraId="3F0AE088" w14:textId="77777777" w:rsidTr="00BC4466">
        <w:tc>
          <w:tcPr>
            <w:tcW w:w="124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B172883" w14:textId="77777777" w:rsidR="00467CB2" w:rsidRPr="00431AD6" w:rsidRDefault="00467CB2" w:rsidP="00E012C2">
            <w:pPr>
              <w:keepLines/>
              <w:rPr>
                <w:rFonts w:ascii="Times New Roman" w:hAnsi="Times New Roman" w:cs="Times New Roman"/>
                <w:color w:val="000000" w:themeColor="text1"/>
                <w:sz w:val="20"/>
                <w:szCs w:val="20"/>
              </w:rPr>
            </w:pPr>
            <w:r w:rsidRPr="00431AD6">
              <w:rPr>
                <w:rFonts w:ascii="Times New Roman" w:hAnsi="Times New Roman" w:cs="Times New Roman"/>
                <w:color w:val="000000" w:themeColor="text1"/>
                <w:sz w:val="20"/>
                <w:szCs w:val="20"/>
              </w:rPr>
              <w:t>PV1</w:t>
            </w:r>
          </w:p>
        </w:tc>
        <w:tc>
          <w:tcPr>
            <w:tcW w:w="510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279EEAE"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PV1-2, PV1-3, PV1-7 si disponible, PV1-19, PV1-44</w:t>
            </w:r>
          </w:p>
        </w:tc>
        <w:tc>
          <w:tcPr>
            <w:tcW w:w="300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AC62875" w14:textId="77777777" w:rsidR="00467CB2" w:rsidRPr="00431AD6" w:rsidRDefault="00467CB2" w:rsidP="00E012C2">
            <w:pPr>
              <w:keepLines/>
              <w:rPr>
                <w:rFonts w:ascii="Times New Roman" w:hAnsi="Times New Roman" w:cs="Times New Roman"/>
                <w:color w:val="000000" w:themeColor="text1"/>
                <w:sz w:val="20"/>
                <w:szCs w:val="20"/>
              </w:rPr>
            </w:pPr>
            <w:r w:rsidRPr="00431AD6">
              <w:rPr>
                <w:rFonts w:ascii="Times New Roman" w:hAnsi="Times New Roman" w:cs="Times New Roman"/>
                <w:color w:val="000000" w:themeColor="text1"/>
                <w:sz w:val="20"/>
                <w:szCs w:val="20"/>
              </w:rPr>
              <w:t xml:space="preserve">Séjour et </w:t>
            </w:r>
            <w:proofErr w:type="spellStart"/>
            <w:r w:rsidRPr="00431AD6">
              <w:rPr>
                <w:rFonts w:ascii="Times New Roman" w:hAnsi="Times New Roman" w:cs="Times New Roman"/>
                <w:color w:val="000000" w:themeColor="text1"/>
                <w:sz w:val="20"/>
                <w:szCs w:val="20"/>
              </w:rPr>
              <w:t>localisation</w:t>
            </w:r>
            <w:proofErr w:type="spellEnd"/>
          </w:p>
        </w:tc>
      </w:tr>
    </w:tbl>
    <w:p w14:paraId="1F548B96" w14:textId="77777777" w:rsidR="00467CB2" w:rsidRPr="00BC4466" w:rsidRDefault="00467CB2" w:rsidP="00467CB2">
      <w:pPr>
        <w:rPr>
          <w:rFonts w:ascii="Times New Roman" w:hAnsi="Times New Roman" w:cs="Times New Roman"/>
          <w:sz w:val="20"/>
          <w:szCs w:val="20"/>
        </w:rPr>
      </w:pPr>
    </w:p>
    <w:p w14:paraId="097BCC97" w14:textId="77777777" w:rsidR="00467CB2" w:rsidRPr="00BC4466" w:rsidRDefault="00467CB2" w:rsidP="00467CB2">
      <w:pPr>
        <w:pStyle w:val="Titre2"/>
        <w:rPr>
          <w:rFonts w:ascii="Times New Roman" w:hAnsi="Times New Roman" w:cs="Times New Roman"/>
        </w:rPr>
      </w:pPr>
      <w:bookmarkStart w:id="16" w:name="_Toc237088376"/>
      <w:r w:rsidRPr="00BC4466">
        <w:rPr>
          <w:rFonts w:ascii="Times New Roman" w:hAnsi="Times New Roman" w:cs="Times New Roman"/>
        </w:rPr>
        <w:t>4.2 Prescription et résultat de biologie</w:t>
      </w:r>
      <w:bookmarkEnd w:id="16"/>
    </w:p>
    <w:p w14:paraId="6D648130" w14:textId="77777777" w:rsidR="00467CB2" w:rsidRPr="00BC4466" w:rsidRDefault="00467CB2" w:rsidP="00467CB2">
      <w:pPr>
        <w:rPr>
          <w:rFonts w:ascii="Times New Roman" w:hAnsi="Times New Roman" w:cs="Times New Roman"/>
          <w:color w:val="000000" w:themeColor="text1"/>
        </w:rPr>
      </w:pPr>
      <w:r w:rsidRPr="00BC4466">
        <w:rPr>
          <w:rFonts w:ascii="Times New Roman" w:hAnsi="Times New Roman" w:cs="Times New Roman"/>
          <w:color w:val="000000" w:themeColor="text1"/>
        </w:rPr>
        <w:t>Le DPI transmet un ORM^O01 au LIS pour chaque demande de biologie. Le LIS renvoie un ORU^R01 après réalisation et validation du résultat. Le résultat doit conserver les références de la demande afin d'éviter un résultat orphelin.</w:t>
      </w:r>
    </w:p>
    <w:tbl>
      <w:tblPr>
        <w:tblStyle w:val="Grilledutableau"/>
        <w:tblW w:w="9493" w:type="dxa"/>
        <w:tblLayout w:type="fixed"/>
        <w:tblLook w:val="04A0" w:firstRow="1" w:lastRow="0" w:firstColumn="1" w:lastColumn="0" w:noHBand="0" w:noVBand="1"/>
      </w:tblPr>
      <w:tblGrid>
        <w:gridCol w:w="2438"/>
        <w:gridCol w:w="7055"/>
      </w:tblGrid>
      <w:tr w:rsidR="00467CB2" w:rsidRPr="00BC4466" w14:paraId="690A32C0" w14:textId="77777777" w:rsidTr="00BC4466">
        <w:trPr>
          <w:tblHeader/>
        </w:trPr>
        <w:tc>
          <w:tcPr>
            <w:tcW w:w="2438"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43BD0174" w14:textId="77777777" w:rsidR="00467CB2" w:rsidRPr="00BC4466" w:rsidRDefault="00467CB2" w:rsidP="00E012C2">
            <w:pPr>
              <w:keepLines/>
              <w:jc w:val="center"/>
              <w:rPr>
                <w:rFonts w:ascii="Times New Roman" w:hAnsi="Times New Roman" w:cs="Times New Roman"/>
                <w:sz w:val="20"/>
                <w:szCs w:val="20"/>
              </w:rPr>
            </w:pPr>
            <w:proofErr w:type="spellStart"/>
            <w:r w:rsidRPr="00BC4466">
              <w:rPr>
                <w:rFonts w:ascii="Times New Roman" w:hAnsi="Times New Roman" w:cs="Times New Roman"/>
                <w:b/>
                <w:color w:val="FFFFFF"/>
                <w:sz w:val="20"/>
                <w:szCs w:val="20"/>
              </w:rPr>
              <w:t>Objet</w:t>
            </w:r>
            <w:proofErr w:type="spellEnd"/>
          </w:p>
        </w:tc>
        <w:tc>
          <w:tcPr>
            <w:tcW w:w="7055"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44ED9216" w14:textId="77777777" w:rsidR="00467CB2" w:rsidRPr="00BC4466" w:rsidRDefault="00467CB2"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Règle locale</w:t>
            </w:r>
          </w:p>
        </w:tc>
      </w:tr>
      <w:tr w:rsidR="00467CB2" w:rsidRPr="00BC4466" w14:paraId="41EDCAAB" w14:textId="77777777" w:rsidTr="00BC4466">
        <w:tc>
          <w:tcPr>
            <w:tcW w:w="2438"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4749EB02" w14:textId="77777777" w:rsidR="00467CB2" w:rsidRPr="00BC4466" w:rsidRDefault="00467CB2" w:rsidP="00E012C2">
            <w:pPr>
              <w:keepLines/>
              <w:rPr>
                <w:rFonts w:ascii="Times New Roman" w:hAnsi="Times New Roman" w:cs="Times New Roman"/>
                <w:b/>
                <w:bCs/>
                <w:sz w:val="20"/>
                <w:szCs w:val="20"/>
              </w:rPr>
            </w:pPr>
            <w:r w:rsidRPr="00BC4466">
              <w:rPr>
                <w:rFonts w:ascii="Times New Roman" w:hAnsi="Times New Roman" w:cs="Times New Roman"/>
                <w:b/>
                <w:bCs/>
                <w:color w:val="243342"/>
                <w:sz w:val="20"/>
                <w:szCs w:val="20"/>
              </w:rPr>
              <w:t>Nouvelle demande</w:t>
            </w:r>
          </w:p>
        </w:tc>
        <w:tc>
          <w:tcPr>
            <w:tcW w:w="705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79C97DD8"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ORC-1 = NW ; numéro de demande obligatoire dans ORC-2.</w:t>
            </w:r>
          </w:p>
        </w:tc>
      </w:tr>
      <w:tr w:rsidR="00467CB2" w:rsidRPr="00BC4466" w14:paraId="78C773F5" w14:textId="77777777" w:rsidTr="00BC4466">
        <w:tc>
          <w:tcPr>
            <w:tcW w:w="2438"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5A84DE0F" w14:textId="77777777" w:rsidR="00467CB2" w:rsidRPr="00BC4466" w:rsidRDefault="00467CB2" w:rsidP="00E012C2">
            <w:pPr>
              <w:keepLines/>
              <w:rPr>
                <w:rFonts w:ascii="Times New Roman" w:hAnsi="Times New Roman" w:cs="Times New Roman"/>
                <w:b/>
                <w:bCs/>
                <w:sz w:val="20"/>
                <w:szCs w:val="20"/>
              </w:rPr>
            </w:pPr>
            <w:r w:rsidRPr="00BC4466">
              <w:rPr>
                <w:rFonts w:ascii="Times New Roman" w:hAnsi="Times New Roman" w:cs="Times New Roman"/>
                <w:b/>
                <w:bCs/>
                <w:color w:val="243342"/>
                <w:sz w:val="20"/>
                <w:szCs w:val="20"/>
              </w:rPr>
              <w:t xml:space="preserve">Examen </w:t>
            </w:r>
            <w:proofErr w:type="spellStart"/>
            <w:r w:rsidRPr="00BC4466">
              <w:rPr>
                <w:rFonts w:ascii="Times New Roman" w:hAnsi="Times New Roman" w:cs="Times New Roman"/>
                <w:b/>
                <w:bCs/>
                <w:color w:val="243342"/>
                <w:sz w:val="20"/>
                <w:szCs w:val="20"/>
              </w:rPr>
              <w:t>prescrit</w:t>
            </w:r>
            <w:proofErr w:type="spellEnd"/>
          </w:p>
        </w:tc>
        <w:tc>
          <w:tcPr>
            <w:tcW w:w="7055"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647BA6B"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OBR-4 contient un code local du catalogue ; la valeur LOCAL ne doit pas être présentée comme un code LOINC.</w:t>
            </w:r>
          </w:p>
        </w:tc>
      </w:tr>
      <w:tr w:rsidR="00467CB2" w:rsidRPr="00BC4466" w14:paraId="1E479121" w14:textId="77777777" w:rsidTr="00BC4466">
        <w:tc>
          <w:tcPr>
            <w:tcW w:w="2438"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6B87D16" w14:textId="77777777" w:rsidR="00467CB2" w:rsidRPr="00BC4466" w:rsidRDefault="00467CB2" w:rsidP="00E012C2">
            <w:pPr>
              <w:keepLines/>
              <w:rPr>
                <w:rFonts w:ascii="Times New Roman" w:hAnsi="Times New Roman" w:cs="Times New Roman"/>
                <w:b/>
                <w:bCs/>
                <w:sz w:val="20"/>
                <w:szCs w:val="20"/>
              </w:rPr>
            </w:pPr>
            <w:proofErr w:type="spellStart"/>
            <w:r w:rsidRPr="00BC4466">
              <w:rPr>
                <w:rFonts w:ascii="Times New Roman" w:hAnsi="Times New Roman" w:cs="Times New Roman"/>
                <w:b/>
                <w:bCs/>
                <w:color w:val="243342"/>
                <w:sz w:val="20"/>
                <w:szCs w:val="20"/>
              </w:rPr>
              <w:t>Résultat</w:t>
            </w:r>
            <w:proofErr w:type="spellEnd"/>
            <w:r w:rsidRPr="00BC4466">
              <w:rPr>
                <w:rFonts w:ascii="Times New Roman" w:hAnsi="Times New Roman" w:cs="Times New Roman"/>
                <w:b/>
                <w:bCs/>
                <w:color w:val="243342"/>
                <w:sz w:val="20"/>
                <w:szCs w:val="20"/>
              </w:rPr>
              <w:t xml:space="preserve"> numérique</w:t>
            </w:r>
          </w:p>
        </w:tc>
        <w:tc>
          <w:tcPr>
            <w:tcW w:w="705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EA36ADE"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OBX-2 = NM ; valeur, unité et intervalle de référence renseignés lorsque disponibles.</w:t>
            </w:r>
          </w:p>
        </w:tc>
      </w:tr>
      <w:tr w:rsidR="00467CB2" w:rsidRPr="00BC4466" w14:paraId="61DFCC79" w14:textId="77777777" w:rsidTr="00BC4466">
        <w:tc>
          <w:tcPr>
            <w:tcW w:w="2438"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A976798" w14:textId="77777777" w:rsidR="00467CB2" w:rsidRPr="00BC4466" w:rsidRDefault="00467CB2" w:rsidP="00E012C2">
            <w:pPr>
              <w:keepLines/>
              <w:rPr>
                <w:rFonts w:ascii="Times New Roman" w:hAnsi="Times New Roman" w:cs="Times New Roman"/>
                <w:b/>
                <w:bCs/>
                <w:sz w:val="20"/>
                <w:szCs w:val="20"/>
              </w:rPr>
            </w:pPr>
            <w:proofErr w:type="spellStart"/>
            <w:r w:rsidRPr="00BC4466">
              <w:rPr>
                <w:rFonts w:ascii="Times New Roman" w:hAnsi="Times New Roman" w:cs="Times New Roman"/>
                <w:b/>
                <w:bCs/>
                <w:color w:val="243342"/>
                <w:sz w:val="20"/>
                <w:szCs w:val="20"/>
              </w:rPr>
              <w:t>Statut</w:t>
            </w:r>
            <w:proofErr w:type="spellEnd"/>
          </w:p>
        </w:tc>
        <w:tc>
          <w:tcPr>
            <w:tcW w:w="7055"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5D6E0C6E"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Les statuts OBR-25 et OBX-11 sont interprétés selon le contrat ; le statut final doit être distingué des résultats préliminaires ou corrigés.</w:t>
            </w:r>
          </w:p>
        </w:tc>
      </w:tr>
      <w:tr w:rsidR="00467CB2" w:rsidRPr="00BC4466" w14:paraId="408A64CA" w14:textId="77777777" w:rsidTr="00BC4466">
        <w:tc>
          <w:tcPr>
            <w:tcW w:w="2438"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1B4291A" w14:textId="77777777" w:rsidR="00467CB2" w:rsidRPr="00BC4466" w:rsidRDefault="00467CB2" w:rsidP="00E012C2">
            <w:pPr>
              <w:keepLines/>
              <w:rPr>
                <w:rFonts w:ascii="Times New Roman" w:hAnsi="Times New Roman" w:cs="Times New Roman"/>
                <w:b/>
                <w:bCs/>
                <w:sz w:val="20"/>
                <w:szCs w:val="20"/>
              </w:rPr>
            </w:pPr>
            <w:proofErr w:type="spellStart"/>
            <w:r w:rsidRPr="00BC4466">
              <w:rPr>
                <w:rFonts w:ascii="Times New Roman" w:hAnsi="Times New Roman" w:cs="Times New Roman"/>
                <w:b/>
                <w:bCs/>
                <w:color w:val="243342"/>
                <w:sz w:val="20"/>
                <w:szCs w:val="20"/>
              </w:rPr>
              <w:t>Terminologie</w:t>
            </w:r>
            <w:proofErr w:type="spellEnd"/>
            <w:r w:rsidRPr="00BC4466">
              <w:rPr>
                <w:rFonts w:ascii="Times New Roman" w:hAnsi="Times New Roman" w:cs="Times New Roman"/>
                <w:b/>
                <w:bCs/>
                <w:color w:val="243342"/>
                <w:sz w:val="20"/>
                <w:szCs w:val="20"/>
              </w:rPr>
              <w:t xml:space="preserve"> </w:t>
            </w:r>
            <w:proofErr w:type="spellStart"/>
            <w:r w:rsidRPr="00BC4466">
              <w:rPr>
                <w:rFonts w:ascii="Times New Roman" w:hAnsi="Times New Roman" w:cs="Times New Roman"/>
                <w:b/>
                <w:bCs/>
                <w:color w:val="243342"/>
                <w:sz w:val="20"/>
                <w:szCs w:val="20"/>
              </w:rPr>
              <w:t>cible</w:t>
            </w:r>
            <w:proofErr w:type="spellEnd"/>
          </w:p>
        </w:tc>
        <w:tc>
          <w:tcPr>
            <w:tcW w:w="705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5799C0E8" w14:textId="77777777" w:rsidR="00467CB2" w:rsidRPr="00431AD6" w:rsidRDefault="00467CB2" w:rsidP="00E012C2">
            <w:pPr>
              <w:keepLines/>
              <w:rPr>
                <w:rFonts w:ascii="Times New Roman" w:hAnsi="Times New Roman" w:cs="Times New Roman"/>
                <w:color w:val="000000" w:themeColor="text1"/>
                <w:sz w:val="20"/>
                <w:szCs w:val="20"/>
                <w:lang w:val="fr-FR"/>
              </w:rPr>
            </w:pPr>
            <w:r w:rsidRPr="00431AD6">
              <w:rPr>
                <w:rFonts w:ascii="Times New Roman" w:hAnsi="Times New Roman" w:cs="Times New Roman"/>
                <w:color w:val="000000" w:themeColor="text1"/>
                <w:sz w:val="20"/>
                <w:szCs w:val="20"/>
                <w:lang w:val="fr-FR"/>
              </w:rPr>
              <w:t>Le mapping des codes locaux vers LOINC et des unités vers UCUM sera traité dans la trajectoire FHIR.</w:t>
            </w:r>
          </w:p>
        </w:tc>
      </w:tr>
    </w:tbl>
    <w:p w14:paraId="1849716D" w14:textId="77777777" w:rsidR="00467CB2" w:rsidRPr="00BC4466" w:rsidRDefault="00467CB2" w:rsidP="00467CB2">
      <w:pPr>
        <w:rPr>
          <w:rFonts w:ascii="Times New Roman" w:hAnsi="Times New Roman" w:cs="Times New Roman"/>
          <w:sz w:val="20"/>
          <w:szCs w:val="20"/>
        </w:rPr>
      </w:pPr>
    </w:p>
    <w:p w14:paraId="5491267B" w14:textId="77777777" w:rsidR="00BD502B" w:rsidRDefault="00467CB2" w:rsidP="00BD502B">
      <w:pPr>
        <w:pStyle w:val="Titre2"/>
        <w:rPr>
          <w:rFonts w:ascii="Times New Roman" w:hAnsi="Times New Roman" w:cs="Times New Roman"/>
        </w:rPr>
      </w:pPr>
      <w:bookmarkStart w:id="17" w:name="_Toc237088377"/>
      <w:r w:rsidRPr="00BC4466">
        <w:rPr>
          <w:rFonts w:ascii="Times New Roman" w:hAnsi="Times New Roman" w:cs="Times New Roman"/>
        </w:rPr>
        <w:t>4.3 Prescription d'imagerie et d'actes cardiologiques</w:t>
      </w:r>
      <w:bookmarkStart w:id="18" w:name="_Toc237086354"/>
      <w:bookmarkEnd w:id="17"/>
    </w:p>
    <w:p w14:paraId="5F7E2C40" w14:textId="77777777" w:rsidR="00BD502B" w:rsidRPr="00BC4466" w:rsidRDefault="00BD502B" w:rsidP="00BD502B">
      <w:pPr>
        <w:pStyle w:val="Titre2"/>
        <w:rPr>
          <w:rFonts w:ascii="Times New Roman" w:hAnsi="Times New Roman" w:cs="Times New Roman"/>
        </w:rPr>
      </w:pPr>
      <w:r w:rsidRPr="00BC4466">
        <w:rPr>
          <w:rFonts w:ascii="Times New Roman" w:eastAsiaTheme="minorEastAsia" w:hAnsi="Times New Roman" w:cs="Times New Roman"/>
          <w:b w:val="0"/>
          <w:bCs w:val="0"/>
          <w:color w:val="000000" w:themeColor="text1"/>
          <w:sz w:val="22"/>
          <w:szCs w:val="22"/>
        </w:rPr>
        <w:t xml:space="preserve">Le DPI transmet les demandes d’imagerie au RIS </w:t>
      </w:r>
      <w:proofErr w:type="spellStart"/>
      <w:r w:rsidRPr="00BC4466">
        <w:rPr>
          <w:rFonts w:ascii="Times New Roman" w:eastAsiaTheme="minorEastAsia" w:hAnsi="Times New Roman" w:cs="Times New Roman"/>
          <w:b w:val="0"/>
          <w:bCs w:val="0"/>
          <w:color w:val="000000" w:themeColor="text1"/>
          <w:sz w:val="22"/>
          <w:szCs w:val="22"/>
        </w:rPr>
        <w:t>Sectra</w:t>
      </w:r>
      <w:proofErr w:type="spellEnd"/>
      <w:r w:rsidRPr="00BC4466">
        <w:rPr>
          <w:rFonts w:ascii="Times New Roman" w:eastAsiaTheme="minorEastAsia" w:hAnsi="Times New Roman" w:cs="Times New Roman"/>
          <w:b w:val="0"/>
          <w:bCs w:val="0"/>
          <w:color w:val="000000" w:themeColor="text1"/>
          <w:sz w:val="22"/>
          <w:szCs w:val="22"/>
        </w:rPr>
        <w:t xml:space="preserve"> et les prescriptions d’actes cardiologiques au SIC </w:t>
      </w:r>
      <w:proofErr w:type="spellStart"/>
      <w:r w:rsidRPr="00BC4466">
        <w:rPr>
          <w:rFonts w:ascii="Times New Roman" w:eastAsiaTheme="minorEastAsia" w:hAnsi="Times New Roman" w:cs="Times New Roman"/>
          <w:b w:val="0"/>
          <w:bCs w:val="0"/>
          <w:color w:val="000000" w:themeColor="text1"/>
          <w:sz w:val="22"/>
          <w:szCs w:val="22"/>
        </w:rPr>
        <w:t>Hemera</w:t>
      </w:r>
      <w:proofErr w:type="spellEnd"/>
      <w:r w:rsidRPr="00BC4466">
        <w:rPr>
          <w:rFonts w:ascii="Times New Roman" w:eastAsiaTheme="minorEastAsia" w:hAnsi="Times New Roman" w:cs="Times New Roman"/>
          <w:b w:val="0"/>
          <w:bCs w:val="0"/>
          <w:color w:val="000000" w:themeColor="text1"/>
          <w:sz w:val="22"/>
          <w:szCs w:val="22"/>
        </w:rPr>
        <w:t xml:space="preserve">, via </w:t>
      </w:r>
      <w:proofErr w:type="spellStart"/>
      <w:r w:rsidRPr="00BC4466">
        <w:rPr>
          <w:rFonts w:ascii="Times New Roman" w:eastAsiaTheme="minorEastAsia" w:hAnsi="Times New Roman" w:cs="Times New Roman"/>
          <w:b w:val="0"/>
          <w:bCs w:val="0"/>
          <w:color w:val="000000" w:themeColor="text1"/>
          <w:sz w:val="22"/>
          <w:szCs w:val="22"/>
        </w:rPr>
        <w:t>Mirth</w:t>
      </w:r>
      <w:proofErr w:type="spellEnd"/>
      <w:r w:rsidRPr="00BC4466">
        <w:rPr>
          <w:rFonts w:ascii="Times New Roman" w:eastAsiaTheme="minorEastAsia" w:hAnsi="Times New Roman" w:cs="Times New Roman"/>
          <w:b w:val="0"/>
          <w:bCs w:val="0"/>
          <w:color w:val="000000" w:themeColor="text1"/>
          <w:sz w:val="22"/>
          <w:szCs w:val="22"/>
        </w:rPr>
        <w:t xml:space="preserve"> </w:t>
      </w:r>
      <w:proofErr w:type="spellStart"/>
      <w:r w:rsidRPr="00BC4466">
        <w:rPr>
          <w:rFonts w:ascii="Times New Roman" w:eastAsiaTheme="minorEastAsia" w:hAnsi="Times New Roman" w:cs="Times New Roman"/>
          <w:b w:val="0"/>
          <w:bCs w:val="0"/>
          <w:color w:val="000000" w:themeColor="text1"/>
          <w:sz w:val="22"/>
          <w:szCs w:val="22"/>
        </w:rPr>
        <w:t>Connect</w:t>
      </w:r>
      <w:proofErr w:type="spellEnd"/>
      <w:r w:rsidRPr="00BC4466">
        <w:rPr>
          <w:rFonts w:ascii="Times New Roman" w:eastAsiaTheme="minorEastAsia" w:hAnsi="Times New Roman" w:cs="Times New Roman"/>
          <w:b w:val="0"/>
          <w:bCs w:val="0"/>
          <w:color w:val="000000" w:themeColor="text1"/>
          <w:sz w:val="22"/>
          <w:szCs w:val="22"/>
        </w:rPr>
        <w:t>. Le RIS gère le workflow d’imagerie, tandis que le SIC prend en charge l’interprétation des examens cardiologiques.</w:t>
      </w:r>
      <w:bookmarkEnd w:id="18"/>
    </w:p>
    <w:p w14:paraId="06747EDA" w14:textId="77777777" w:rsidR="00BD502B" w:rsidRPr="00BC4466" w:rsidRDefault="00BD502B" w:rsidP="00BD502B">
      <w:pPr>
        <w:pStyle w:val="Titre2"/>
        <w:keepNext/>
        <w:keepLines/>
        <w:spacing w:before="140" w:after="60"/>
        <w:jc w:val="both"/>
        <w:rPr>
          <w:rFonts w:ascii="Times New Roman" w:eastAsiaTheme="minorEastAsia" w:hAnsi="Times New Roman" w:cs="Times New Roman"/>
          <w:b w:val="0"/>
          <w:bCs w:val="0"/>
          <w:color w:val="000000" w:themeColor="text1"/>
          <w:sz w:val="22"/>
          <w:szCs w:val="22"/>
        </w:rPr>
      </w:pPr>
      <w:bookmarkStart w:id="19" w:name="_Toc237086355"/>
      <w:r w:rsidRPr="00BC4466">
        <w:rPr>
          <w:rFonts w:ascii="Times New Roman" w:eastAsiaTheme="minorEastAsia" w:hAnsi="Times New Roman" w:cs="Times New Roman"/>
          <w:b w:val="0"/>
          <w:bCs w:val="0"/>
          <w:color w:val="000000" w:themeColor="text1"/>
          <w:sz w:val="22"/>
          <w:szCs w:val="22"/>
        </w:rPr>
        <w:t>Après réalisation et validation, le système exécutant transmet au DPI le compte rendu ou les observations interprétées au moyen d’un message ORU^R01. Les références du patient, du séjour et de la prescription permettent de rattacher le résultat à la demande initiale.</w:t>
      </w:r>
      <w:bookmarkStart w:id="20" w:name="_Toc237086356"/>
      <w:bookmarkEnd w:id="19"/>
      <w:r>
        <w:rPr>
          <w:rFonts w:ascii="Times New Roman" w:eastAsiaTheme="minorEastAsia" w:hAnsi="Times New Roman" w:cs="Times New Roman"/>
          <w:b w:val="0"/>
          <w:bCs w:val="0"/>
          <w:color w:val="000000" w:themeColor="text1"/>
          <w:sz w:val="22"/>
          <w:szCs w:val="22"/>
        </w:rPr>
        <w:t xml:space="preserve"> </w:t>
      </w:r>
      <w:r w:rsidRPr="00BC4466">
        <w:rPr>
          <w:rFonts w:ascii="Times New Roman" w:eastAsiaTheme="minorEastAsia" w:hAnsi="Times New Roman" w:cs="Times New Roman"/>
          <w:b w:val="0"/>
          <w:bCs w:val="0"/>
          <w:color w:val="000000" w:themeColor="text1"/>
          <w:sz w:val="22"/>
          <w:szCs w:val="22"/>
        </w:rPr>
        <w:t xml:space="preserve">Les images et signaux médicaux sont archivés et indexés dans le PACS </w:t>
      </w:r>
      <w:proofErr w:type="spellStart"/>
      <w:r w:rsidRPr="00BC4466">
        <w:rPr>
          <w:rFonts w:ascii="Times New Roman" w:eastAsiaTheme="minorEastAsia" w:hAnsi="Times New Roman" w:cs="Times New Roman"/>
          <w:b w:val="0"/>
          <w:bCs w:val="0"/>
          <w:color w:val="000000" w:themeColor="text1"/>
          <w:sz w:val="22"/>
          <w:szCs w:val="22"/>
        </w:rPr>
        <w:t>Sectra</w:t>
      </w:r>
      <w:proofErr w:type="spellEnd"/>
      <w:r w:rsidRPr="00BC4466">
        <w:rPr>
          <w:rFonts w:ascii="Times New Roman" w:eastAsiaTheme="minorEastAsia" w:hAnsi="Times New Roman" w:cs="Times New Roman"/>
          <w:b w:val="0"/>
          <w:bCs w:val="0"/>
          <w:color w:val="000000" w:themeColor="text1"/>
          <w:sz w:val="22"/>
          <w:szCs w:val="22"/>
        </w:rPr>
        <w:t xml:space="preserve"> au format DICOM</w:t>
      </w:r>
      <w:bookmarkEnd w:id="20"/>
    </w:p>
    <w:p w14:paraId="3E331E61" w14:textId="77777777" w:rsidR="00467CB2" w:rsidRPr="00BC4466" w:rsidRDefault="00467CB2" w:rsidP="00467CB2">
      <w:pPr>
        <w:pStyle w:val="Titre2"/>
        <w:rPr>
          <w:rFonts w:ascii="Times New Roman" w:hAnsi="Times New Roman" w:cs="Times New Roman"/>
        </w:rPr>
      </w:pPr>
      <w:bookmarkStart w:id="21" w:name="_Toc237088378"/>
      <w:r w:rsidRPr="00BC4466">
        <w:rPr>
          <w:rFonts w:ascii="Times New Roman" w:hAnsi="Times New Roman" w:cs="Times New Roman"/>
        </w:rPr>
        <w:t>4.4 Circuit du médicament</w:t>
      </w:r>
      <w:bookmarkEnd w:id="21"/>
    </w:p>
    <w:p w14:paraId="4A213705" w14:textId="77777777" w:rsidR="00467CB2" w:rsidRPr="00BC4466" w:rsidRDefault="00467CB2" w:rsidP="00467CB2">
      <w:pPr>
        <w:rPr>
          <w:rFonts w:ascii="Times New Roman" w:hAnsi="Times New Roman" w:cs="Times New Roman"/>
          <w:color w:val="000000" w:themeColor="text1"/>
        </w:rPr>
      </w:pPr>
      <w:r w:rsidRPr="00BC4466">
        <w:rPr>
          <w:rFonts w:ascii="Times New Roman" w:hAnsi="Times New Roman" w:cs="Times New Roman"/>
          <w:color w:val="000000" w:themeColor="text1"/>
        </w:rPr>
        <w:t>La prise en charge médicamenteuse comprend les étapes de prescription, de dispensation, d’administration et de surveillance.</w:t>
      </w:r>
    </w:p>
    <w:p w14:paraId="7748951A" w14:textId="77777777" w:rsidR="00467CB2" w:rsidRPr="00BC4466" w:rsidRDefault="00467CB2" w:rsidP="00467CB2">
      <w:pPr>
        <w:rPr>
          <w:rFonts w:ascii="Times New Roman" w:hAnsi="Times New Roman" w:cs="Times New Roman"/>
          <w:color w:val="000000" w:themeColor="text1"/>
        </w:rPr>
      </w:pPr>
      <w:r w:rsidRPr="00BC4466">
        <w:rPr>
          <w:rFonts w:ascii="Times New Roman" w:hAnsi="Times New Roman" w:cs="Times New Roman"/>
          <w:color w:val="000000" w:themeColor="text1"/>
        </w:rPr>
        <w:lastRenderedPageBreak/>
        <w:t xml:space="preserve">Dans le scénario Sainte-Marie, le cardiologue peut initier une prescription dans le SIC </w:t>
      </w:r>
      <w:proofErr w:type="spellStart"/>
      <w:r w:rsidRPr="00BC4466">
        <w:rPr>
          <w:rFonts w:ascii="Times New Roman" w:hAnsi="Times New Roman" w:cs="Times New Roman"/>
          <w:color w:val="000000" w:themeColor="text1"/>
        </w:rPr>
        <w:t>Hemera</w:t>
      </w:r>
      <w:proofErr w:type="spellEnd"/>
      <w:r w:rsidRPr="00BC4466">
        <w:rPr>
          <w:rFonts w:ascii="Times New Roman" w:hAnsi="Times New Roman" w:cs="Times New Roman"/>
          <w:color w:val="000000" w:themeColor="text1"/>
        </w:rPr>
        <w:t>. Celle-ci est intégrée automatiquement dans le DPI Orbis, qui constitue le point central de traçabilité du dossier patient, avant sa transmission à la PUI Génois. Le circuit est représenté dans la figure 2.</w:t>
      </w:r>
    </w:p>
    <w:p w14:paraId="368D01EE" w14:textId="77777777" w:rsidR="00467CB2" w:rsidRPr="00BC4466" w:rsidRDefault="00467CB2" w:rsidP="00467CB2">
      <w:pPr>
        <w:rPr>
          <w:rFonts w:ascii="Times New Roman" w:hAnsi="Times New Roman" w:cs="Times New Roman"/>
        </w:rPr>
      </w:pPr>
      <w:r w:rsidRPr="00BC4466">
        <w:rPr>
          <w:rFonts w:ascii="Times New Roman" w:hAnsi="Times New Roman" w:cs="Times New Roman"/>
        </w:rPr>
        <w:t>Le passage par le DPI est un choix d’architecture visant à assurer la cohérence du dossier, la traçabilité et la sécurisation du processus. Il ne constitue pas, à lui seul, un chemin informatique imposé par la réglementation.</w:t>
      </w:r>
    </w:p>
    <w:p w14:paraId="5A8FC81F" w14:textId="77777777" w:rsidR="00BC4466" w:rsidRPr="00BC4466" w:rsidRDefault="00BC4466" w:rsidP="00467CB2">
      <w:pPr>
        <w:rPr>
          <w:rFonts w:ascii="Times New Roman" w:hAnsi="Times New Roman" w:cs="Times New Roman"/>
        </w:rPr>
      </w:pPr>
    </w:p>
    <w:tbl>
      <w:tblPr>
        <w:tblStyle w:val="TableauGrille1Clair-Accentuation1"/>
        <w:tblW w:w="9351" w:type="dxa"/>
        <w:tblLayout w:type="fixed"/>
        <w:tblLook w:val="0000" w:firstRow="0" w:lastRow="0" w:firstColumn="0" w:lastColumn="0" w:noHBand="0" w:noVBand="0"/>
      </w:tblPr>
      <w:tblGrid>
        <w:gridCol w:w="2176"/>
        <w:gridCol w:w="1480"/>
        <w:gridCol w:w="1272"/>
        <w:gridCol w:w="1843"/>
        <w:gridCol w:w="2580"/>
      </w:tblGrid>
      <w:tr w:rsidR="00BC4466" w:rsidRPr="00BC4466" w14:paraId="48B644BD" w14:textId="77777777" w:rsidTr="00BC4466">
        <w:trPr>
          <w:trHeight w:val="406"/>
        </w:trPr>
        <w:tc>
          <w:tcPr>
            <w:tcW w:w="2176" w:type="dxa"/>
            <w:shd w:val="clear" w:color="auto" w:fill="2F75B5"/>
          </w:tcPr>
          <w:p w14:paraId="58FD4419" w14:textId="77777777" w:rsidR="00467CB2" w:rsidRPr="00BC446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BC4466">
              <w:rPr>
                <w:rFonts w:ascii="Times New Roman" w:hAnsi="Times New Roman" w:cs="Times New Roman"/>
                <w:b/>
                <w:bCs/>
                <w:color w:val="FFFFFF" w:themeColor="background1"/>
                <w:sz w:val="20"/>
                <w:szCs w:val="20"/>
                <w:lang w:val="fr-FR"/>
              </w:rPr>
              <w:t>Étape</w:t>
            </w:r>
          </w:p>
        </w:tc>
        <w:tc>
          <w:tcPr>
            <w:tcW w:w="1480" w:type="dxa"/>
            <w:shd w:val="clear" w:color="auto" w:fill="2F75B5"/>
          </w:tcPr>
          <w:p w14:paraId="072A5012" w14:textId="77777777" w:rsidR="00467CB2" w:rsidRPr="00BC446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BC4466">
              <w:rPr>
                <w:rFonts w:ascii="Times New Roman" w:hAnsi="Times New Roman" w:cs="Times New Roman"/>
                <w:b/>
                <w:bCs/>
                <w:color w:val="FFFFFF" w:themeColor="background1"/>
                <w:sz w:val="20"/>
                <w:szCs w:val="20"/>
                <w:lang w:val="fr-FR"/>
              </w:rPr>
              <w:t xml:space="preserve">Message </w:t>
            </w:r>
          </w:p>
        </w:tc>
        <w:tc>
          <w:tcPr>
            <w:tcW w:w="1272" w:type="dxa"/>
            <w:shd w:val="clear" w:color="auto" w:fill="2F75B5"/>
          </w:tcPr>
          <w:p w14:paraId="7D4E85F9" w14:textId="77777777" w:rsidR="00467CB2" w:rsidRPr="00BC446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BC4466">
              <w:rPr>
                <w:rFonts w:ascii="Times New Roman" w:hAnsi="Times New Roman" w:cs="Times New Roman"/>
                <w:b/>
                <w:bCs/>
                <w:color w:val="FFFFFF" w:themeColor="background1"/>
                <w:sz w:val="20"/>
                <w:szCs w:val="20"/>
                <w:lang w:val="fr-FR"/>
              </w:rPr>
              <w:t>Source</w:t>
            </w:r>
          </w:p>
        </w:tc>
        <w:tc>
          <w:tcPr>
            <w:tcW w:w="1843" w:type="dxa"/>
            <w:shd w:val="clear" w:color="auto" w:fill="2F75B5"/>
          </w:tcPr>
          <w:p w14:paraId="48768D94" w14:textId="77777777" w:rsidR="00467CB2" w:rsidRPr="00BC446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BC4466">
              <w:rPr>
                <w:rFonts w:ascii="Times New Roman" w:hAnsi="Times New Roman" w:cs="Times New Roman"/>
                <w:b/>
                <w:bCs/>
                <w:color w:val="FFFFFF" w:themeColor="background1"/>
                <w:sz w:val="20"/>
                <w:szCs w:val="20"/>
                <w:lang w:val="fr-FR"/>
              </w:rPr>
              <w:t>Cible</w:t>
            </w:r>
          </w:p>
        </w:tc>
        <w:tc>
          <w:tcPr>
            <w:tcW w:w="2580" w:type="dxa"/>
            <w:shd w:val="clear" w:color="auto" w:fill="2F75B5"/>
          </w:tcPr>
          <w:p w14:paraId="072244CE" w14:textId="77777777" w:rsidR="00467CB2" w:rsidRPr="00BC4466" w:rsidRDefault="00467CB2" w:rsidP="00E012C2">
            <w:pPr>
              <w:autoSpaceDE w:val="0"/>
              <w:autoSpaceDN w:val="0"/>
              <w:adjustRightInd w:val="0"/>
              <w:jc w:val="center"/>
              <w:rPr>
                <w:rFonts w:ascii="Times New Roman" w:hAnsi="Times New Roman" w:cs="Times New Roman"/>
                <w:b/>
                <w:bCs/>
                <w:color w:val="FFFFFF" w:themeColor="background1"/>
                <w:sz w:val="20"/>
                <w:szCs w:val="20"/>
                <w:lang w:val="fr-FR"/>
              </w:rPr>
            </w:pPr>
            <w:r w:rsidRPr="00BC4466">
              <w:rPr>
                <w:rFonts w:ascii="Times New Roman" w:hAnsi="Times New Roman" w:cs="Times New Roman"/>
                <w:b/>
                <w:bCs/>
                <w:color w:val="FFFFFF" w:themeColor="background1"/>
                <w:sz w:val="20"/>
                <w:szCs w:val="20"/>
                <w:lang w:val="fr-FR"/>
              </w:rPr>
              <w:t>Corrélation principale</w:t>
            </w:r>
          </w:p>
        </w:tc>
      </w:tr>
      <w:tr w:rsidR="00467CB2" w:rsidRPr="00BC4466" w14:paraId="7BE38CB4" w14:textId="77777777" w:rsidTr="00BC4466">
        <w:trPr>
          <w:trHeight w:val="406"/>
        </w:trPr>
        <w:tc>
          <w:tcPr>
            <w:tcW w:w="2176" w:type="dxa"/>
          </w:tcPr>
          <w:p w14:paraId="1377DF74"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Prescription initiée</w:t>
            </w:r>
          </w:p>
        </w:tc>
        <w:tc>
          <w:tcPr>
            <w:tcW w:w="1480" w:type="dxa"/>
          </w:tcPr>
          <w:p w14:paraId="78C421FB"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OMP^O09</w:t>
            </w:r>
          </w:p>
        </w:tc>
        <w:tc>
          <w:tcPr>
            <w:tcW w:w="1272" w:type="dxa"/>
          </w:tcPr>
          <w:p w14:paraId="175886E8"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 xml:space="preserve">SIC </w:t>
            </w:r>
            <w:proofErr w:type="spellStart"/>
            <w:r w:rsidRPr="00BC4466">
              <w:rPr>
                <w:rFonts w:ascii="Times New Roman" w:hAnsi="Times New Roman" w:cs="Times New Roman"/>
                <w:sz w:val="20"/>
                <w:szCs w:val="20"/>
                <w:lang w:val="fr-FR"/>
              </w:rPr>
              <w:t>Hemera</w:t>
            </w:r>
            <w:proofErr w:type="spellEnd"/>
          </w:p>
        </w:tc>
        <w:tc>
          <w:tcPr>
            <w:tcW w:w="1843" w:type="dxa"/>
          </w:tcPr>
          <w:p w14:paraId="3A3C3B56"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 xml:space="preserve">DPI Orbis via </w:t>
            </w:r>
            <w:proofErr w:type="spellStart"/>
            <w:r w:rsidRPr="00BC4466">
              <w:rPr>
                <w:rFonts w:ascii="Times New Roman" w:hAnsi="Times New Roman" w:cs="Times New Roman"/>
                <w:sz w:val="20"/>
                <w:szCs w:val="20"/>
                <w:lang w:val="fr-FR"/>
              </w:rPr>
              <w:t>Mirth</w:t>
            </w:r>
            <w:proofErr w:type="spellEnd"/>
          </w:p>
        </w:tc>
        <w:tc>
          <w:tcPr>
            <w:tcW w:w="2580" w:type="dxa"/>
          </w:tcPr>
          <w:p w14:paraId="33BD2FE7"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PID-3, PV1-19, ORC-2</w:t>
            </w:r>
          </w:p>
        </w:tc>
      </w:tr>
      <w:tr w:rsidR="00467CB2" w:rsidRPr="00BC4466" w14:paraId="54AEB935" w14:textId="77777777" w:rsidTr="00BC4466">
        <w:trPr>
          <w:trHeight w:val="406"/>
        </w:trPr>
        <w:tc>
          <w:tcPr>
            <w:tcW w:w="2176" w:type="dxa"/>
          </w:tcPr>
          <w:p w14:paraId="6399C2C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Transmission à la pharmacie</w:t>
            </w:r>
          </w:p>
        </w:tc>
        <w:tc>
          <w:tcPr>
            <w:tcW w:w="1480" w:type="dxa"/>
          </w:tcPr>
          <w:p w14:paraId="1CD27A5B"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OMP^O09</w:t>
            </w:r>
          </w:p>
        </w:tc>
        <w:tc>
          <w:tcPr>
            <w:tcW w:w="1272" w:type="dxa"/>
          </w:tcPr>
          <w:p w14:paraId="51ACA6A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DPI Orbis</w:t>
            </w:r>
          </w:p>
        </w:tc>
        <w:tc>
          <w:tcPr>
            <w:tcW w:w="1843" w:type="dxa"/>
          </w:tcPr>
          <w:p w14:paraId="678284AC"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 xml:space="preserve">PUI Génois via </w:t>
            </w:r>
            <w:proofErr w:type="spellStart"/>
            <w:r w:rsidRPr="00BC4466">
              <w:rPr>
                <w:rFonts w:ascii="Times New Roman" w:hAnsi="Times New Roman" w:cs="Times New Roman"/>
                <w:sz w:val="20"/>
                <w:szCs w:val="20"/>
                <w:lang w:val="fr-FR"/>
              </w:rPr>
              <w:t>Mirth</w:t>
            </w:r>
            <w:proofErr w:type="spellEnd"/>
          </w:p>
        </w:tc>
        <w:tc>
          <w:tcPr>
            <w:tcW w:w="2580" w:type="dxa"/>
          </w:tcPr>
          <w:p w14:paraId="1528AE2D"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Identifiant d’ordre conservé</w:t>
            </w:r>
          </w:p>
        </w:tc>
      </w:tr>
      <w:tr w:rsidR="00467CB2" w:rsidRPr="00BC4466" w14:paraId="38A9FFB0" w14:textId="77777777" w:rsidTr="00BC4466">
        <w:trPr>
          <w:trHeight w:val="395"/>
        </w:trPr>
        <w:tc>
          <w:tcPr>
            <w:tcW w:w="2176" w:type="dxa"/>
          </w:tcPr>
          <w:p w14:paraId="4E03FD52"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Acceptation ou rejet</w:t>
            </w:r>
          </w:p>
        </w:tc>
        <w:tc>
          <w:tcPr>
            <w:tcW w:w="1480" w:type="dxa"/>
          </w:tcPr>
          <w:p w14:paraId="0A1A0F2E"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ORP^O10</w:t>
            </w:r>
          </w:p>
        </w:tc>
        <w:tc>
          <w:tcPr>
            <w:tcW w:w="1272" w:type="dxa"/>
          </w:tcPr>
          <w:p w14:paraId="24C509C4"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PUI Génois</w:t>
            </w:r>
          </w:p>
        </w:tc>
        <w:tc>
          <w:tcPr>
            <w:tcW w:w="1843" w:type="dxa"/>
          </w:tcPr>
          <w:p w14:paraId="36146491"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 xml:space="preserve">DPI Orbis via </w:t>
            </w:r>
            <w:proofErr w:type="spellStart"/>
            <w:r w:rsidRPr="00BC4466">
              <w:rPr>
                <w:rFonts w:ascii="Times New Roman" w:hAnsi="Times New Roman" w:cs="Times New Roman"/>
                <w:sz w:val="20"/>
                <w:szCs w:val="20"/>
                <w:lang w:val="fr-FR"/>
              </w:rPr>
              <w:t>Mirth</w:t>
            </w:r>
            <w:proofErr w:type="spellEnd"/>
          </w:p>
        </w:tc>
        <w:tc>
          <w:tcPr>
            <w:tcW w:w="2580" w:type="dxa"/>
          </w:tcPr>
          <w:p w14:paraId="4762E9A3"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Référence à l’ordre transmis</w:t>
            </w:r>
          </w:p>
        </w:tc>
      </w:tr>
      <w:tr w:rsidR="00467CB2" w:rsidRPr="00BC4466" w14:paraId="0A056E49" w14:textId="77777777" w:rsidTr="00BC4466">
        <w:trPr>
          <w:trHeight w:val="406"/>
        </w:trPr>
        <w:tc>
          <w:tcPr>
            <w:tcW w:w="2176" w:type="dxa"/>
          </w:tcPr>
          <w:p w14:paraId="6CC2C4DF"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Dispensation</w:t>
            </w:r>
          </w:p>
        </w:tc>
        <w:tc>
          <w:tcPr>
            <w:tcW w:w="1480" w:type="dxa"/>
          </w:tcPr>
          <w:p w14:paraId="0707993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RDS^O13</w:t>
            </w:r>
          </w:p>
        </w:tc>
        <w:tc>
          <w:tcPr>
            <w:tcW w:w="1272" w:type="dxa"/>
          </w:tcPr>
          <w:p w14:paraId="498DDD13"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PUI Génois</w:t>
            </w:r>
          </w:p>
        </w:tc>
        <w:tc>
          <w:tcPr>
            <w:tcW w:w="1843" w:type="dxa"/>
          </w:tcPr>
          <w:p w14:paraId="6266F2AC"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 xml:space="preserve">DPI Orbis via </w:t>
            </w:r>
            <w:proofErr w:type="spellStart"/>
            <w:r w:rsidRPr="00BC4466">
              <w:rPr>
                <w:rFonts w:ascii="Times New Roman" w:hAnsi="Times New Roman" w:cs="Times New Roman"/>
                <w:sz w:val="20"/>
                <w:szCs w:val="20"/>
                <w:lang w:val="fr-FR"/>
              </w:rPr>
              <w:t>Mirth</w:t>
            </w:r>
            <w:proofErr w:type="spellEnd"/>
          </w:p>
        </w:tc>
        <w:tc>
          <w:tcPr>
            <w:tcW w:w="2580" w:type="dxa"/>
          </w:tcPr>
          <w:p w14:paraId="2278A95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Identifiants de l’ordre et du patient</w:t>
            </w:r>
          </w:p>
        </w:tc>
      </w:tr>
      <w:tr w:rsidR="00467CB2" w:rsidRPr="00BC4466" w14:paraId="385CC974" w14:textId="77777777" w:rsidTr="00BC4466">
        <w:trPr>
          <w:trHeight w:val="406"/>
        </w:trPr>
        <w:tc>
          <w:tcPr>
            <w:tcW w:w="2176" w:type="dxa"/>
          </w:tcPr>
          <w:p w14:paraId="0D64ADC8"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Administration</w:t>
            </w:r>
          </w:p>
        </w:tc>
        <w:tc>
          <w:tcPr>
            <w:tcW w:w="1480" w:type="dxa"/>
          </w:tcPr>
          <w:p w14:paraId="6A6B7B2A"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Action locale</w:t>
            </w:r>
          </w:p>
        </w:tc>
        <w:tc>
          <w:tcPr>
            <w:tcW w:w="1272" w:type="dxa"/>
          </w:tcPr>
          <w:p w14:paraId="3860EC39"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DPI Orbis</w:t>
            </w:r>
          </w:p>
        </w:tc>
        <w:tc>
          <w:tcPr>
            <w:tcW w:w="1843" w:type="dxa"/>
          </w:tcPr>
          <w:p w14:paraId="79532B1C"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DPI Orbis</w:t>
            </w:r>
          </w:p>
        </w:tc>
        <w:tc>
          <w:tcPr>
            <w:tcW w:w="2580" w:type="dxa"/>
          </w:tcPr>
          <w:p w14:paraId="06A9BA4D" w14:textId="77777777" w:rsidR="00467CB2" w:rsidRPr="00BC4466" w:rsidRDefault="00467CB2" w:rsidP="00E012C2">
            <w:pPr>
              <w:autoSpaceDE w:val="0"/>
              <w:autoSpaceDN w:val="0"/>
              <w:adjustRightInd w:val="0"/>
              <w:rPr>
                <w:rFonts w:ascii="Times New Roman" w:hAnsi="Times New Roman" w:cs="Times New Roman"/>
                <w:sz w:val="20"/>
                <w:szCs w:val="20"/>
                <w:lang w:val="fr-FR"/>
              </w:rPr>
            </w:pPr>
            <w:r w:rsidRPr="00BC4466">
              <w:rPr>
                <w:rFonts w:ascii="Times New Roman" w:hAnsi="Times New Roman" w:cs="Times New Roman"/>
                <w:sz w:val="20"/>
                <w:szCs w:val="20"/>
                <w:lang w:val="fr-FR"/>
              </w:rPr>
              <w:t>Prescription, séjour, date et professionnel</w:t>
            </w:r>
          </w:p>
        </w:tc>
      </w:tr>
    </w:tbl>
    <w:p w14:paraId="5AA94ACB" w14:textId="77777777" w:rsidR="00467CB2" w:rsidRPr="00BC4466" w:rsidRDefault="00467CB2" w:rsidP="00467CB2">
      <w:pPr>
        <w:pStyle w:val="Titre1"/>
        <w:rPr>
          <w:rFonts w:ascii="Times New Roman" w:hAnsi="Times New Roman" w:cs="Times New Roman"/>
        </w:rPr>
      </w:pPr>
      <w:bookmarkStart w:id="22" w:name="_Toc236937079"/>
      <w:bookmarkStart w:id="23" w:name="_Toc237088379"/>
      <w:r w:rsidRPr="00BC4466">
        <w:rPr>
          <w:rFonts w:ascii="Times New Roman" w:hAnsi="Times New Roman" w:cs="Times New Roman"/>
        </w:rPr>
        <w:t xml:space="preserve">5. </w:t>
      </w:r>
      <w:bookmarkEnd w:id="22"/>
      <w:r w:rsidRPr="00BC4466">
        <w:rPr>
          <w:rFonts w:ascii="Times New Roman" w:hAnsi="Times New Roman" w:cs="Times New Roman"/>
        </w:rPr>
        <w:t>Principe de recette</w:t>
      </w:r>
      <w:bookmarkEnd w:id="23"/>
    </w:p>
    <w:p w14:paraId="2BA73DEA" w14:textId="77777777" w:rsidR="00467CB2" w:rsidRPr="00BC4466" w:rsidRDefault="00467CB2" w:rsidP="00467CB2">
      <w:pPr>
        <w:rPr>
          <w:rFonts w:ascii="Times New Roman" w:hAnsi="Times New Roman" w:cs="Times New Roman"/>
          <w:color w:val="000000" w:themeColor="text1"/>
        </w:rPr>
      </w:pPr>
      <w:r w:rsidRPr="00BC4466">
        <w:rPr>
          <w:rFonts w:ascii="Times New Roman" w:hAnsi="Times New Roman" w:cs="Times New Roman"/>
          <w:color w:val="000000" w:themeColor="text1"/>
        </w:rPr>
        <w:t xml:space="preserve">La recette couvre les cas nominaux, les variantes de routage et les erreurs. Chaque test doit préciser les données d'entrée, le canal </w:t>
      </w:r>
      <w:proofErr w:type="spellStart"/>
      <w:r w:rsidRPr="00BC4466">
        <w:rPr>
          <w:rFonts w:ascii="Times New Roman" w:hAnsi="Times New Roman" w:cs="Times New Roman"/>
          <w:color w:val="000000" w:themeColor="text1"/>
        </w:rPr>
        <w:t>Mirth</w:t>
      </w:r>
      <w:proofErr w:type="spellEnd"/>
      <w:r w:rsidRPr="00BC4466">
        <w:rPr>
          <w:rFonts w:ascii="Times New Roman" w:hAnsi="Times New Roman" w:cs="Times New Roman"/>
          <w:color w:val="000000" w:themeColor="text1"/>
        </w:rPr>
        <w:t xml:space="preserve"> concerné, les destinations attendues, le code ACK et les preuves à conserver.</w:t>
      </w:r>
    </w:p>
    <w:p w14:paraId="49FF10A0" w14:textId="77777777" w:rsidR="00BC4466" w:rsidRPr="00BC4466" w:rsidRDefault="00BC4466" w:rsidP="00467CB2">
      <w:pPr>
        <w:rPr>
          <w:rFonts w:ascii="Times New Roman" w:hAnsi="Times New Roman" w:cs="Times New Roman"/>
          <w:sz w:val="20"/>
          <w:szCs w:val="20"/>
        </w:rPr>
      </w:pPr>
    </w:p>
    <w:tbl>
      <w:tblPr>
        <w:tblStyle w:val="Grilledutableau"/>
        <w:tblW w:w="9493" w:type="dxa"/>
        <w:tblLayout w:type="fixed"/>
        <w:tblLook w:val="04A0" w:firstRow="1" w:lastRow="0" w:firstColumn="1" w:lastColumn="0" w:noHBand="0" w:noVBand="1"/>
      </w:tblPr>
      <w:tblGrid>
        <w:gridCol w:w="1191"/>
        <w:gridCol w:w="3170"/>
        <w:gridCol w:w="5132"/>
      </w:tblGrid>
      <w:tr w:rsidR="00467CB2" w:rsidRPr="00BC4466" w14:paraId="4D2BA4FE" w14:textId="77777777" w:rsidTr="00BC4466">
        <w:trPr>
          <w:tblHeader/>
        </w:trPr>
        <w:tc>
          <w:tcPr>
            <w:tcW w:w="1191"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592DA310" w14:textId="77777777" w:rsidR="00467CB2" w:rsidRPr="00BC4466" w:rsidRDefault="00467CB2"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ID</w:t>
            </w:r>
          </w:p>
        </w:tc>
        <w:tc>
          <w:tcPr>
            <w:tcW w:w="3170"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46D58DF4" w14:textId="77777777" w:rsidR="00467CB2" w:rsidRPr="00BC4466" w:rsidRDefault="00467CB2"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Scénario</w:t>
            </w:r>
          </w:p>
        </w:tc>
        <w:tc>
          <w:tcPr>
            <w:tcW w:w="5132"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09B3AE20" w14:textId="77777777" w:rsidR="00467CB2" w:rsidRPr="00BC4466" w:rsidRDefault="00467CB2"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Résultat attendu</w:t>
            </w:r>
          </w:p>
        </w:tc>
      </w:tr>
      <w:tr w:rsidR="00467CB2" w:rsidRPr="00BC4466" w14:paraId="460BBE97" w14:textId="77777777" w:rsidTr="00BC4466">
        <w:tc>
          <w:tcPr>
            <w:tcW w:w="1191"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E6573ED"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T-ADT-01</w:t>
            </w:r>
          </w:p>
        </w:tc>
        <w:tc>
          <w:tcPr>
            <w:tcW w:w="3170"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51D01CC"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ADT^A01 CARDIO valide</w:t>
            </w:r>
          </w:p>
        </w:tc>
        <w:tc>
          <w:tcPr>
            <w:tcW w:w="513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4DAB984"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LIS, RIS, PACS, PUI et SIC reçoivent le message ; ACK accepté.</w:t>
            </w:r>
          </w:p>
        </w:tc>
      </w:tr>
      <w:tr w:rsidR="00467CB2" w:rsidRPr="00BC4466" w14:paraId="7D5A9B3D" w14:textId="77777777" w:rsidTr="00BC4466">
        <w:tc>
          <w:tcPr>
            <w:tcW w:w="1191"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4B9B8531"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T-ADT-02</w:t>
            </w:r>
          </w:p>
        </w:tc>
        <w:tc>
          <w:tcPr>
            <w:tcW w:w="3170"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8517694"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ADT^A01 hors CARDIO</w:t>
            </w:r>
          </w:p>
        </w:tc>
        <w:tc>
          <w:tcPr>
            <w:tcW w:w="513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583ED412"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Le SIC ne reçoit pas le message ; les autres abonnés sont alimentés.</w:t>
            </w:r>
          </w:p>
        </w:tc>
      </w:tr>
      <w:tr w:rsidR="00467CB2" w:rsidRPr="00BC4466" w14:paraId="6B5B9B48" w14:textId="77777777" w:rsidTr="00BC4466">
        <w:tc>
          <w:tcPr>
            <w:tcW w:w="1191"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8027829"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T-ADT-03</w:t>
            </w:r>
          </w:p>
        </w:tc>
        <w:tc>
          <w:tcPr>
            <w:tcW w:w="3170"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1C88042"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PV1-19 absent</w:t>
            </w:r>
          </w:p>
        </w:tc>
        <w:tc>
          <w:tcPr>
            <w:tcW w:w="513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73ED22C3"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Message bloqué ou mis en quarantaine selon le contrat.</w:t>
            </w:r>
          </w:p>
        </w:tc>
      </w:tr>
      <w:tr w:rsidR="00467CB2" w:rsidRPr="00BC4466" w14:paraId="57D00C5C" w14:textId="77777777" w:rsidTr="00BC4466">
        <w:tc>
          <w:tcPr>
            <w:tcW w:w="1191"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4611085"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T-ORD-01</w:t>
            </w:r>
          </w:p>
        </w:tc>
        <w:tc>
          <w:tcPr>
            <w:tcW w:w="3170"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AC37F6F"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ORM biologie valide</w:t>
            </w:r>
          </w:p>
        </w:tc>
        <w:tc>
          <w:tcPr>
            <w:tcW w:w="513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8FC72E2"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Le LIS reçoit la demande ; ORC-2 et OBR-2 sont tracés.</w:t>
            </w:r>
          </w:p>
        </w:tc>
      </w:tr>
      <w:tr w:rsidR="00467CB2" w:rsidRPr="00BC4466" w14:paraId="6895B12E" w14:textId="77777777" w:rsidTr="00BC4466">
        <w:tc>
          <w:tcPr>
            <w:tcW w:w="1191"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3771177"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T-ORD-02</w:t>
            </w:r>
          </w:p>
        </w:tc>
        <w:tc>
          <w:tcPr>
            <w:tcW w:w="3170"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9E5FF95"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Code d'examen inconnu</w:t>
            </w:r>
          </w:p>
        </w:tc>
        <w:tc>
          <w:tcPr>
            <w:tcW w:w="513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78AF2E9"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Erreur fonctionnelle ou alerte selon le niveau de criticité.</w:t>
            </w:r>
          </w:p>
        </w:tc>
      </w:tr>
      <w:tr w:rsidR="00467CB2" w:rsidRPr="00BC4466" w14:paraId="57D9EF37" w14:textId="77777777" w:rsidTr="00BC4466">
        <w:tc>
          <w:tcPr>
            <w:tcW w:w="1191"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51BB1810"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T-RES-01</w:t>
            </w:r>
          </w:p>
        </w:tc>
        <w:tc>
          <w:tcPr>
            <w:tcW w:w="3170"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196FC4D"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ORU final corrélé</w:t>
            </w:r>
          </w:p>
        </w:tc>
        <w:tc>
          <w:tcPr>
            <w:tcW w:w="513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6859CB52"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Le DPI rattache le résultat à la demande et au séjour.</w:t>
            </w:r>
          </w:p>
        </w:tc>
      </w:tr>
      <w:tr w:rsidR="00467CB2" w:rsidRPr="00BC4466" w14:paraId="19927122" w14:textId="77777777" w:rsidTr="00BC4466">
        <w:tc>
          <w:tcPr>
            <w:tcW w:w="1191"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5EBAF66F"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T-RES-02</w:t>
            </w:r>
          </w:p>
        </w:tc>
        <w:tc>
          <w:tcPr>
            <w:tcW w:w="3170"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458CD7EA"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ORU sans référence de commande</w:t>
            </w:r>
          </w:p>
        </w:tc>
        <w:tc>
          <w:tcPr>
            <w:tcW w:w="513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474412CF"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Résultat placé en quarantaine ; aucune intégration silencieuse.</w:t>
            </w:r>
          </w:p>
        </w:tc>
      </w:tr>
      <w:tr w:rsidR="00467CB2" w:rsidRPr="00BC4466" w14:paraId="4B39F1B7" w14:textId="77777777" w:rsidTr="00BC4466">
        <w:tc>
          <w:tcPr>
            <w:tcW w:w="1191"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20AE857"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T-MED-01</w:t>
            </w:r>
          </w:p>
        </w:tc>
        <w:tc>
          <w:tcPr>
            <w:tcW w:w="3170"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78013EB"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sz w:val="20"/>
                <w:szCs w:val="20"/>
                <w:lang w:val="fr-FR"/>
              </w:rPr>
              <w:t>OMP</w:t>
            </w:r>
            <w:r w:rsidRPr="00BC4466">
              <w:rPr>
                <w:rFonts w:ascii="Times New Roman" w:hAnsi="Times New Roman" w:cs="Times New Roman"/>
                <w:color w:val="243342"/>
                <w:sz w:val="20"/>
                <w:szCs w:val="20"/>
                <w:lang w:val="fr-FR"/>
              </w:rPr>
              <w:t xml:space="preserve"> valide émis par le </w:t>
            </w:r>
            <w:r w:rsidRPr="00BC4466">
              <w:rPr>
                <w:rFonts w:ascii="Times New Roman" w:hAnsi="Times New Roman" w:cs="Times New Roman"/>
                <w:sz w:val="20"/>
                <w:szCs w:val="20"/>
                <w:lang w:val="fr-FR"/>
              </w:rPr>
              <w:t>SIC et validé par le DPI</w:t>
            </w:r>
          </w:p>
        </w:tc>
        <w:tc>
          <w:tcPr>
            <w:tcW w:w="513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788EEB2"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La PUI reçoit la prescription et retourne un ACK accepté.</w:t>
            </w:r>
          </w:p>
        </w:tc>
      </w:tr>
      <w:tr w:rsidR="00467CB2" w:rsidRPr="00BC4466" w14:paraId="0D6A35E2" w14:textId="77777777" w:rsidTr="00BC4466">
        <w:tc>
          <w:tcPr>
            <w:tcW w:w="1191"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8FAC529"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T-MED-02</w:t>
            </w:r>
          </w:p>
        </w:tc>
        <w:tc>
          <w:tcPr>
            <w:tcW w:w="3170"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76A7AE8"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Flux médicament direct SIC -&gt; PUI</w:t>
            </w:r>
          </w:p>
        </w:tc>
        <w:tc>
          <w:tcPr>
            <w:tcW w:w="513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AF9D4EB"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Le routage est refusé par la règle d'architecture.</w:t>
            </w:r>
          </w:p>
        </w:tc>
      </w:tr>
      <w:tr w:rsidR="00467CB2" w:rsidRPr="00BC4466" w14:paraId="617376DE" w14:textId="77777777" w:rsidTr="00BC4466">
        <w:tc>
          <w:tcPr>
            <w:tcW w:w="1191"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EA1D1FA"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T-ACK-01</w:t>
            </w:r>
          </w:p>
        </w:tc>
        <w:tc>
          <w:tcPr>
            <w:tcW w:w="3170"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61014A78"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ACK AE ou AR</w:t>
            </w:r>
          </w:p>
        </w:tc>
        <w:tc>
          <w:tcPr>
            <w:tcW w:w="513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992D7F5"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Erreur journalisée ; alerte déclenchée ; reprise automatique non systématique.</w:t>
            </w:r>
          </w:p>
        </w:tc>
      </w:tr>
      <w:tr w:rsidR="00467CB2" w:rsidRPr="00BC4466" w14:paraId="12B4B82A" w14:textId="77777777" w:rsidTr="00BC4466">
        <w:tc>
          <w:tcPr>
            <w:tcW w:w="1191"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25A40A93"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T-DUP-01</w:t>
            </w:r>
          </w:p>
        </w:tc>
        <w:tc>
          <w:tcPr>
            <w:tcW w:w="3170"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213680C5" w14:textId="77777777" w:rsidR="00467CB2" w:rsidRPr="00BC4466" w:rsidRDefault="00467CB2"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Même MSH-10 renvoyé</w:t>
            </w:r>
          </w:p>
        </w:tc>
        <w:tc>
          <w:tcPr>
            <w:tcW w:w="513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42F6D777" w14:textId="77777777" w:rsidR="00467CB2" w:rsidRPr="00BC4466" w:rsidRDefault="00467CB2"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Le moteur détecte le doublon et évite une seconde intégration.</w:t>
            </w:r>
          </w:p>
        </w:tc>
      </w:tr>
    </w:tbl>
    <w:p w14:paraId="3A09E51F" w14:textId="77777777" w:rsidR="00467CB2" w:rsidRPr="00BC4466" w:rsidRDefault="00467CB2" w:rsidP="00467CB2">
      <w:pPr>
        <w:rPr>
          <w:rFonts w:ascii="Times New Roman" w:hAnsi="Times New Roman" w:cs="Times New Roman"/>
          <w:sz w:val="20"/>
          <w:szCs w:val="20"/>
        </w:rPr>
      </w:pPr>
    </w:p>
    <w:p w14:paraId="28A7A324" w14:textId="77777777" w:rsidR="00467CB2" w:rsidRPr="00BC4466" w:rsidRDefault="00467CB2" w:rsidP="00467CB2">
      <w:pPr>
        <w:rPr>
          <w:rFonts w:ascii="Times New Roman" w:eastAsiaTheme="majorEastAsia" w:hAnsi="Times New Roman" w:cs="Times New Roman"/>
          <w:b/>
          <w:bCs/>
          <w:color w:val="1F4E79"/>
          <w:sz w:val="24"/>
          <w:szCs w:val="24"/>
        </w:rPr>
      </w:pPr>
      <w:r w:rsidRPr="00BC4466">
        <w:rPr>
          <w:rFonts w:ascii="Times New Roman" w:eastAsiaTheme="majorEastAsia" w:hAnsi="Times New Roman" w:cs="Times New Roman"/>
          <w:b/>
          <w:bCs/>
          <w:color w:val="1F4E79"/>
          <w:sz w:val="24"/>
          <w:szCs w:val="24"/>
        </w:rPr>
        <w:t>Conclusion</w:t>
      </w:r>
    </w:p>
    <w:p w14:paraId="422A5D7E" w14:textId="77777777" w:rsidR="00467CB2" w:rsidRPr="00BC4466" w:rsidRDefault="00467CB2" w:rsidP="00467CB2">
      <w:pPr>
        <w:rPr>
          <w:rFonts w:ascii="Times New Roman" w:hAnsi="Times New Roman" w:cs="Times New Roman"/>
          <w:color w:val="000000" w:themeColor="text1"/>
        </w:rPr>
      </w:pPr>
      <w:r w:rsidRPr="00BC4466">
        <w:rPr>
          <w:rFonts w:ascii="Times New Roman" w:hAnsi="Times New Roman" w:cs="Times New Roman"/>
          <w:color w:val="000000" w:themeColor="text1"/>
        </w:rPr>
        <w:t xml:space="preserve">Le Projet 1 formalise l'existant d'interopérabilité de la Clinique Sainte-Marie autour de HL7 v2.5 et de </w:t>
      </w:r>
      <w:proofErr w:type="spellStart"/>
      <w:r w:rsidRPr="00BC4466">
        <w:rPr>
          <w:rFonts w:ascii="Times New Roman" w:hAnsi="Times New Roman" w:cs="Times New Roman"/>
          <w:color w:val="000000" w:themeColor="text1"/>
        </w:rPr>
        <w:t>Mirth</w:t>
      </w:r>
      <w:proofErr w:type="spellEnd"/>
      <w:r w:rsidRPr="00BC4466">
        <w:rPr>
          <w:rFonts w:ascii="Times New Roman" w:hAnsi="Times New Roman" w:cs="Times New Roman"/>
          <w:color w:val="000000" w:themeColor="text1"/>
        </w:rPr>
        <w:t xml:space="preserve"> </w:t>
      </w:r>
      <w:proofErr w:type="spellStart"/>
      <w:r w:rsidRPr="00BC4466">
        <w:rPr>
          <w:rFonts w:ascii="Times New Roman" w:hAnsi="Times New Roman" w:cs="Times New Roman"/>
          <w:color w:val="000000" w:themeColor="text1"/>
        </w:rPr>
        <w:t>Connect</w:t>
      </w:r>
      <w:proofErr w:type="spellEnd"/>
      <w:r w:rsidRPr="00BC4466">
        <w:rPr>
          <w:rFonts w:ascii="Times New Roman" w:hAnsi="Times New Roman" w:cs="Times New Roman"/>
          <w:color w:val="000000" w:themeColor="text1"/>
        </w:rPr>
        <w:t>. Il distingue clairement les responsabilités applicatives, les scénarios métier, les règles de routage, la corrélation des ordres et résultats, le circuit du médicament ainsi que les contrôles nécessaires à la recette.</w:t>
      </w:r>
    </w:p>
    <w:p w14:paraId="6E517433" w14:textId="77777777" w:rsidR="00467CB2" w:rsidRPr="00BC4466" w:rsidRDefault="00467CB2" w:rsidP="00467CB2">
      <w:pPr>
        <w:rPr>
          <w:rFonts w:ascii="Times New Roman" w:hAnsi="Times New Roman" w:cs="Times New Roman"/>
          <w:color w:val="000000" w:themeColor="text1"/>
        </w:rPr>
      </w:pPr>
      <w:r w:rsidRPr="00BC4466">
        <w:rPr>
          <w:rFonts w:ascii="Times New Roman" w:hAnsi="Times New Roman" w:cs="Times New Roman"/>
          <w:color w:val="000000" w:themeColor="text1"/>
        </w:rPr>
        <w:t>Cette base permet de démontrer une démarche complète d'analyse fonctionnelle et technique. Elle prépare la transformation progressive vers FHIR.</w:t>
      </w:r>
    </w:p>
    <w:p w14:paraId="45E3C908" w14:textId="77777777" w:rsidR="00BC4466" w:rsidRPr="00BC4466" w:rsidRDefault="00000000">
      <w:pPr>
        <w:pStyle w:val="Titre1"/>
        <w:pBdr>
          <w:bottom w:val="single" w:sz="8" w:space="4" w:color="2E75B6"/>
        </w:pBdr>
        <w:rPr>
          <w:rFonts w:ascii="Times New Roman" w:hAnsi="Times New Roman" w:cs="Times New Roman"/>
        </w:rPr>
      </w:pPr>
      <w:bookmarkStart w:id="24" w:name="_Toc237088380"/>
      <w:r w:rsidRPr="00BC4466">
        <w:rPr>
          <w:rFonts w:ascii="Times New Roman" w:hAnsi="Times New Roman" w:cs="Times New Roman"/>
        </w:rPr>
        <w:lastRenderedPageBreak/>
        <w:t xml:space="preserve">Annexe </w:t>
      </w:r>
      <w:r w:rsidR="00BC4466" w:rsidRPr="00BC4466">
        <w:rPr>
          <w:rFonts w:ascii="Times New Roman" w:hAnsi="Times New Roman" w:cs="Times New Roman"/>
        </w:rPr>
        <w:t>A</w:t>
      </w:r>
      <w:r w:rsidR="00BC4466">
        <w:rPr>
          <w:rFonts w:ascii="Times New Roman" w:hAnsi="Times New Roman" w:cs="Times New Roman"/>
        </w:rPr>
        <w:t> :</w:t>
      </w:r>
      <w:r w:rsidRPr="00BC4466">
        <w:rPr>
          <w:rFonts w:ascii="Times New Roman" w:hAnsi="Times New Roman" w:cs="Times New Roman"/>
        </w:rPr>
        <w:t xml:space="preserve"> Glossaire</w:t>
      </w:r>
      <w:bookmarkEnd w:id="24"/>
    </w:p>
    <w:tbl>
      <w:tblPr>
        <w:tblStyle w:val="Grilledutableau"/>
        <w:tblW w:w="9209" w:type="dxa"/>
        <w:tblLayout w:type="fixed"/>
        <w:tblLook w:val="04A0" w:firstRow="1" w:lastRow="0" w:firstColumn="1" w:lastColumn="0" w:noHBand="0" w:noVBand="1"/>
      </w:tblPr>
      <w:tblGrid>
        <w:gridCol w:w="2067"/>
        <w:gridCol w:w="7142"/>
      </w:tblGrid>
      <w:tr w:rsidR="00BC4466" w:rsidRPr="00BC4466" w14:paraId="5A0AE9F4" w14:textId="77777777" w:rsidTr="00BC4466">
        <w:trPr>
          <w:tblHeader/>
        </w:trPr>
        <w:tc>
          <w:tcPr>
            <w:tcW w:w="2067"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4EA3FF2A" w14:textId="77777777" w:rsidR="00BC4466" w:rsidRPr="00BC4466" w:rsidRDefault="00BC4466" w:rsidP="00E012C2">
            <w:pPr>
              <w:keepLines/>
              <w:jc w:val="center"/>
              <w:rPr>
                <w:rFonts w:ascii="Times New Roman" w:hAnsi="Times New Roman" w:cs="Times New Roman"/>
                <w:sz w:val="20"/>
                <w:szCs w:val="20"/>
              </w:rPr>
            </w:pPr>
            <w:proofErr w:type="spellStart"/>
            <w:r w:rsidRPr="00BC4466">
              <w:rPr>
                <w:rFonts w:ascii="Times New Roman" w:hAnsi="Times New Roman" w:cs="Times New Roman"/>
                <w:b/>
                <w:color w:val="FFFFFF"/>
                <w:sz w:val="20"/>
                <w:szCs w:val="20"/>
              </w:rPr>
              <w:t>Acronyme</w:t>
            </w:r>
            <w:proofErr w:type="spellEnd"/>
          </w:p>
        </w:tc>
        <w:tc>
          <w:tcPr>
            <w:tcW w:w="7142"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0480BE23" w14:textId="77777777" w:rsidR="00BC4466" w:rsidRPr="00BC4466" w:rsidRDefault="00BC4466"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Définition</w:t>
            </w:r>
          </w:p>
        </w:tc>
      </w:tr>
      <w:tr w:rsidR="00BC4466" w:rsidRPr="00BC4466" w14:paraId="1409D61C"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FBE1A0B"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ACK</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AFA011E"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Acquittement applicatif ou technique retourné après réception d'un message.</w:t>
            </w:r>
          </w:p>
        </w:tc>
      </w:tr>
      <w:tr w:rsidR="00BC4466" w:rsidRPr="00BC4466" w14:paraId="762E31C6"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5867AD89"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ADT</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C7957E8"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Famille de messages HL7 pour l'identité et les mouvements du patient.</w:t>
            </w:r>
          </w:p>
        </w:tc>
      </w:tr>
      <w:tr w:rsidR="00BC4466" w:rsidRPr="00BC4466" w14:paraId="070ADD57"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538789B"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DICOM</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4277BFEE"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Standard d'échange et d'archivage des objets d'imagerie médicale.</w:t>
            </w:r>
          </w:p>
        </w:tc>
      </w:tr>
      <w:tr w:rsidR="00BC4466" w:rsidRPr="00BC4466" w14:paraId="07E93D24"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46D9F7D8"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DPI</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305FDE0"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Dossier Patient Informatisé.</w:t>
            </w:r>
          </w:p>
        </w:tc>
      </w:tr>
      <w:tr w:rsidR="00BC4466" w:rsidRPr="00BC4466" w14:paraId="4D0B5A39"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9DB3B7D"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ESB</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A85E0BD"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Enterprise Service Bus ; composant d'intégration et de routage.</w:t>
            </w:r>
          </w:p>
        </w:tc>
      </w:tr>
      <w:tr w:rsidR="00BC4466" w:rsidRPr="00BC4466" w14:paraId="05A4C20C"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479112F3"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FHIR</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390D0BE"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Fast Healthcare Interoperability Resources.</w:t>
            </w:r>
          </w:p>
        </w:tc>
      </w:tr>
      <w:tr w:rsidR="00BC4466" w:rsidRPr="00BC4466" w14:paraId="7738191A"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CB5029B"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HL7 v2</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731A948"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Standard de messages événementiels largement utilisé dans les SI de santé.</w:t>
            </w:r>
          </w:p>
        </w:tc>
      </w:tr>
      <w:tr w:rsidR="00BC4466" w:rsidRPr="00BC4466" w14:paraId="1493DC0D"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E27F481"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INS</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DDBCEA9"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Identité Nationale de Santé : matricule INS et traits de référence.</w:t>
            </w:r>
          </w:p>
        </w:tc>
      </w:tr>
      <w:tr w:rsidR="00BC4466" w:rsidRPr="00BC4466" w14:paraId="1D2451BA"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76D8A1C"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IPP</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0580E2B"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Identifiant Permanent du Patient attribué localement par l'établissement.</w:t>
            </w:r>
          </w:p>
        </w:tc>
      </w:tr>
      <w:tr w:rsidR="00BC4466" w:rsidRPr="00BC4466" w14:paraId="7BAF8852"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56018B3"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LIS / SIL</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2A0537C"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Système d'information de laboratoire / biologie médicale.</w:t>
            </w:r>
          </w:p>
        </w:tc>
      </w:tr>
      <w:tr w:rsidR="00BC4466" w:rsidRPr="00BC4466" w14:paraId="46DBAC34"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80DAE8C"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MLLP</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5FEDF4F8"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Encapsulation minimale utilisée pour transporter des messages HL7 v2 sur TCP.</w:t>
            </w:r>
          </w:p>
        </w:tc>
      </w:tr>
      <w:tr w:rsidR="00BD502B" w:rsidRPr="00BC4466" w14:paraId="2DA516D4"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746A261F" w14:textId="77777777" w:rsidR="00BD502B" w:rsidRPr="00BC4466" w:rsidRDefault="00BD502B" w:rsidP="00E012C2">
            <w:pPr>
              <w:keepLines/>
              <w:rPr>
                <w:rFonts w:ascii="Times New Roman" w:hAnsi="Times New Roman" w:cs="Times New Roman"/>
                <w:color w:val="243342"/>
                <w:sz w:val="20"/>
                <w:szCs w:val="20"/>
              </w:rPr>
            </w:pPr>
            <w:r>
              <w:rPr>
                <w:rFonts w:ascii="Times New Roman" w:hAnsi="Times New Roman" w:cs="Times New Roman"/>
                <w:color w:val="243342"/>
                <w:sz w:val="20"/>
                <w:szCs w:val="20"/>
              </w:rPr>
              <w:t>OMP</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27456E4C" w14:textId="77777777" w:rsidR="00BD502B" w:rsidRPr="00BD502B" w:rsidRDefault="00BD502B" w:rsidP="00E012C2">
            <w:pPr>
              <w:keepLines/>
              <w:rPr>
                <w:rFonts w:ascii="Times New Roman" w:hAnsi="Times New Roman" w:cs="Times New Roman"/>
                <w:color w:val="243342"/>
                <w:sz w:val="20"/>
                <w:szCs w:val="20"/>
                <w:lang w:val="fr-FR"/>
              </w:rPr>
            </w:pPr>
            <w:proofErr w:type="spellStart"/>
            <w:r>
              <w:rPr>
                <w:rFonts w:ascii="Times New Roman" w:hAnsi="Times New Roman" w:cs="Times New Roman"/>
                <w:color w:val="243342"/>
                <w:sz w:val="20"/>
                <w:szCs w:val="20"/>
                <w:lang w:val="fr-FR"/>
              </w:rPr>
              <w:t>P</w:t>
            </w:r>
            <w:r w:rsidRPr="00BD502B">
              <w:rPr>
                <w:rFonts w:ascii="Times New Roman" w:hAnsi="Times New Roman" w:cs="Times New Roman"/>
                <w:color w:val="243342"/>
                <w:sz w:val="20"/>
                <w:szCs w:val="20"/>
                <w:lang w:val="fr-FR"/>
              </w:rPr>
              <w:t>harmacy</w:t>
            </w:r>
            <w:proofErr w:type="spellEnd"/>
            <w:r w:rsidRPr="00BD502B">
              <w:rPr>
                <w:rFonts w:ascii="Times New Roman" w:hAnsi="Times New Roman" w:cs="Times New Roman"/>
                <w:color w:val="243342"/>
                <w:sz w:val="20"/>
                <w:szCs w:val="20"/>
                <w:lang w:val="fr-FR"/>
              </w:rPr>
              <w:t>/</w:t>
            </w:r>
            <w:proofErr w:type="spellStart"/>
            <w:r w:rsidRPr="00BD502B">
              <w:rPr>
                <w:rFonts w:ascii="Times New Roman" w:hAnsi="Times New Roman" w:cs="Times New Roman"/>
                <w:color w:val="243342"/>
                <w:sz w:val="20"/>
                <w:szCs w:val="20"/>
                <w:lang w:val="fr-FR"/>
              </w:rPr>
              <w:t>Treatment</w:t>
            </w:r>
            <w:proofErr w:type="spellEnd"/>
            <w:r w:rsidRPr="00BD502B">
              <w:rPr>
                <w:rFonts w:ascii="Times New Roman" w:hAnsi="Times New Roman" w:cs="Times New Roman"/>
                <w:color w:val="243342"/>
                <w:sz w:val="20"/>
                <w:szCs w:val="20"/>
                <w:lang w:val="fr-FR"/>
              </w:rPr>
              <w:t xml:space="preserve"> </w:t>
            </w:r>
            <w:proofErr w:type="spellStart"/>
            <w:r w:rsidRPr="00BD502B">
              <w:rPr>
                <w:rFonts w:ascii="Times New Roman" w:hAnsi="Times New Roman" w:cs="Times New Roman"/>
                <w:color w:val="243342"/>
                <w:sz w:val="20"/>
                <w:szCs w:val="20"/>
                <w:lang w:val="fr-FR"/>
              </w:rPr>
              <w:t>Order</w:t>
            </w:r>
            <w:proofErr w:type="spellEnd"/>
            <w:r w:rsidRPr="00BD502B">
              <w:rPr>
                <w:rFonts w:ascii="Times New Roman" w:hAnsi="Times New Roman" w:cs="Times New Roman"/>
                <w:color w:val="243342"/>
                <w:sz w:val="20"/>
                <w:szCs w:val="20"/>
                <w:lang w:val="fr-FR"/>
              </w:rPr>
              <w:t xml:space="preserve"> Message : message HL7 v2 utilisé pour transmettre une prescription ou un ordre pharmaceutique/thérapeutique structuré</w:t>
            </w:r>
          </w:p>
        </w:tc>
      </w:tr>
      <w:tr w:rsidR="00BC4466" w:rsidRPr="00BC4466" w14:paraId="2A826764"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16985DA"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ORM</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3840D6EF"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Message d'ordre ou de prescription dans HL7 v2.</w:t>
            </w:r>
          </w:p>
        </w:tc>
      </w:tr>
      <w:tr w:rsidR="00BD502B" w:rsidRPr="00BC4466" w14:paraId="108AC37A"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67C535A0" w14:textId="77777777" w:rsidR="00BD502B" w:rsidRPr="00BC4466" w:rsidRDefault="00BD502B" w:rsidP="00E012C2">
            <w:pPr>
              <w:keepLines/>
              <w:rPr>
                <w:rFonts w:ascii="Times New Roman" w:hAnsi="Times New Roman" w:cs="Times New Roman"/>
                <w:color w:val="243342"/>
                <w:sz w:val="20"/>
                <w:szCs w:val="20"/>
              </w:rPr>
            </w:pPr>
            <w:r>
              <w:rPr>
                <w:rFonts w:ascii="Times New Roman" w:hAnsi="Times New Roman" w:cs="Times New Roman"/>
                <w:color w:val="243342"/>
                <w:sz w:val="20"/>
                <w:szCs w:val="20"/>
              </w:rPr>
              <w:t>ORP</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13A73436" w14:textId="77777777" w:rsidR="00BD502B" w:rsidRPr="00BD502B" w:rsidRDefault="00BD502B" w:rsidP="00E012C2">
            <w:pPr>
              <w:keepLines/>
              <w:rPr>
                <w:rFonts w:ascii="Times New Roman" w:hAnsi="Times New Roman" w:cs="Times New Roman"/>
                <w:color w:val="243342"/>
                <w:sz w:val="20"/>
                <w:szCs w:val="20"/>
                <w:lang w:val="fr-FR"/>
              </w:rPr>
            </w:pPr>
            <w:proofErr w:type="spellStart"/>
            <w:r w:rsidRPr="00BD502B">
              <w:rPr>
                <w:rFonts w:ascii="Times New Roman" w:hAnsi="Times New Roman" w:cs="Times New Roman"/>
                <w:color w:val="243342"/>
                <w:sz w:val="20"/>
                <w:szCs w:val="20"/>
                <w:lang w:val="fr-FR"/>
              </w:rPr>
              <w:t>Pharmacy</w:t>
            </w:r>
            <w:proofErr w:type="spellEnd"/>
            <w:r w:rsidRPr="00BD502B">
              <w:rPr>
                <w:rFonts w:ascii="Times New Roman" w:hAnsi="Times New Roman" w:cs="Times New Roman"/>
                <w:color w:val="243342"/>
                <w:sz w:val="20"/>
                <w:szCs w:val="20"/>
                <w:lang w:val="fr-FR"/>
              </w:rPr>
              <w:t>/</w:t>
            </w:r>
            <w:proofErr w:type="spellStart"/>
            <w:r w:rsidRPr="00BD502B">
              <w:rPr>
                <w:rFonts w:ascii="Times New Roman" w:hAnsi="Times New Roman" w:cs="Times New Roman"/>
                <w:color w:val="243342"/>
                <w:sz w:val="20"/>
                <w:szCs w:val="20"/>
                <w:lang w:val="fr-FR"/>
              </w:rPr>
              <w:t>Treatment</w:t>
            </w:r>
            <w:proofErr w:type="spellEnd"/>
            <w:r w:rsidRPr="00BD502B">
              <w:rPr>
                <w:rFonts w:ascii="Times New Roman" w:hAnsi="Times New Roman" w:cs="Times New Roman"/>
                <w:color w:val="243342"/>
                <w:sz w:val="20"/>
                <w:szCs w:val="20"/>
                <w:lang w:val="fr-FR"/>
              </w:rPr>
              <w:t xml:space="preserve"> </w:t>
            </w:r>
            <w:proofErr w:type="spellStart"/>
            <w:r w:rsidRPr="00BD502B">
              <w:rPr>
                <w:rFonts w:ascii="Times New Roman" w:hAnsi="Times New Roman" w:cs="Times New Roman"/>
                <w:color w:val="243342"/>
                <w:sz w:val="20"/>
                <w:szCs w:val="20"/>
                <w:lang w:val="fr-FR"/>
              </w:rPr>
              <w:t>Order</w:t>
            </w:r>
            <w:proofErr w:type="spellEnd"/>
            <w:r w:rsidRPr="00BD502B">
              <w:rPr>
                <w:rFonts w:ascii="Times New Roman" w:hAnsi="Times New Roman" w:cs="Times New Roman"/>
                <w:color w:val="243342"/>
                <w:sz w:val="20"/>
                <w:szCs w:val="20"/>
                <w:lang w:val="fr-FR"/>
              </w:rPr>
              <w:t xml:space="preserve"> </w:t>
            </w:r>
            <w:proofErr w:type="spellStart"/>
            <w:r w:rsidRPr="00BD502B">
              <w:rPr>
                <w:rFonts w:ascii="Times New Roman" w:hAnsi="Times New Roman" w:cs="Times New Roman"/>
                <w:color w:val="243342"/>
                <w:sz w:val="20"/>
                <w:szCs w:val="20"/>
                <w:lang w:val="fr-FR"/>
              </w:rPr>
              <w:t>Acknowledgment</w:t>
            </w:r>
            <w:proofErr w:type="spellEnd"/>
            <w:r w:rsidRPr="00BD502B">
              <w:rPr>
                <w:rFonts w:ascii="Times New Roman" w:hAnsi="Times New Roman" w:cs="Times New Roman"/>
                <w:color w:val="243342"/>
                <w:sz w:val="20"/>
                <w:szCs w:val="20"/>
                <w:lang w:val="fr-FR"/>
              </w:rPr>
              <w:t xml:space="preserve"> : message de réponse associé à un OMP, utilisé pour confirmer l’acceptation, le rejet ou le traitement de l’ordre</w:t>
            </w:r>
          </w:p>
        </w:tc>
      </w:tr>
      <w:tr w:rsidR="00BC4466" w:rsidRPr="00BC4466" w14:paraId="738A9E38"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3679DA37"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ORU</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7BB540FA"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Message de résultat d'observation non sollicité.</w:t>
            </w:r>
          </w:p>
        </w:tc>
      </w:tr>
      <w:tr w:rsidR="00BC4466" w:rsidRPr="00BC4466" w14:paraId="5528AB79"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7E4BDA9"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PACS</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D4CC4DB"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Système d'archivage et de communication des images.</w:t>
            </w:r>
          </w:p>
        </w:tc>
      </w:tr>
      <w:tr w:rsidR="00BC4466" w:rsidRPr="00BC4466" w14:paraId="69FE2C13"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447175A"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PUI</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6579BBC"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Pharmacie à Usage Intérieur.</w:t>
            </w:r>
          </w:p>
        </w:tc>
      </w:tr>
      <w:tr w:rsidR="00BC4466" w:rsidRPr="00BC4466" w14:paraId="5B258E2B"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56EDB842"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RDS</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78C29045" w14:textId="77777777" w:rsidR="00BC4466" w:rsidRPr="00BC4466" w:rsidRDefault="00BC4466" w:rsidP="00E012C2">
            <w:pPr>
              <w:keepLines/>
              <w:rPr>
                <w:rFonts w:ascii="Times New Roman" w:hAnsi="Times New Roman" w:cs="Times New Roman"/>
                <w:sz w:val="20"/>
                <w:szCs w:val="20"/>
                <w:lang w:val="fr-FR"/>
              </w:rPr>
            </w:pPr>
            <w:proofErr w:type="spellStart"/>
            <w:r w:rsidRPr="00BC4466">
              <w:rPr>
                <w:rFonts w:ascii="Times New Roman" w:hAnsi="Times New Roman" w:cs="Times New Roman"/>
                <w:color w:val="243342"/>
                <w:sz w:val="20"/>
                <w:szCs w:val="20"/>
                <w:lang w:val="fr-FR"/>
              </w:rPr>
              <w:t>Pharmacy</w:t>
            </w:r>
            <w:proofErr w:type="spellEnd"/>
            <w:r w:rsidRPr="00BC4466">
              <w:rPr>
                <w:rFonts w:ascii="Times New Roman" w:hAnsi="Times New Roman" w:cs="Times New Roman"/>
                <w:color w:val="243342"/>
                <w:sz w:val="20"/>
                <w:szCs w:val="20"/>
                <w:lang w:val="fr-FR"/>
              </w:rPr>
              <w:t>/</w:t>
            </w:r>
            <w:proofErr w:type="spellStart"/>
            <w:r w:rsidRPr="00BC4466">
              <w:rPr>
                <w:rFonts w:ascii="Times New Roman" w:hAnsi="Times New Roman" w:cs="Times New Roman"/>
                <w:color w:val="243342"/>
                <w:sz w:val="20"/>
                <w:szCs w:val="20"/>
                <w:lang w:val="fr-FR"/>
              </w:rPr>
              <w:t>Treatment</w:t>
            </w:r>
            <w:proofErr w:type="spellEnd"/>
            <w:r w:rsidRPr="00BC4466">
              <w:rPr>
                <w:rFonts w:ascii="Times New Roman" w:hAnsi="Times New Roman" w:cs="Times New Roman"/>
                <w:color w:val="243342"/>
                <w:sz w:val="20"/>
                <w:szCs w:val="20"/>
                <w:lang w:val="fr-FR"/>
              </w:rPr>
              <w:t xml:space="preserve"> Dispense ; information de dispensation.</w:t>
            </w:r>
          </w:p>
        </w:tc>
      </w:tr>
      <w:tr w:rsidR="00BC4466" w:rsidRPr="00BC4466" w14:paraId="51997405" w14:textId="77777777" w:rsidTr="00BC4466">
        <w:tc>
          <w:tcPr>
            <w:tcW w:w="2067"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4ACBDF10"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RIS</w:t>
            </w:r>
          </w:p>
        </w:tc>
        <w:tc>
          <w:tcPr>
            <w:tcW w:w="7142"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0A3941AE"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Système d'information de radiologie.</w:t>
            </w:r>
          </w:p>
        </w:tc>
      </w:tr>
      <w:tr w:rsidR="00BC4466" w:rsidRPr="00BC4466" w14:paraId="7D19FA3D" w14:textId="77777777" w:rsidTr="00BC4466">
        <w:tc>
          <w:tcPr>
            <w:tcW w:w="2067"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704CC6C"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SIC</w:t>
            </w:r>
          </w:p>
        </w:tc>
        <w:tc>
          <w:tcPr>
            <w:tcW w:w="7142"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5E22EE39"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Système d'information de cardiologie.</w:t>
            </w:r>
          </w:p>
        </w:tc>
      </w:tr>
    </w:tbl>
    <w:p w14:paraId="68A1E7D3" w14:textId="77777777" w:rsidR="00000000" w:rsidRPr="00BC4466" w:rsidRDefault="00000000">
      <w:pPr>
        <w:rPr>
          <w:rFonts w:ascii="Times New Roman" w:hAnsi="Times New Roman" w:cs="Times New Roman"/>
        </w:rPr>
      </w:pPr>
    </w:p>
    <w:p w14:paraId="2647789F" w14:textId="77777777" w:rsidR="00BC4466" w:rsidRPr="00BC4466" w:rsidRDefault="00BC4466" w:rsidP="00BC4466">
      <w:pPr>
        <w:pStyle w:val="Titre1"/>
        <w:pBdr>
          <w:bottom w:val="single" w:sz="8" w:space="4" w:color="2E75B6"/>
        </w:pBdr>
        <w:rPr>
          <w:rFonts w:ascii="Times New Roman" w:hAnsi="Times New Roman" w:cs="Times New Roman"/>
        </w:rPr>
      </w:pPr>
      <w:bookmarkStart w:id="25" w:name="_Toc236937081"/>
      <w:bookmarkStart w:id="26" w:name="_Toc237088381"/>
      <w:r w:rsidRPr="00BC4466">
        <w:rPr>
          <w:rFonts w:ascii="Times New Roman" w:hAnsi="Times New Roman" w:cs="Times New Roman"/>
        </w:rPr>
        <w:t xml:space="preserve">Annexe </w:t>
      </w:r>
      <w:r w:rsidR="00BD502B">
        <w:rPr>
          <w:rFonts w:ascii="Times New Roman" w:hAnsi="Times New Roman" w:cs="Times New Roman"/>
        </w:rPr>
        <w:t>B</w:t>
      </w:r>
      <w:r w:rsidRPr="00BC4466">
        <w:rPr>
          <w:rFonts w:ascii="Times New Roman" w:hAnsi="Times New Roman" w:cs="Times New Roman"/>
        </w:rPr>
        <w:t> : Références normatives et documentaires</w:t>
      </w:r>
      <w:bookmarkEnd w:id="25"/>
      <w:bookmarkEnd w:id="26"/>
    </w:p>
    <w:tbl>
      <w:tblPr>
        <w:tblStyle w:val="Grilledutableau"/>
        <w:tblW w:w="9214" w:type="dxa"/>
        <w:tblInd w:w="-5" w:type="dxa"/>
        <w:tblLayout w:type="fixed"/>
        <w:tblLook w:val="04A0" w:firstRow="1" w:lastRow="0" w:firstColumn="1" w:lastColumn="0" w:noHBand="0" w:noVBand="1"/>
      </w:tblPr>
      <w:tblGrid>
        <w:gridCol w:w="709"/>
        <w:gridCol w:w="8505"/>
      </w:tblGrid>
      <w:tr w:rsidR="00BC4466" w:rsidRPr="00BC4466" w14:paraId="6636F63D" w14:textId="77777777" w:rsidTr="00BD502B">
        <w:trPr>
          <w:trHeight w:val="213"/>
          <w:tblHeader/>
        </w:trPr>
        <w:tc>
          <w:tcPr>
            <w:tcW w:w="709"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1EEB45FA" w14:textId="77777777" w:rsidR="00BC4466" w:rsidRPr="00BC4466" w:rsidRDefault="00BC4466" w:rsidP="00E012C2">
            <w:pPr>
              <w:keepLines/>
              <w:jc w:val="center"/>
              <w:rPr>
                <w:rFonts w:ascii="Times New Roman" w:hAnsi="Times New Roman" w:cs="Times New Roman"/>
                <w:sz w:val="20"/>
                <w:szCs w:val="20"/>
              </w:rPr>
            </w:pPr>
            <w:proofErr w:type="spellStart"/>
            <w:r w:rsidRPr="00BC4466">
              <w:rPr>
                <w:rFonts w:ascii="Times New Roman" w:hAnsi="Times New Roman" w:cs="Times New Roman"/>
                <w:b/>
                <w:color w:val="FFFFFF"/>
                <w:sz w:val="20"/>
                <w:szCs w:val="20"/>
              </w:rPr>
              <w:t>Réf</w:t>
            </w:r>
            <w:proofErr w:type="spellEnd"/>
            <w:r w:rsidRPr="00BC4466">
              <w:rPr>
                <w:rFonts w:ascii="Times New Roman" w:hAnsi="Times New Roman" w:cs="Times New Roman"/>
                <w:b/>
                <w:color w:val="FFFFFF"/>
                <w:sz w:val="20"/>
                <w:szCs w:val="20"/>
              </w:rPr>
              <w:t>.</w:t>
            </w:r>
          </w:p>
        </w:tc>
        <w:tc>
          <w:tcPr>
            <w:tcW w:w="8505" w:type="dxa"/>
            <w:tcBorders>
              <w:top w:val="single" w:sz="4" w:space="0" w:color="B8C7D1"/>
              <w:left w:val="single" w:sz="4" w:space="0" w:color="B8C7D1"/>
              <w:bottom w:val="single" w:sz="4" w:space="0" w:color="B8C7D1"/>
              <w:right w:val="single" w:sz="4" w:space="0" w:color="B8C7D1"/>
            </w:tcBorders>
            <w:shd w:val="clear" w:color="auto" w:fill="2F75B5"/>
            <w:vAlign w:val="center"/>
          </w:tcPr>
          <w:p w14:paraId="42E855F8" w14:textId="77777777" w:rsidR="00BC4466" w:rsidRPr="00BC4466" w:rsidRDefault="00BC4466" w:rsidP="00E012C2">
            <w:pPr>
              <w:keepLines/>
              <w:jc w:val="center"/>
              <w:rPr>
                <w:rFonts w:ascii="Times New Roman" w:hAnsi="Times New Roman" w:cs="Times New Roman"/>
                <w:sz w:val="20"/>
                <w:szCs w:val="20"/>
              </w:rPr>
            </w:pPr>
            <w:r w:rsidRPr="00BC4466">
              <w:rPr>
                <w:rFonts w:ascii="Times New Roman" w:hAnsi="Times New Roman" w:cs="Times New Roman"/>
                <w:b/>
                <w:color w:val="FFFFFF"/>
                <w:sz w:val="20"/>
                <w:szCs w:val="20"/>
              </w:rPr>
              <w:t>Document</w:t>
            </w:r>
          </w:p>
        </w:tc>
      </w:tr>
      <w:tr w:rsidR="00BC4466" w:rsidRPr="00BC4466" w14:paraId="16F3CB1C" w14:textId="77777777" w:rsidTr="00BD502B">
        <w:trPr>
          <w:trHeight w:val="196"/>
        </w:trPr>
        <w:tc>
          <w:tcPr>
            <w:tcW w:w="709"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6591789F"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R1</w:t>
            </w:r>
          </w:p>
        </w:tc>
        <w:tc>
          <w:tcPr>
            <w:tcW w:w="850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8CD4C46"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HL7 International - HL7 Version 2.5 Standard</w:t>
            </w:r>
          </w:p>
        </w:tc>
      </w:tr>
      <w:tr w:rsidR="00BC4466" w:rsidRPr="00BC4466" w14:paraId="3515F744" w14:textId="77777777" w:rsidTr="00BD502B">
        <w:trPr>
          <w:trHeight w:val="213"/>
        </w:trPr>
        <w:tc>
          <w:tcPr>
            <w:tcW w:w="709"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21C3B50F"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R2</w:t>
            </w:r>
          </w:p>
        </w:tc>
        <w:tc>
          <w:tcPr>
            <w:tcW w:w="8505" w:type="dxa"/>
            <w:tcBorders>
              <w:top w:val="single" w:sz="4" w:space="0" w:color="B8C7D1"/>
              <w:left w:val="single" w:sz="4" w:space="0" w:color="B8C7D1"/>
              <w:bottom w:val="single" w:sz="4" w:space="0" w:color="B8C7D1"/>
              <w:right w:val="single" w:sz="4" w:space="0" w:color="B8C7D1"/>
            </w:tcBorders>
            <w:shd w:val="clear" w:color="auto" w:fill="F2F4F6"/>
            <w:tcMar>
              <w:top w:w="70" w:type="dxa"/>
              <w:left w:w="80" w:type="dxa"/>
              <w:bottom w:w="70" w:type="dxa"/>
              <w:right w:w="80" w:type="dxa"/>
            </w:tcMar>
            <w:vAlign w:val="center"/>
          </w:tcPr>
          <w:p w14:paraId="6C05C9A7"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HL7 </w:t>
            </w:r>
            <w:proofErr w:type="spellStart"/>
            <w:r w:rsidRPr="00BC4466">
              <w:rPr>
                <w:rFonts w:ascii="Times New Roman" w:hAnsi="Times New Roman" w:cs="Times New Roman"/>
                <w:color w:val="243342"/>
                <w:sz w:val="20"/>
                <w:szCs w:val="20"/>
                <w:lang w:val="fr-FR"/>
              </w:rPr>
              <w:t>Terminology</w:t>
            </w:r>
            <w:proofErr w:type="spellEnd"/>
            <w:r w:rsidRPr="00BC4466">
              <w:rPr>
                <w:rFonts w:ascii="Times New Roman" w:hAnsi="Times New Roman" w:cs="Times New Roman"/>
                <w:color w:val="243342"/>
                <w:sz w:val="20"/>
                <w:szCs w:val="20"/>
                <w:lang w:val="fr-FR"/>
              </w:rPr>
              <w:t xml:space="preserve"> - </w:t>
            </w:r>
            <w:proofErr w:type="spellStart"/>
            <w:r w:rsidRPr="00BC4466">
              <w:rPr>
                <w:rFonts w:ascii="Times New Roman" w:hAnsi="Times New Roman" w:cs="Times New Roman"/>
                <w:color w:val="243342"/>
                <w:sz w:val="20"/>
                <w:szCs w:val="20"/>
                <w:lang w:val="fr-FR"/>
              </w:rPr>
              <w:t>CodeSystem</w:t>
            </w:r>
            <w:proofErr w:type="spellEnd"/>
            <w:r w:rsidRPr="00BC4466">
              <w:rPr>
                <w:rFonts w:ascii="Times New Roman" w:hAnsi="Times New Roman" w:cs="Times New Roman"/>
                <w:color w:val="243342"/>
                <w:sz w:val="20"/>
                <w:szCs w:val="20"/>
                <w:lang w:val="fr-FR"/>
              </w:rPr>
              <w:t xml:space="preserve"> v2-0003, codes d'événements et structures de messages.</w:t>
            </w:r>
          </w:p>
        </w:tc>
      </w:tr>
      <w:tr w:rsidR="00BC4466" w:rsidRPr="00BC4466" w14:paraId="4AB48732" w14:textId="77777777" w:rsidTr="00BD502B">
        <w:trPr>
          <w:trHeight w:val="213"/>
        </w:trPr>
        <w:tc>
          <w:tcPr>
            <w:tcW w:w="709"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26BBBF40"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R3</w:t>
            </w:r>
          </w:p>
        </w:tc>
        <w:tc>
          <w:tcPr>
            <w:tcW w:w="850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BA4C209"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Agence du Numérique en Santé - Annexe CI-SIS : Prise en charge de l'INS dans les standards d'interopérabilité et les volets du CI-SIS</w:t>
            </w:r>
          </w:p>
        </w:tc>
      </w:tr>
      <w:tr w:rsidR="00BC4466" w:rsidRPr="00BC4466" w14:paraId="6C2FF68B" w14:textId="77777777" w:rsidTr="00BD502B">
        <w:trPr>
          <w:trHeight w:val="230"/>
        </w:trPr>
        <w:tc>
          <w:tcPr>
            <w:tcW w:w="709"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0AB35E49" w14:textId="77777777" w:rsidR="00BC4466" w:rsidRPr="00BC4466" w:rsidRDefault="00BC4466" w:rsidP="00E012C2">
            <w:pPr>
              <w:keepLines/>
              <w:rPr>
                <w:rFonts w:ascii="Times New Roman" w:hAnsi="Times New Roman" w:cs="Times New Roman"/>
                <w:sz w:val="20"/>
                <w:szCs w:val="20"/>
              </w:rPr>
            </w:pPr>
            <w:r w:rsidRPr="00BC4466">
              <w:rPr>
                <w:rFonts w:ascii="Times New Roman" w:hAnsi="Times New Roman" w:cs="Times New Roman"/>
                <w:color w:val="243342"/>
                <w:sz w:val="20"/>
                <w:szCs w:val="20"/>
              </w:rPr>
              <w:t>R5</w:t>
            </w:r>
          </w:p>
        </w:tc>
        <w:tc>
          <w:tcPr>
            <w:tcW w:w="8505" w:type="dxa"/>
            <w:tcBorders>
              <w:top w:val="single" w:sz="4" w:space="0" w:color="B8C7D1"/>
              <w:left w:val="single" w:sz="4" w:space="0" w:color="B8C7D1"/>
              <w:bottom w:val="single" w:sz="4" w:space="0" w:color="B8C7D1"/>
              <w:right w:val="single" w:sz="4" w:space="0" w:color="B8C7D1"/>
            </w:tcBorders>
            <w:tcMar>
              <w:top w:w="70" w:type="dxa"/>
              <w:left w:w="80" w:type="dxa"/>
              <w:bottom w:w="70" w:type="dxa"/>
              <w:right w:w="80" w:type="dxa"/>
            </w:tcMar>
            <w:vAlign w:val="center"/>
          </w:tcPr>
          <w:p w14:paraId="1E34D72F" w14:textId="77777777" w:rsidR="00BC4466" w:rsidRPr="00BC4466" w:rsidRDefault="00BC4466" w:rsidP="00E012C2">
            <w:pPr>
              <w:keepLines/>
              <w:rPr>
                <w:rFonts w:ascii="Times New Roman" w:hAnsi="Times New Roman" w:cs="Times New Roman"/>
                <w:sz w:val="20"/>
                <w:szCs w:val="20"/>
                <w:lang w:val="fr-FR"/>
              </w:rPr>
            </w:pPr>
            <w:r w:rsidRPr="00BC4466">
              <w:rPr>
                <w:rFonts w:ascii="Times New Roman" w:hAnsi="Times New Roman" w:cs="Times New Roman"/>
                <w:color w:val="243342"/>
                <w:sz w:val="20"/>
                <w:szCs w:val="20"/>
                <w:lang w:val="fr-FR"/>
              </w:rPr>
              <w:t xml:space="preserve">IHE IT Infrastructure </w:t>
            </w:r>
            <w:proofErr w:type="spellStart"/>
            <w:r w:rsidRPr="00BC4466">
              <w:rPr>
                <w:rFonts w:ascii="Times New Roman" w:hAnsi="Times New Roman" w:cs="Times New Roman"/>
                <w:color w:val="243342"/>
                <w:sz w:val="20"/>
                <w:szCs w:val="20"/>
                <w:lang w:val="fr-FR"/>
              </w:rPr>
              <w:t>Technical</w:t>
            </w:r>
            <w:proofErr w:type="spellEnd"/>
            <w:r w:rsidRPr="00BC4466">
              <w:rPr>
                <w:rFonts w:ascii="Times New Roman" w:hAnsi="Times New Roman" w:cs="Times New Roman"/>
                <w:color w:val="243342"/>
                <w:sz w:val="20"/>
                <w:szCs w:val="20"/>
                <w:lang w:val="fr-FR"/>
              </w:rPr>
              <w:t xml:space="preserve"> Framework - Patient Administration Management (PAM), pour le contexte des événements ADT et de l'identité.</w:t>
            </w:r>
          </w:p>
        </w:tc>
      </w:tr>
    </w:tbl>
    <w:p w14:paraId="071235D9" w14:textId="77777777" w:rsidR="00BC4466" w:rsidRPr="00BC4466" w:rsidRDefault="00BC4466" w:rsidP="00BC4466">
      <w:pPr>
        <w:pStyle w:val="SmallNote"/>
        <w:rPr>
          <w:rFonts w:ascii="Times New Roman" w:hAnsi="Times New Roman" w:cs="Times New Roman"/>
          <w:sz w:val="20"/>
          <w:szCs w:val="20"/>
          <w:lang w:val="fr-FR"/>
        </w:rPr>
      </w:pPr>
    </w:p>
    <w:p w14:paraId="60A88957" w14:textId="77777777" w:rsidR="00BC4466" w:rsidRPr="00BC4466" w:rsidRDefault="00BC4466">
      <w:pPr>
        <w:rPr>
          <w:rFonts w:ascii="Times New Roman" w:hAnsi="Times New Roman" w:cs="Times New Roman"/>
        </w:rPr>
      </w:pPr>
    </w:p>
    <w:sectPr w:rsidR="00BC4466" w:rsidRPr="00BC446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7708E" w14:textId="77777777" w:rsidR="0067429C" w:rsidRDefault="0067429C">
      <w:r>
        <w:separator/>
      </w:r>
    </w:p>
  </w:endnote>
  <w:endnote w:type="continuationSeparator" w:id="0">
    <w:p w14:paraId="0BE9CDC0" w14:textId="77777777" w:rsidR="0067429C" w:rsidRDefault="00674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F6658" w14:textId="77777777" w:rsidR="002F5768" w:rsidRDefault="00000000">
    <w:pPr>
      <w:pBdr>
        <w:top w:val="single" w:sz="6" w:space="4" w:color="2E75B6"/>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15B8">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4D15B8">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AB203" w14:textId="77777777" w:rsidR="0067429C" w:rsidRDefault="0067429C">
      <w:r>
        <w:separator/>
      </w:r>
    </w:p>
  </w:footnote>
  <w:footnote w:type="continuationSeparator" w:id="0">
    <w:p w14:paraId="7978CFD7" w14:textId="77777777" w:rsidR="0067429C" w:rsidRDefault="00674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4C2CA" w14:textId="77777777" w:rsidR="002F5768" w:rsidRDefault="00000000">
    <w:pPr>
      <w:pBdr>
        <w:bottom w:val="single" w:sz="6" w:space="4" w:color="2E75B6"/>
      </w:pBdr>
      <w:spacing w:after="120"/>
    </w:pPr>
    <w:r>
      <w:rPr>
        <w:color w:val="2E75B6"/>
        <w:sz w:val="18"/>
        <w:szCs w:val="18"/>
      </w:rPr>
      <w:t xml:space="preserve">DAT </w:t>
    </w:r>
    <w:r w:rsidR="00BC4466">
      <w:rPr>
        <w:color w:val="2E75B6"/>
        <w:sz w:val="18"/>
        <w:szCs w:val="18"/>
      </w:rPr>
      <w:t>-</w:t>
    </w:r>
    <w:r>
      <w:rPr>
        <w:color w:val="2E75B6"/>
        <w:sz w:val="18"/>
        <w:szCs w:val="18"/>
      </w:rPr>
      <w:t xml:space="preserve"> Clinique Sainte-Marie | Interopérabilité SI Santé</w:t>
    </w:r>
    <w:r>
      <w:rPr>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C12538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62946EA"/>
    <w:multiLevelType w:val="hybridMultilevel"/>
    <w:tmpl w:val="97B0CF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23A49ED"/>
    <w:multiLevelType w:val="hybridMultilevel"/>
    <w:tmpl w:val="99F0224A"/>
    <w:lvl w:ilvl="0" w:tplc="D158A020">
      <w:start w:val="1"/>
      <w:numFmt w:val="bullet"/>
      <w:lvlText w:val="●"/>
      <w:lvlJc w:val="left"/>
      <w:pPr>
        <w:ind w:left="720" w:hanging="360"/>
      </w:pPr>
    </w:lvl>
    <w:lvl w:ilvl="1" w:tplc="70F6E708">
      <w:start w:val="1"/>
      <w:numFmt w:val="bullet"/>
      <w:lvlText w:val="○"/>
      <w:lvlJc w:val="left"/>
      <w:pPr>
        <w:ind w:left="1440" w:hanging="360"/>
      </w:pPr>
    </w:lvl>
    <w:lvl w:ilvl="2" w:tplc="A220286E">
      <w:start w:val="1"/>
      <w:numFmt w:val="bullet"/>
      <w:lvlText w:val="■"/>
      <w:lvlJc w:val="left"/>
      <w:pPr>
        <w:ind w:left="2160" w:hanging="360"/>
      </w:pPr>
    </w:lvl>
    <w:lvl w:ilvl="3" w:tplc="6CBAA9FA">
      <w:start w:val="1"/>
      <w:numFmt w:val="bullet"/>
      <w:lvlText w:val="●"/>
      <w:lvlJc w:val="left"/>
      <w:pPr>
        <w:ind w:left="2880" w:hanging="360"/>
      </w:pPr>
    </w:lvl>
    <w:lvl w:ilvl="4" w:tplc="4574E4F6">
      <w:start w:val="1"/>
      <w:numFmt w:val="bullet"/>
      <w:lvlText w:val="○"/>
      <w:lvlJc w:val="left"/>
      <w:pPr>
        <w:ind w:left="3600" w:hanging="360"/>
      </w:pPr>
    </w:lvl>
    <w:lvl w:ilvl="5" w:tplc="58F4E910">
      <w:start w:val="1"/>
      <w:numFmt w:val="bullet"/>
      <w:lvlText w:val="■"/>
      <w:lvlJc w:val="left"/>
      <w:pPr>
        <w:ind w:left="4320" w:hanging="360"/>
      </w:pPr>
    </w:lvl>
    <w:lvl w:ilvl="6" w:tplc="B248FE54">
      <w:start w:val="1"/>
      <w:numFmt w:val="bullet"/>
      <w:lvlText w:val="●"/>
      <w:lvlJc w:val="left"/>
      <w:pPr>
        <w:ind w:left="5040" w:hanging="360"/>
      </w:pPr>
    </w:lvl>
    <w:lvl w:ilvl="7" w:tplc="6D08335C">
      <w:start w:val="1"/>
      <w:numFmt w:val="bullet"/>
      <w:lvlText w:val="●"/>
      <w:lvlJc w:val="left"/>
      <w:pPr>
        <w:ind w:left="5760" w:hanging="360"/>
      </w:pPr>
    </w:lvl>
    <w:lvl w:ilvl="8" w:tplc="BAFAB764">
      <w:start w:val="1"/>
      <w:numFmt w:val="bullet"/>
      <w:lvlText w:val="●"/>
      <w:lvlJc w:val="left"/>
      <w:pPr>
        <w:ind w:left="6480" w:hanging="360"/>
      </w:pPr>
    </w:lvl>
  </w:abstractNum>
  <w:abstractNum w:abstractNumId="3" w15:restartNumberingAfterBreak="0">
    <w:nsid w:val="73C8123D"/>
    <w:multiLevelType w:val="hybridMultilevel"/>
    <w:tmpl w:val="E4566206"/>
    <w:lvl w:ilvl="0" w:tplc="FD66F9C0">
      <w:start w:val="1"/>
      <w:numFmt w:val="bullet"/>
      <w:lvlText w:val="•"/>
      <w:lvlJc w:val="left"/>
      <w:pPr>
        <w:ind w:left="720" w:hanging="360"/>
      </w:pPr>
    </w:lvl>
    <w:lvl w:ilvl="1" w:tplc="D89675BC">
      <w:start w:val="1"/>
      <w:numFmt w:val="bullet"/>
      <w:lvlText w:val="◦"/>
      <w:lvlJc w:val="left"/>
      <w:pPr>
        <w:ind w:left="1080" w:hanging="360"/>
      </w:pPr>
    </w:lvl>
    <w:lvl w:ilvl="2" w:tplc="125A42DE">
      <w:numFmt w:val="decimal"/>
      <w:lvlText w:val=""/>
      <w:lvlJc w:val="left"/>
    </w:lvl>
    <w:lvl w:ilvl="3" w:tplc="ADDA223E">
      <w:numFmt w:val="decimal"/>
      <w:lvlText w:val=""/>
      <w:lvlJc w:val="left"/>
    </w:lvl>
    <w:lvl w:ilvl="4" w:tplc="EBDC11EE">
      <w:numFmt w:val="decimal"/>
      <w:lvlText w:val=""/>
      <w:lvlJc w:val="left"/>
    </w:lvl>
    <w:lvl w:ilvl="5" w:tplc="13806FCE">
      <w:numFmt w:val="decimal"/>
      <w:lvlText w:val=""/>
      <w:lvlJc w:val="left"/>
    </w:lvl>
    <w:lvl w:ilvl="6" w:tplc="A4B09248">
      <w:numFmt w:val="decimal"/>
      <w:lvlText w:val=""/>
      <w:lvlJc w:val="left"/>
    </w:lvl>
    <w:lvl w:ilvl="7" w:tplc="77D24E78">
      <w:numFmt w:val="decimal"/>
      <w:lvlText w:val=""/>
      <w:lvlJc w:val="left"/>
    </w:lvl>
    <w:lvl w:ilvl="8" w:tplc="E61A17C4">
      <w:numFmt w:val="decimal"/>
      <w:lvlText w:val=""/>
      <w:lvlJc w:val="left"/>
    </w:lvl>
  </w:abstractNum>
  <w:num w:numId="1" w16cid:durableId="2110349196">
    <w:abstractNumId w:val="2"/>
    <w:lvlOverride w:ilvl="0">
      <w:startOverride w:val="1"/>
    </w:lvlOverride>
  </w:num>
  <w:num w:numId="2" w16cid:durableId="1193765399">
    <w:abstractNumId w:val="3"/>
    <w:lvlOverride w:ilvl="0">
      <w:startOverride w:val="1"/>
    </w:lvlOverride>
  </w:num>
  <w:num w:numId="3" w16cid:durableId="527989909">
    <w:abstractNumId w:val="0"/>
  </w:num>
  <w:num w:numId="4" w16cid:durableId="58748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768"/>
    <w:rsid w:val="002F5768"/>
    <w:rsid w:val="00431AD6"/>
    <w:rsid w:val="00467CB2"/>
    <w:rsid w:val="004D15B8"/>
    <w:rsid w:val="005E7D1F"/>
    <w:rsid w:val="0067429C"/>
    <w:rsid w:val="00BC4466"/>
    <w:rsid w:val="00BD502B"/>
    <w:rsid w:val="00E614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F53E"/>
  <w15:docId w15:val="{13ECBD16-6F0D-094C-A70F-385693BF3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2"/>
      <w:szCs w:val="32"/>
    </w:rPr>
  </w:style>
  <w:style w:type="paragraph" w:styleId="Titre2">
    <w:name w:val="heading 2"/>
    <w:uiPriority w:val="9"/>
    <w:unhideWhenUsed/>
    <w:qFormat/>
    <w:pPr>
      <w:spacing w:before="280" w:after="160"/>
      <w:outlineLvl w:val="1"/>
    </w:pPr>
    <w:rPr>
      <w:b/>
      <w:bCs/>
      <w:color w:val="2E75B6"/>
      <w:sz w:val="26"/>
      <w:szCs w:val="26"/>
    </w:rPr>
  </w:style>
  <w:style w:type="paragraph" w:styleId="Titre3">
    <w:name w:val="heading 3"/>
    <w:uiPriority w:val="9"/>
    <w:unhideWhenUsed/>
    <w:qFormat/>
    <w:pPr>
      <w:spacing w:before="200" w:after="120"/>
      <w:outlineLvl w:val="2"/>
    </w:pPr>
    <w:rPr>
      <w:b/>
      <w:bCs/>
      <w:color w:val="0F6E5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D15B8"/>
    <w:pPr>
      <w:spacing w:after="100"/>
    </w:pPr>
  </w:style>
  <w:style w:type="paragraph" w:styleId="TM2">
    <w:name w:val="toc 2"/>
    <w:basedOn w:val="Normal"/>
    <w:next w:val="Normal"/>
    <w:autoRedefine/>
    <w:uiPriority w:val="39"/>
    <w:unhideWhenUsed/>
    <w:rsid w:val="004D15B8"/>
    <w:pPr>
      <w:spacing w:after="100"/>
      <w:ind w:left="220"/>
    </w:pPr>
  </w:style>
  <w:style w:type="paragraph" w:styleId="TM3">
    <w:name w:val="toc 3"/>
    <w:basedOn w:val="Normal"/>
    <w:next w:val="Normal"/>
    <w:autoRedefine/>
    <w:uiPriority w:val="39"/>
    <w:unhideWhenUsed/>
    <w:rsid w:val="004D15B8"/>
    <w:pPr>
      <w:spacing w:after="100"/>
      <w:ind w:left="440"/>
    </w:pPr>
  </w:style>
  <w:style w:type="table" w:styleId="Grilledutableau">
    <w:name w:val="Table Grid"/>
    <w:basedOn w:val="TableauNormal"/>
    <w:uiPriority w:val="59"/>
    <w:rsid w:val="00467CB2"/>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467CB2"/>
    <w:rPr>
      <w:rFonts w:asciiTheme="minorHAnsi" w:eastAsiaTheme="minorEastAsia" w:hAnsiTheme="minorHAnsi" w:cstheme="minorBidi"/>
      <w:lang w:val="en-US" w:eastAsia="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467CB2"/>
    <w:rPr>
      <w:rFonts w:asciiTheme="minorHAnsi" w:eastAsiaTheme="minorEastAsia" w:hAnsiTheme="minorHAnsi" w:cstheme="minorBidi"/>
      <w:lang w:val="en-US" w:eastAsia="en-US"/>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customStyle="1" w:styleId="SmallNote">
    <w:name w:val="Small Note"/>
    <w:rsid w:val="00BC4466"/>
    <w:pPr>
      <w:spacing w:after="80" w:line="276" w:lineRule="auto"/>
    </w:pPr>
    <w:rPr>
      <w:rFonts w:ascii="Carlito" w:eastAsiaTheme="minorEastAsia" w:hAnsi="Carlito" w:cstheme="minorBidi"/>
      <w:i/>
      <w:color w:val="666666"/>
      <w:sz w:val="16"/>
      <w:lang w:val="en-US" w:eastAsia="en-US"/>
    </w:rPr>
  </w:style>
  <w:style w:type="paragraph" w:styleId="En-tte">
    <w:name w:val="header"/>
    <w:basedOn w:val="Normal"/>
    <w:link w:val="En-tteCar"/>
    <w:uiPriority w:val="99"/>
    <w:unhideWhenUsed/>
    <w:rsid w:val="00BC4466"/>
    <w:pPr>
      <w:tabs>
        <w:tab w:val="center" w:pos="4536"/>
        <w:tab w:val="right" w:pos="9072"/>
      </w:tabs>
    </w:pPr>
  </w:style>
  <w:style w:type="character" w:customStyle="1" w:styleId="En-tteCar">
    <w:name w:val="En-tête Car"/>
    <w:basedOn w:val="Policepardfaut"/>
    <w:link w:val="En-tte"/>
    <w:uiPriority w:val="99"/>
    <w:rsid w:val="00BC4466"/>
  </w:style>
  <w:style w:type="paragraph" w:styleId="Pieddepage">
    <w:name w:val="footer"/>
    <w:basedOn w:val="Normal"/>
    <w:link w:val="PieddepageCar"/>
    <w:uiPriority w:val="99"/>
    <w:unhideWhenUsed/>
    <w:rsid w:val="00BC4466"/>
    <w:pPr>
      <w:tabs>
        <w:tab w:val="center" w:pos="4536"/>
        <w:tab w:val="right" w:pos="9072"/>
      </w:tabs>
    </w:pPr>
  </w:style>
  <w:style w:type="character" w:customStyle="1" w:styleId="PieddepageCar">
    <w:name w:val="Pied de page Car"/>
    <w:basedOn w:val="Policepardfaut"/>
    <w:link w:val="Pieddepage"/>
    <w:uiPriority w:val="99"/>
    <w:rsid w:val="00BC4466"/>
  </w:style>
  <w:style w:type="paragraph" w:styleId="Listepuces">
    <w:name w:val="List Bullet"/>
    <w:basedOn w:val="Normal"/>
    <w:uiPriority w:val="99"/>
    <w:unhideWhenUsed/>
    <w:rsid w:val="00BC4466"/>
    <w:pPr>
      <w:numPr>
        <w:numId w:val="3"/>
      </w:numPr>
      <w:spacing w:after="100" w:line="252" w:lineRule="auto"/>
      <w:contextualSpacing/>
    </w:pPr>
    <w:rPr>
      <w:rFonts w:ascii="Carlito" w:eastAsiaTheme="minorEastAsia" w:hAnsi="Carlito" w:cstheme="minorBidi"/>
      <w:color w:val="243342"/>
      <w:sz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C40C5-2128-6742-9798-2F0DFA261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Pages>
  <Words>2748</Words>
  <Characters>15116</Characters>
  <Application>Microsoft Office Word</Application>
  <DocSecurity>0</DocSecurity>
  <Lines>125</Lines>
  <Paragraphs>35</Paragraphs>
  <ScaleCrop>false</ScaleCrop>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Bachiratou SAHM</cp:lastModifiedBy>
  <cp:revision>13</cp:revision>
  <dcterms:created xsi:type="dcterms:W3CDTF">2026-04-08T13:54:00Z</dcterms:created>
  <dcterms:modified xsi:type="dcterms:W3CDTF">2026-08-08T11:41:00Z</dcterms:modified>
</cp:coreProperties>
</file>