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3639F4" w:rsidRDefault="003639F4" w:rsidP="00797971">
      <w:pPr>
        <w:pStyle w:val="HeadingEULA"/>
        <w:ind w:left="0" w:firstLine="0"/>
      </w:pPr>
      <w:bookmarkStart w:id="0" w:name="_GoBack"/>
      <w:r w:rsidRPr="003639F4">
        <w:rPr>
          <w:rFonts w:eastAsia="Tahoma"/>
          <w:lang w:val="ca-ES"/>
        </w:rPr>
        <w:t>TERMES DE LLICÈNCIA DEL PROGRAMARI DE MICROSOFT</w:t>
      </w:r>
    </w:p>
    <w:p w14:paraId="7781957D" w14:textId="5223D88B" w:rsidR="0046467A" w:rsidRPr="003639F4" w:rsidRDefault="003639F4" w:rsidP="001B0C72">
      <w:pPr>
        <w:pStyle w:val="HeadingSoftwareTitle"/>
        <w:spacing w:after="120"/>
        <w:ind w:left="0" w:firstLine="0"/>
      </w:pPr>
      <w:r w:rsidRPr="003639F4">
        <w:rPr>
          <w:rFonts w:eastAsia="Tahoma"/>
          <w:lang w:val="ca-ES"/>
        </w:rPr>
        <w:t>MICROSOFT SHAREPOINT FRAMEWORK (SPFx)</w:t>
      </w:r>
    </w:p>
    <w:p w14:paraId="58B29C81" w14:textId="7C488246" w:rsidR="0046467A" w:rsidRPr="003639F4" w:rsidRDefault="003639F4" w:rsidP="00797971">
      <w:pPr>
        <w:pStyle w:val="Preamble"/>
        <w:ind w:left="0" w:firstLine="0"/>
        <w:rPr>
          <w:lang w:val="en"/>
        </w:rPr>
      </w:pPr>
      <w:r w:rsidRPr="003639F4">
        <w:pict w14:anchorId="510F40AE">
          <v:rect id="_x0000_i1025" style="width:0;height:1.5pt" o:hralign="center" o:hrstd="t" o:hr="t" fillcolor="#a0a0a0" stroked="f"/>
        </w:pict>
      </w:r>
    </w:p>
    <w:p w14:paraId="306FC705" w14:textId="3B9DBFC6" w:rsidR="00F15EA7" w:rsidRPr="003639F4" w:rsidRDefault="003639F4" w:rsidP="00797971">
      <w:pPr>
        <w:pStyle w:val="Preamble"/>
        <w:ind w:left="0" w:firstLine="0"/>
        <w:rPr>
          <w:lang w:val="en"/>
        </w:rPr>
      </w:pPr>
      <w:r w:rsidRPr="003639F4">
        <w:rPr>
          <w:rFonts w:eastAsia="Tahoma"/>
          <w:lang w:val="ca-ES"/>
        </w:rPr>
        <w:t>Els termes de</w:t>
      </w:r>
      <w:r w:rsidRPr="003639F4">
        <w:rPr>
          <w:rFonts w:eastAsia="Tahoma"/>
          <w:lang w:val="ca-ES"/>
        </w:rPr>
        <w:t xml:space="preserve"> llicència presents constitueixen un contracte entre vosaltres i Microsoft Corporation (o una de les seves filials). S'apliquen al programari esmentat anteriorment i a tots els serveis o actualitzacions de programari de Microsoft (excepte en la mesura en q</w:t>
      </w:r>
      <w:r w:rsidRPr="003639F4">
        <w:rPr>
          <w:rFonts w:eastAsia="Tahoma"/>
          <w:lang w:val="ca-ES"/>
        </w:rPr>
        <w:t>uè aquests serveis o actualitzacions incloguin condicions noves o addicionals, cas en què aquestes condicions diferents s'aplicaran de manera prospectiva i no alteraran els drets que vós o Microsoft tingueu en relació amb els serveis o el programari actual</w:t>
      </w:r>
      <w:r w:rsidRPr="003639F4">
        <w:rPr>
          <w:rFonts w:eastAsia="Tahoma"/>
          <w:lang w:val="ca-ES"/>
        </w:rPr>
        <w:t>itzat anteriorment). SI COMPLIU AQUESTS TERMES DE LLICÈNCIA, DISPOSAREU DELS DRETS SEGÜENTS. EN FER ÚS DEL PROGRAMARI, ACCEPTEU AQUESTS TERMES.</w:t>
      </w:r>
    </w:p>
    <w:p w14:paraId="4B32D79E" w14:textId="045847B5" w:rsidR="00B406AF" w:rsidRPr="003639F4" w:rsidRDefault="003639F4" w:rsidP="00797971">
      <w:pPr>
        <w:pStyle w:val="Heading1"/>
        <w:numPr>
          <w:ilvl w:val="0"/>
          <w:numId w:val="26"/>
        </w:numPr>
        <w:rPr>
          <w:b/>
        </w:rPr>
      </w:pPr>
      <w:r w:rsidRPr="003639F4">
        <w:rPr>
          <w:rFonts w:eastAsia="Tahoma"/>
          <w:b/>
          <w:lang w:val="ca-ES"/>
        </w:rPr>
        <w:t>DRETS D'INSTAL·LACIÓ I D'ÚS.</w:t>
      </w:r>
    </w:p>
    <w:p w14:paraId="7886A934" w14:textId="34E90288" w:rsidR="00F15EA7" w:rsidRPr="003639F4" w:rsidRDefault="003639F4" w:rsidP="00797971">
      <w:pPr>
        <w:pStyle w:val="Heading2"/>
        <w:numPr>
          <w:ilvl w:val="1"/>
          <w:numId w:val="21"/>
        </w:numPr>
        <w:rPr>
          <w:b/>
        </w:rPr>
      </w:pPr>
      <w:bookmarkStart w:id="1" w:name="OLE_LINK7"/>
      <w:bookmarkStart w:id="2" w:name="OLE_LINK8"/>
      <w:r w:rsidRPr="003639F4">
        <w:rPr>
          <w:rFonts w:eastAsia="Tahoma"/>
          <w:b/>
          <w:lang w:val="ca-ES"/>
        </w:rPr>
        <w:t>General.</w:t>
      </w:r>
      <w:r w:rsidRPr="003639F4">
        <w:rPr>
          <w:rFonts w:eastAsia="Tahoma"/>
          <w:bCs w:val="0"/>
          <w:lang w:val="ca-ES"/>
        </w:rPr>
        <w:t xml:space="preserve"> Podeu instal·lar i utilitzar qualsevol nombre de còpies del programari.</w:t>
      </w:r>
    </w:p>
    <w:bookmarkEnd w:id="1"/>
    <w:bookmarkEnd w:id="2"/>
    <w:p w14:paraId="29686FAD" w14:textId="23FF9A04" w:rsidR="005B381B" w:rsidRPr="003639F4" w:rsidRDefault="003639F4" w:rsidP="00797971">
      <w:pPr>
        <w:pStyle w:val="Heading2"/>
        <w:numPr>
          <w:ilvl w:val="1"/>
          <w:numId w:val="21"/>
        </w:numPr>
        <w:rPr>
          <w:b/>
        </w:rPr>
      </w:pPr>
      <w:r w:rsidRPr="003639F4">
        <w:rPr>
          <w:rFonts w:eastAsia="Tahoma"/>
          <w:b/>
          <w:lang w:val="ca-ES"/>
        </w:rPr>
        <w:t>Aplicacions de Microsoft incloses</w:t>
      </w:r>
      <w:r w:rsidRPr="003639F4">
        <w:rPr>
          <w:rFonts w:eastAsia="Tahoma"/>
          <w:bCs w:val="0"/>
          <w:lang w:val="ca-ES"/>
        </w:rPr>
        <w:t>. Aquest programari inclou components del SharePoint. Aquests components es regeixen per contrac</w:t>
      </w:r>
      <w:r w:rsidRPr="003639F4">
        <w:rPr>
          <w:rFonts w:eastAsia="Tahoma"/>
          <w:bCs w:val="0"/>
          <w:lang w:val="ca-ES"/>
        </w:rPr>
        <w:t>tes independents i per les pròpies directives de suport de productes, tal com es descriu als termes de llicència que es troben al directori d'instal·lació d'aquest component o a la carpeta “Llicències” que acompanyen el programari.</w:t>
      </w:r>
    </w:p>
    <w:p w14:paraId="38D69ADA" w14:textId="51DC278B" w:rsidR="00710258" w:rsidRPr="003639F4" w:rsidRDefault="003639F4" w:rsidP="00797971">
      <w:pPr>
        <w:pStyle w:val="Heading2"/>
        <w:numPr>
          <w:ilvl w:val="1"/>
          <w:numId w:val="21"/>
        </w:numPr>
        <w:rPr>
          <w:b/>
        </w:rPr>
      </w:pPr>
      <w:r w:rsidRPr="003639F4">
        <w:rPr>
          <w:rFonts w:eastAsia="Tahoma"/>
          <w:b/>
          <w:lang w:val="ca-ES"/>
        </w:rPr>
        <w:t>Programari de tercers.</w:t>
      </w:r>
      <w:r w:rsidRPr="003639F4">
        <w:rPr>
          <w:rFonts w:eastAsia="Tahoma"/>
          <w:bCs w:val="0"/>
          <w:lang w:val="ca-ES"/>
        </w:rPr>
        <w:t xml:space="preserve"> El programari pot incloure aplicacions de tercers que se us llicencien en virtut d'aquest contracte o l</w:t>
      </w:r>
      <w:r w:rsidRPr="003639F4">
        <w:rPr>
          <w:rFonts w:eastAsia="Tahoma"/>
          <w:bCs w:val="0"/>
          <w:lang w:val="ca-ES"/>
        </w:rPr>
        <w:t xml:space="preserve">es seves pròpies condicions. Els termes de llicència, les notificacions i els reconeixements, si escau, de les aplicacions de tercers poden estar disponibles en línia a </w:t>
      </w:r>
      <w:hyperlink r:id="rId12" w:history="1">
        <w:r w:rsidRPr="003639F4">
          <w:rPr>
            <w:rFonts w:eastAsia="Tahoma" w:cs="Times New Roman"/>
            <w:bCs w:val="0"/>
            <w:color w:val="0000FF"/>
            <w:u w:val="single"/>
            <w:lang w:val="ca-ES"/>
          </w:rPr>
          <w:t>http://aka.ms/thirdpartynotices</w:t>
        </w:r>
      </w:hyperlink>
      <w:r w:rsidRPr="003639F4">
        <w:rPr>
          <w:rFonts w:eastAsia="Tahoma"/>
          <w:bCs w:val="0"/>
          <w:lang w:val="ca-ES"/>
        </w:rPr>
        <w:t xml:space="preserve"> o en un fitxer de notificacions complementari. Encara que aquestes aplicacions es regeixin per altres contrac</w:t>
      </w:r>
      <w:r w:rsidRPr="003639F4">
        <w:rPr>
          <w:rFonts w:eastAsia="Tahoma"/>
          <w:bCs w:val="0"/>
          <w:lang w:val="ca-ES"/>
        </w:rPr>
        <w:t>tes, l'exempció de responsabilitat, les limitacions aplicables i les exclusions de danys següents també s'aplicaran en la mesura en què ho permeti la legislació aplicable.</w:t>
      </w:r>
    </w:p>
    <w:p w14:paraId="7C6F665A" w14:textId="4A1E9A8F" w:rsidR="00681DF1" w:rsidRPr="003639F4" w:rsidRDefault="003639F4" w:rsidP="00797971">
      <w:pPr>
        <w:pStyle w:val="Heading2"/>
        <w:numPr>
          <w:ilvl w:val="1"/>
          <w:numId w:val="21"/>
        </w:numPr>
        <w:rPr>
          <w:b/>
        </w:rPr>
      </w:pPr>
      <w:r w:rsidRPr="003639F4">
        <w:rPr>
          <w:rFonts w:eastAsia="Tahoma"/>
          <w:b/>
          <w:lang w:val="ca-ES"/>
        </w:rPr>
        <w:t>Compara</w:t>
      </w:r>
      <w:r w:rsidRPr="003639F4">
        <w:rPr>
          <w:rFonts w:eastAsia="Tahoma"/>
          <w:b/>
          <w:lang w:val="ca-ES"/>
        </w:rPr>
        <w:t>tiva de la Competència</w:t>
      </w:r>
      <w:r w:rsidRPr="003639F4">
        <w:rPr>
          <w:rFonts w:eastAsia="Tahoma"/>
          <w:bCs w:val="0"/>
          <w:lang w:val="ca-ES"/>
        </w:rPr>
        <w:t>. Si sou un competidor directe i accediu al programari o l'utilitzeu amb finalitats de comparativa de la competència, anàlisi o recopilació d'intel·ligència,</w:t>
      </w:r>
      <w:r w:rsidRPr="003639F4">
        <w:rPr>
          <w:rFonts w:eastAsia="Tahoma"/>
          <w:bCs w:val="0"/>
          <w:lang w:val="ca-ES"/>
        </w:rPr>
        <w:t xml:space="preserve"> renuncieu davant de Microsoft, les seves subsidiàries i companyies filials (fins i tot de manera prospectiva) a totes les restriccions ús, accés i comparativa de la competència de les condicions que regeixen el programari, en la mesura en què les condicio</w:t>
      </w:r>
      <w:r w:rsidRPr="003639F4">
        <w:rPr>
          <w:rFonts w:eastAsia="Tahoma"/>
          <w:bCs w:val="0"/>
          <w:lang w:val="ca-ES"/>
        </w:rPr>
        <w:t>ns d'ús siguin, o pretenguin ser, més restrictives que les condicions de Microsoft. Si no apliqueu alguna d'aquestes restriccions preteses a les condicions que regeixen el programari, no podeu accedir a aquest programari ni utilitzar-lo i acordeu no fer-ho</w:t>
      </w:r>
      <w:r w:rsidRPr="003639F4">
        <w:rPr>
          <w:rFonts w:eastAsia="Tahoma"/>
          <w:bCs w:val="0"/>
          <w:lang w:val="ca-ES"/>
        </w:rPr>
        <w:t>.</w:t>
      </w:r>
    </w:p>
    <w:p w14:paraId="67A81BE5" w14:textId="1FF3F1F1" w:rsidR="0054177A" w:rsidRPr="003639F4" w:rsidRDefault="003639F4" w:rsidP="00797971">
      <w:pPr>
        <w:pStyle w:val="Heading1"/>
        <w:numPr>
          <w:ilvl w:val="0"/>
          <w:numId w:val="26"/>
        </w:numPr>
        <w:rPr>
          <w:b/>
        </w:rPr>
      </w:pPr>
      <w:r w:rsidRPr="003639F4">
        <w:rPr>
          <w:rFonts w:eastAsia="Tahoma"/>
          <w:b/>
          <w:lang w:val="ca-ES"/>
        </w:rPr>
        <w:t>COMPILACIÓ DE DADES</w:t>
      </w:r>
      <w:r w:rsidRPr="003639F4">
        <w:rPr>
          <w:rFonts w:eastAsia="Tahoma"/>
          <w:bCs w:val="0"/>
          <w:lang w:val="ca-ES"/>
        </w:rPr>
        <w:t>. El programari pot compilar informació vostra i sobre com utilitzeu el programar</w:t>
      </w:r>
      <w:r w:rsidRPr="003639F4">
        <w:rPr>
          <w:rFonts w:eastAsia="Tahoma"/>
          <w:bCs w:val="0"/>
          <w:lang w:val="ca-ES"/>
        </w:rPr>
        <w:t>i i enviar-la a Microsoft. Microsoft pot utilitzar aquesta informació per proporcionar serveis, així com per millorar els seus productes i serveis. Els vostres drets de no participar, en cas que en tingueu, es descriuen a la documentació del producte. Algu</w:t>
      </w:r>
      <w:r w:rsidRPr="003639F4">
        <w:rPr>
          <w:rFonts w:eastAsia="Tahoma"/>
          <w:bCs w:val="0"/>
          <w:lang w:val="ca-ES"/>
        </w:rPr>
        <w:t>nes característiques del programari poden permetre la compilació de dades dels usuaris de les vostres aplicacions que accedeixin al programari o l’utilitzin. Si utilitzeu aquestes característiques per permetre la compilació de dades a les vostres aplicacio</w:t>
      </w:r>
      <w:r w:rsidRPr="003639F4">
        <w:rPr>
          <w:rFonts w:eastAsia="Tahoma"/>
          <w:bCs w:val="0"/>
          <w:lang w:val="ca-ES"/>
        </w:rPr>
        <w:t>ns, heu de complir amb la legislació aplicable, inclosa l’obtenció de qualsevol consentiment d’usuari necessari, així com mantenir una estratègia de privadesa prominent que informi els usuaris sobre com utilitzeu, compileu i compartiu les seves dades. Pode</w:t>
      </w:r>
      <w:r w:rsidRPr="003639F4">
        <w:rPr>
          <w:rFonts w:eastAsia="Tahoma"/>
          <w:bCs w:val="0"/>
          <w:lang w:val="ca-ES"/>
        </w:rPr>
        <w:t xml:space="preserve">u obtenir més informació sobre la compilació i l'ús de dades de Microsoft a la documentació del producte i a la Declaració de Privacitat de Microsoft que trobareu a </w:t>
      </w:r>
      <w:hyperlink r:id="rId13" w:history="1">
        <w:r w:rsidRPr="003639F4">
          <w:rPr>
            <w:rFonts w:eastAsia="Tahoma"/>
            <w:bCs w:val="0"/>
            <w:color w:val="0000FF"/>
            <w:u w:val="single"/>
            <w:lang w:val="ca-ES"/>
          </w:rPr>
          <w:t>https://go.microsoft.com/fwlink/?LinkId=512132</w:t>
        </w:r>
      </w:hyperlink>
      <w:r w:rsidRPr="003639F4">
        <w:rPr>
          <w:rFonts w:eastAsia="Tahoma"/>
          <w:bCs w:val="0"/>
          <w:lang w:val="ca-ES"/>
        </w:rPr>
        <w:t xml:space="preserve">. Accepteu complir totes les disposicions aplicables de la Declaració de privacitat </w:t>
      </w:r>
      <w:r w:rsidRPr="003639F4">
        <w:rPr>
          <w:rFonts w:eastAsia="Tahoma"/>
          <w:bCs w:val="0"/>
          <w:lang w:val="ca-ES"/>
        </w:rPr>
        <w:t>de Microsoft.</w:t>
      </w:r>
    </w:p>
    <w:p w14:paraId="37430964" w14:textId="64ED4CA5" w:rsidR="00F15EA7" w:rsidRPr="003639F4" w:rsidRDefault="003639F4" w:rsidP="00797971">
      <w:pPr>
        <w:pStyle w:val="Heading1"/>
        <w:numPr>
          <w:ilvl w:val="0"/>
          <w:numId w:val="26"/>
        </w:numPr>
        <w:rPr>
          <w:b/>
        </w:rPr>
      </w:pPr>
      <w:r w:rsidRPr="003639F4">
        <w:rPr>
          <w:rFonts w:eastAsia="Tahoma"/>
          <w:b/>
          <w:lang w:val="ca-ES"/>
        </w:rPr>
        <w:t>ÀMBIT DE LA LLICÈNCIA.</w:t>
      </w:r>
      <w:r w:rsidRPr="003639F4">
        <w:rPr>
          <w:rFonts w:eastAsia="Tahoma"/>
          <w:bCs w:val="0"/>
          <w:lang w:val="ca-ES"/>
        </w:rPr>
        <w:t xml:space="preserve"> El programari se cedeix subjecte a llicència i no és objecte </w:t>
      </w:r>
      <w:r w:rsidRPr="003639F4">
        <w:rPr>
          <w:rFonts w:eastAsia="Tahoma"/>
          <w:bCs w:val="0"/>
          <w:lang w:val="ca-ES"/>
        </w:rPr>
        <w:t>de venda. Microsoft es reserva tots els altres drets. Tret que la legislació aplicable us atorgui més drets malgrat aquesta limitació, no fareu el següent (i no hi teniu dret):</w:t>
      </w:r>
    </w:p>
    <w:p w14:paraId="21CC1C12" w14:textId="56749ED8" w:rsidR="00F15EA7" w:rsidRPr="003639F4" w:rsidRDefault="003639F4" w:rsidP="00797971">
      <w:pPr>
        <w:pStyle w:val="Bullet2"/>
        <w:numPr>
          <w:ilvl w:val="0"/>
          <w:numId w:val="30"/>
        </w:numPr>
        <w:rPr>
          <w:b w:val="0"/>
        </w:rPr>
      </w:pPr>
      <w:r w:rsidRPr="003639F4">
        <w:rPr>
          <w:rFonts w:eastAsia="Tahoma"/>
          <w:b w:val="0"/>
          <w:lang w:val="ca-ES"/>
        </w:rPr>
        <w:t>el</w:t>
      </w:r>
      <w:r w:rsidRPr="003639F4">
        <w:rPr>
          <w:rFonts w:eastAsia="Tahoma"/>
          <w:b w:val="0"/>
          <w:lang w:val="ca-ES"/>
        </w:rPr>
        <w:t>udir les limitacions tècniques del programari que només us permeten utilitzar-lo de maneres determinades;</w:t>
      </w:r>
    </w:p>
    <w:p w14:paraId="2E5D90BE" w14:textId="2A43E3FD" w:rsidR="00F15EA7" w:rsidRPr="003639F4" w:rsidRDefault="003639F4" w:rsidP="00797971">
      <w:pPr>
        <w:pStyle w:val="Bullet2"/>
        <w:numPr>
          <w:ilvl w:val="0"/>
          <w:numId w:val="30"/>
        </w:numPr>
        <w:rPr>
          <w:b w:val="0"/>
        </w:rPr>
      </w:pPr>
      <w:r w:rsidRPr="003639F4">
        <w:rPr>
          <w:rFonts w:eastAsia="Tahoma"/>
          <w:b w:val="0"/>
          <w:lang w:val="ca-ES"/>
        </w:rPr>
        <w:t>utilitzar tècniques d’enginyeria inversa, descompilar o desassemblar el p</w:t>
      </w:r>
      <w:r w:rsidRPr="003639F4">
        <w:rPr>
          <w:rFonts w:eastAsia="Tahoma"/>
          <w:b w:val="0"/>
          <w:lang w:val="ca-ES"/>
        </w:rPr>
        <w:t>rogramari;</w:t>
      </w:r>
    </w:p>
    <w:p w14:paraId="56869753" w14:textId="3A74C61B" w:rsidR="00FD293A" w:rsidRPr="003639F4" w:rsidRDefault="003639F4" w:rsidP="00797971">
      <w:pPr>
        <w:pStyle w:val="Bullet2"/>
        <w:numPr>
          <w:ilvl w:val="0"/>
          <w:numId w:val="30"/>
        </w:numPr>
        <w:rPr>
          <w:b w:val="0"/>
        </w:rPr>
      </w:pPr>
      <w:r w:rsidRPr="003639F4">
        <w:rPr>
          <w:rFonts w:eastAsia="Tahoma"/>
          <w:b w:val="0"/>
          <w:lang w:val="ca-ES"/>
        </w:rPr>
        <w:lastRenderedPageBreak/>
        <w:t>suprimir, minimitzar, bloquejar o modificar notificacions de Microsoft o dels seus proveïdors al programari;</w:t>
      </w:r>
    </w:p>
    <w:p w14:paraId="2045DC0F" w14:textId="19A50F6F" w:rsidR="00DC3A02" w:rsidRPr="003639F4" w:rsidRDefault="003639F4" w:rsidP="00797971">
      <w:pPr>
        <w:pStyle w:val="Bullet2"/>
        <w:numPr>
          <w:ilvl w:val="0"/>
          <w:numId w:val="30"/>
        </w:numPr>
        <w:rPr>
          <w:b w:val="0"/>
        </w:rPr>
      </w:pPr>
      <w:r w:rsidRPr="003639F4">
        <w:rPr>
          <w:rFonts w:eastAsia="Tahoma"/>
          <w:b w:val="0"/>
          <w:lang w:val="ca-ES"/>
        </w:rPr>
        <w:t>distribuir, revendre o treure profit del programari SPFx per sí sol;</w:t>
      </w:r>
    </w:p>
    <w:p w14:paraId="04681DE1" w14:textId="100BED1D" w:rsidR="000E462E" w:rsidRPr="003639F4" w:rsidRDefault="003639F4" w:rsidP="00797971">
      <w:pPr>
        <w:pStyle w:val="Bullet2"/>
        <w:numPr>
          <w:ilvl w:val="0"/>
          <w:numId w:val="30"/>
        </w:numPr>
        <w:rPr>
          <w:b w:val="0"/>
        </w:rPr>
      </w:pPr>
      <w:r w:rsidRPr="003639F4">
        <w:rPr>
          <w:rFonts w:eastAsia="Tahoma"/>
          <w:b w:val="0"/>
          <w:lang w:val="ca-ES"/>
        </w:rPr>
        <w:t>fer un ús del programari que suposi una infracció de la llei, o que creï o propagui malware;</w:t>
      </w:r>
      <w:r w:rsidRPr="003639F4">
        <w:rPr>
          <w:rFonts w:eastAsia="Tahoma"/>
          <w:b w:val="0"/>
          <w:lang w:val="ca-ES"/>
        </w:rPr>
        <w:t xml:space="preserve"> o</w:t>
      </w:r>
    </w:p>
    <w:p w14:paraId="294EE23C" w14:textId="3EDCAC51" w:rsidR="00F15EA7" w:rsidRPr="003639F4" w:rsidRDefault="003639F4" w:rsidP="00797971">
      <w:pPr>
        <w:pStyle w:val="Bullet2"/>
        <w:numPr>
          <w:ilvl w:val="0"/>
          <w:numId w:val="30"/>
        </w:numPr>
        <w:rPr>
          <w:b w:val="0"/>
        </w:rPr>
      </w:pPr>
      <w:r w:rsidRPr="003639F4">
        <w:rPr>
          <w:rFonts w:eastAsia="Tahoma"/>
          <w:b w:val="0"/>
          <w:lang w:val="ca-ES"/>
        </w:rPr>
        <w:t>compartir, publicar, distribuir o prestar el programari, proporcionar el programari com una solució allotjada independent perquè altres l'utilitzin o transmetre el programari o</w:t>
      </w:r>
      <w:r w:rsidRPr="003639F4">
        <w:rPr>
          <w:rFonts w:eastAsia="Tahoma"/>
          <w:b w:val="0"/>
          <w:lang w:val="ca-ES"/>
        </w:rPr>
        <w:t xml:space="preserve"> aquest contracte a tercers.</w:t>
      </w:r>
    </w:p>
    <w:p w14:paraId="32CB7153" w14:textId="3A731E0C" w:rsidR="009050B4" w:rsidRPr="003639F4" w:rsidRDefault="003639F4" w:rsidP="009050B4">
      <w:pPr>
        <w:pStyle w:val="Bullet2"/>
        <w:ind w:left="357" w:firstLine="0"/>
        <w:rPr>
          <w:b w:val="0"/>
        </w:rPr>
      </w:pPr>
      <w:r w:rsidRPr="003639F4">
        <w:rPr>
          <w:rFonts w:eastAsia="Tahoma"/>
          <w:b w:val="0"/>
          <w:lang w:val="ca-ES"/>
        </w:rPr>
        <w:t xml:space="preserve">PER EVITAR DUBTES, podeu utilitzar el programari SPFx per a generar o crear solucions que podran ser per a activitats comercials, sense ànim de lucre </w:t>
      </w:r>
      <w:r w:rsidRPr="003639F4">
        <w:rPr>
          <w:rFonts w:eastAsia="Tahoma"/>
          <w:b w:val="0"/>
          <w:lang w:val="ca-ES"/>
        </w:rPr>
        <w:t xml:space="preserve">o que generen ingressos. No podeu revendre ni treure profit només de SPFx.  </w:t>
      </w:r>
    </w:p>
    <w:p w14:paraId="5249D2B1" w14:textId="7F2A1485" w:rsidR="00F15EA7" w:rsidRPr="003639F4" w:rsidRDefault="003639F4" w:rsidP="00797971">
      <w:pPr>
        <w:pStyle w:val="Heading1"/>
        <w:numPr>
          <w:ilvl w:val="0"/>
          <w:numId w:val="26"/>
        </w:numPr>
        <w:rPr>
          <w:b/>
        </w:rPr>
      </w:pPr>
      <w:r w:rsidRPr="003639F4">
        <w:rPr>
          <w:rFonts w:eastAsia="Tahoma"/>
          <w:b/>
          <w:lang w:val="ca-ES"/>
        </w:rPr>
        <w:t>RESTRICCIONS QUANT A L’EXPORTACIÓ.</w:t>
      </w:r>
      <w:r w:rsidRPr="003639F4">
        <w:rPr>
          <w:rFonts w:eastAsia="Tahoma"/>
          <w:bCs w:val="0"/>
          <w:lang w:val="ca-ES"/>
        </w:rPr>
        <w:t xml:space="preserve"> Heu de complir totes les lleis i els reglaments, nacionals i internacionals, en matèria d'exportacions que s'apliquin al programari, incloses les restriccions pel que fa al destí, als usuaris finals i a l'ús final. Per obtenir més informació sobr</w:t>
      </w:r>
      <w:r w:rsidRPr="003639F4">
        <w:rPr>
          <w:rFonts w:eastAsia="Tahoma"/>
          <w:bCs w:val="0"/>
          <w:lang w:val="ca-ES"/>
        </w:rPr>
        <w:t xml:space="preserve">e les restriccions en matèria d'exportació, visiteu </w:t>
      </w:r>
      <w:hyperlink r:id="rId14" w:history="1">
        <w:r w:rsidRPr="003639F4">
          <w:rPr>
            <w:rFonts w:eastAsia="Tahoma"/>
            <w:bCs w:val="0"/>
            <w:color w:val="0000FF"/>
            <w:u w:val="single"/>
            <w:lang w:val="ca-ES"/>
          </w:rPr>
          <w:t>http://aka.ms/exporting</w:t>
        </w:r>
      </w:hyperlink>
      <w:r w:rsidRPr="003639F4">
        <w:rPr>
          <w:rFonts w:eastAsia="Tahoma"/>
          <w:bCs w:val="0"/>
          <w:lang w:val="ca-ES"/>
        </w:rPr>
        <w:t>.</w:t>
      </w:r>
    </w:p>
    <w:p w14:paraId="7524A14C" w14:textId="70F3BEA1" w:rsidR="00F15EA7" w:rsidRPr="003639F4" w:rsidRDefault="003639F4" w:rsidP="00797971">
      <w:pPr>
        <w:pStyle w:val="Heading1"/>
        <w:numPr>
          <w:ilvl w:val="0"/>
          <w:numId w:val="26"/>
        </w:numPr>
        <w:rPr>
          <w:b/>
        </w:rPr>
      </w:pPr>
      <w:r w:rsidRPr="003639F4">
        <w:rPr>
          <w:rFonts w:eastAsia="Tahoma"/>
          <w:b/>
          <w:lang w:val="ca-ES"/>
        </w:rPr>
        <w:t>SERVEIS D'ASSISTÈNCIA TÈCNICA</w:t>
      </w:r>
      <w:r w:rsidRPr="003639F4">
        <w:rPr>
          <w:rFonts w:eastAsia="Tahoma"/>
          <w:bCs w:val="0"/>
          <w:lang w:val="ca-ES"/>
        </w:rPr>
        <w:t>. Microsoft no té l’obligació en virtut d’aquest contracte</w:t>
      </w:r>
      <w:r w:rsidRPr="003639F4">
        <w:rPr>
          <w:rFonts w:eastAsia="Tahoma"/>
          <w:bCs w:val="0"/>
          <w:lang w:val="ca-ES"/>
        </w:rPr>
        <w:t xml:space="preserve"> de proporcionar cap servei de suport tècnic per al programari. Tot el suport tècnic es proporciona “tal qual”, “amb tots els errors” i sense garantia de cap tipus.</w:t>
      </w:r>
    </w:p>
    <w:p w14:paraId="5DC5566C" w14:textId="61034E4A" w:rsidR="001E4920" w:rsidRPr="003639F4" w:rsidRDefault="003639F4" w:rsidP="00797971">
      <w:pPr>
        <w:pStyle w:val="Heading1"/>
        <w:numPr>
          <w:ilvl w:val="0"/>
          <w:numId w:val="26"/>
        </w:numPr>
        <w:rPr>
          <w:b/>
        </w:rPr>
      </w:pPr>
      <w:r w:rsidRPr="003639F4">
        <w:rPr>
          <w:rFonts w:eastAsia="Tahoma"/>
          <w:b/>
          <w:lang w:val="ca-ES"/>
        </w:rPr>
        <w:t>ACTUALITZACIONS.</w:t>
      </w:r>
      <w:r w:rsidRPr="003639F4">
        <w:rPr>
          <w:rFonts w:eastAsia="Tahoma"/>
          <w:bCs w:val="0"/>
          <w:lang w:val="ca-ES"/>
        </w:rPr>
        <w:t xml:space="preserve"> El programari pot cercar actualitzacions periòdicament, i baixar-les i instal·lar-les automàticament. Només podeu obtenir actualitzacions de Microsoft o de fonts </w:t>
      </w:r>
      <w:r w:rsidRPr="003639F4">
        <w:rPr>
          <w:rFonts w:eastAsia="Tahoma"/>
          <w:bCs w:val="0"/>
          <w:lang w:val="ca-ES"/>
        </w:rPr>
        <w:t>autoritzades. Microsoft pot exigir-vos que actualitzeu el sistema per proporcionar-vos actualitzacions. Accepteu rebre aquestes actualitzacions automàtiques sense cap notificació addicional. Pot ser que les actualitzacions no incloguin o no admetin totes l</w:t>
      </w:r>
      <w:r w:rsidRPr="003639F4">
        <w:rPr>
          <w:rFonts w:eastAsia="Tahoma"/>
          <w:bCs w:val="0"/>
          <w:lang w:val="ca-ES"/>
        </w:rPr>
        <w:t>es característiques del programari, els serveis o els dispositius perifèrics.</w:t>
      </w:r>
    </w:p>
    <w:p w14:paraId="3EE28D29" w14:textId="47113AB7" w:rsidR="000D4574" w:rsidRPr="003639F4" w:rsidRDefault="003639F4" w:rsidP="00797971">
      <w:pPr>
        <w:pStyle w:val="Heading1"/>
        <w:numPr>
          <w:ilvl w:val="0"/>
          <w:numId w:val="26"/>
        </w:numPr>
        <w:rPr>
          <w:b/>
        </w:rPr>
      </w:pPr>
      <w:r w:rsidRPr="003639F4">
        <w:rPr>
          <w:rStyle w:val="Strong"/>
          <w:rFonts w:eastAsia="Tahoma"/>
          <w:bCs/>
          <w:lang w:val="ca-ES"/>
        </w:rPr>
        <w:t>RESCISSIÓ.</w:t>
      </w:r>
      <w:r w:rsidRPr="003639F4">
        <w:rPr>
          <w:rStyle w:val="Strong"/>
          <w:rFonts w:eastAsia="Tahoma"/>
          <w:b w:val="0"/>
          <w:lang w:val="ca-ES"/>
        </w:rPr>
        <w:t xml:space="preserve"> Sense perjudi</w:t>
      </w:r>
      <w:r w:rsidRPr="003639F4">
        <w:rPr>
          <w:rStyle w:val="Strong"/>
          <w:rFonts w:eastAsia="Tahoma"/>
          <w:b w:val="0"/>
          <w:lang w:val="ca-ES"/>
        </w:rPr>
        <w:t>ci de cap altre dret, Microsoft pot resoldre aquest contracte si no en compliu els termes o les condicions. En aquest cas, haureu de destruir totes les còpies del programari i totes les seves parts components.</w:t>
      </w:r>
    </w:p>
    <w:p w14:paraId="194CC803" w14:textId="03F72068" w:rsidR="00F15EA7" w:rsidRPr="003639F4" w:rsidRDefault="003639F4" w:rsidP="00797971">
      <w:pPr>
        <w:pStyle w:val="Heading1"/>
        <w:numPr>
          <w:ilvl w:val="0"/>
          <w:numId w:val="26"/>
        </w:numPr>
        <w:rPr>
          <w:b/>
        </w:rPr>
      </w:pPr>
      <w:r w:rsidRPr="003639F4">
        <w:rPr>
          <w:rFonts w:eastAsia="Tahoma"/>
          <w:b/>
          <w:lang w:val="ca-ES"/>
        </w:rPr>
        <w:t>CONTRACTE COMPLET</w:t>
      </w:r>
      <w:r w:rsidRPr="003639F4">
        <w:rPr>
          <w:rFonts w:eastAsia="Tahoma"/>
          <w:bCs w:val="0"/>
          <w:lang w:val="ca-ES"/>
        </w:rPr>
        <w:t xml:space="preserve">. Aquest contracte i totes les altres condicions que Microsoft pugui establir per als complements, les actualitzacions o les </w:t>
      </w:r>
      <w:r w:rsidRPr="003639F4">
        <w:rPr>
          <w:rFonts w:eastAsia="Tahoma"/>
          <w:bCs w:val="0"/>
          <w:lang w:val="ca-ES"/>
        </w:rPr>
        <w:t>aplicacions de tercers conformen el contracte complet del programari.</w:t>
      </w:r>
    </w:p>
    <w:p w14:paraId="31A1E80B" w14:textId="0758CAAA" w:rsidR="00F15EA7" w:rsidRPr="003639F4" w:rsidRDefault="003639F4" w:rsidP="00797971">
      <w:pPr>
        <w:pStyle w:val="Heading1"/>
        <w:numPr>
          <w:ilvl w:val="0"/>
          <w:numId w:val="26"/>
        </w:numPr>
        <w:rPr>
          <w:b/>
        </w:rPr>
      </w:pPr>
      <w:r w:rsidRPr="003639F4">
        <w:rPr>
          <w:rFonts w:eastAsia="Tahoma"/>
          <w:b/>
          <w:lang w:val="ca-ES"/>
        </w:rPr>
        <w:t>LEGISLACIÓ APLICABLE I LLOC DE RESOLUCIÓ DE CONFLICTES.</w:t>
      </w:r>
      <w:r w:rsidRPr="003639F4">
        <w:rPr>
          <w:rFonts w:eastAsia="Tahoma"/>
          <w:bCs w:val="0"/>
          <w:lang w:val="ca-ES"/>
        </w:rPr>
        <w:t xml:space="preserve"> Si vau adquirir el programari als Estats Units o a Canadà, les lleis de l'estat o la província on residiu (o si sou una empresa, on teniu el domicili social principal) regiran la interpretació d'aquest contracte, les reclamacions re</w:t>
      </w:r>
      <w:r w:rsidRPr="003639F4">
        <w:rPr>
          <w:rFonts w:eastAsia="Tahoma"/>
          <w:bCs w:val="0"/>
          <w:lang w:val="ca-ES"/>
        </w:rPr>
        <w:t xml:space="preserve">lacionades amb el seu incompliment i totes les altres reclamacions (incloses les de protecció al consumidor, competència deslleial i responsabilitat extracontractual), amb independència dels conflictes de principis legals. Si vau adquirir el programari en </w:t>
      </w:r>
      <w:r w:rsidRPr="003639F4">
        <w:rPr>
          <w:rFonts w:eastAsia="Tahoma"/>
          <w:bCs w:val="0"/>
          <w:lang w:val="ca-ES"/>
        </w:rPr>
        <w:t>un altre país, s'aplicarà la legislació corresponent. Si hi ha jurisdicció federal dels EUA, vós i Microsoft accepteu la jurisdicció exclusiva del tribunal superior de King County, Washington, per a tots els conflictes que es presentin als tribunals. En ca</w:t>
      </w:r>
      <w:r w:rsidRPr="003639F4">
        <w:rPr>
          <w:rFonts w:eastAsia="Tahoma"/>
          <w:bCs w:val="0"/>
          <w:lang w:val="ca-ES"/>
        </w:rPr>
        <w:t>s contrari, vós i Microsoft accepteu la jurisdicció exclusiva del Tribunal Superior de King County, Washington, per a tots els conflictes que es presentin als tribunals.</w:t>
      </w:r>
    </w:p>
    <w:p w14:paraId="70F3046E" w14:textId="4401C746" w:rsidR="006E477F" w:rsidRPr="003639F4" w:rsidRDefault="003639F4" w:rsidP="00797971">
      <w:pPr>
        <w:pStyle w:val="Heading1"/>
        <w:numPr>
          <w:ilvl w:val="0"/>
          <w:numId w:val="26"/>
        </w:numPr>
        <w:rPr>
          <w:b/>
        </w:rPr>
      </w:pPr>
      <w:r w:rsidRPr="003639F4">
        <w:rPr>
          <w:rFonts w:eastAsia="Tahoma"/>
          <w:b/>
          <w:lang w:val="ca-ES"/>
        </w:rPr>
        <w:t>DRETS DEL</w:t>
      </w:r>
      <w:r w:rsidRPr="003639F4">
        <w:rPr>
          <w:rFonts w:eastAsia="Tahoma"/>
          <w:b/>
          <w:lang w:val="ca-ES"/>
        </w:rPr>
        <w:t xml:space="preserve"> CONSUMIDOR; VARIACIONS REGIONALS.</w:t>
      </w:r>
      <w:r w:rsidRPr="003639F4">
        <w:rPr>
          <w:rFonts w:eastAsia="Tahoma"/>
          <w:bCs w:val="0"/>
          <w:lang w:val="ca-ES"/>
        </w:rPr>
        <w:t xml:space="preserve"> En aquest contracte es descriuen determinats drets legals. Pot ser que tingueu altres drets, incloent-hi els drets del consumidor, d’acord amb l</w:t>
      </w:r>
      <w:r w:rsidRPr="003639F4">
        <w:rPr>
          <w:rFonts w:eastAsia="Tahoma"/>
          <w:bCs w:val="0"/>
          <w:lang w:val="ca-ES"/>
        </w:rPr>
        <w:t>es lleis del vostre estat, país o província. Independentment i a part de la vostra relació amb Microsoft, també és possible que disposeu d’altres drets en funció de qui us hagi venut el programari. Aquest contracte no modifica els altres drets dels quals d</w:t>
      </w:r>
      <w:r w:rsidRPr="003639F4">
        <w:rPr>
          <w:rFonts w:eastAsia="Tahoma"/>
          <w:bCs w:val="0"/>
          <w:lang w:val="ca-ES"/>
        </w:rPr>
        <w:t>isposeu si la legislació del vostre estat, país o província no ho permet. Per exemple, si vau adquirir el programari en una de les regions següents, o si s’aplica obligatòriament la legislació del país, se us apliquen les disposicions següents:</w:t>
      </w:r>
    </w:p>
    <w:p w14:paraId="35FDEA05" w14:textId="272EDE13" w:rsidR="006E477F" w:rsidRPr="003639F4" w:rsidRDefault="003639F4" w:rsidP="00797971">
      <w:pPr>
        <w:pStyle w:val="Heading2"/>
        <w:numPr>
          <w:ilvl w:val="1"/>
          <w:numId w:val="14"/>
        </w:numPr>
        <w:rPr>
          <w:b/>
        </w:rPr>
      </w:pPr>
      <w:r w:rsidRPr="003639F4">
        <w:rPr>
          <w:rFonts w:eastAsia="Tahoma"/>
          <w:b/>
          <w:lang w:val="ca-ES"/>
        </w:rPr>
        <w:t>Austràlia</w:t>
      </w:r>
      <w:r w:rsidRPr="003639F4">
        <w:rPr>
          <w:rFonts w:eastAsia="Tahoma"/>
          <w:bCs w:val="0"/>
          <w:lang w:val="ca-ES"/>
        </w:rPr>
        <w:t xml:space="preserve">. Teniu garanties legals d’acord amb la Llei de Protecció al Consumidor d’Austràlia i cap part d’aquest </w:t>
      </w:r>
      <w:r w:rsidRPr="003639F4">
        <w:rPr>
          <w:rFonts w:eastAsia="Tahoma"/>
          <w:bCs w:val="0"/>
          <w:lang w:val="ca-ES"/>
        </w:rPr>
        <w:t>contracte pretén afectar els vostres drets.</w:t>
      </w:r>
    </w:p>
    <w:p w14:paraId="6907979B" w14:textId="2C0A0A05" w:rsidR="006E477F" w:rsidRPr="003639F4" w:rsidRDefault="003639F4" w:rsidP="00797971">
      <w:pPr>
        <w:pStyle w:val="Heading2"/>
        <w:numPr>
          <w:ilvl w:val="1"/>
          <w:numId w:val="14"/>
        </w:numPr>
        <w:rPr>
          <w:b/>
        </w:rPr>
      </w:pPr>
      <w:r w:rsidRPr="003639F4">
        <w:rPr>
          <w:rFonts w:eastAsia="Tahoma"/>
          <w:b/>
          <w:lang w:val="ca-ES"/>
        </w:rPr>
        <w:t>Canadà</w:t>
      </w:r>
      <w:r w:rsidRPr="003639F4">
        <w:rPr>
          <w:rFonts w:eastAsia="Tahoma"/>
          <w:bCs w:val="0"/>
          <w:lang w:val="ca-ES"/>
        </w:rPr>
        <w:t xml:space="preserve">. Si vau adquirir aquest programari a Canadà, podeu </w:t>
      </w:r>
      <w:r w:rsidRPr="003639F4">
        <w:rPr>
          <w:rFonts w:eastAsia="Tahoma"/>
          <w:bCs w:val="0"/>
          <w:lang w:val="ca-ES"/>
        </w:rPr>
        <w:t xml:space="preserve">deixar de rebre actualitzacions. Per fer-ho, desactiveu la característica d’actualització automàtica, desconnecteu el dispositiu d’Internet (quan us torneu a connectar a Internet, en cas de fer-ho, el programari tornarà a comprovar si hi ha </w:t>
      </w:r>
      <w:r w:rsidRPr="003639F4">
        <w:rPr>
          <w:rFonts w:eastAsia="Tahoma"/>
          <w:bCs w:val="0"/>
          <w:lang w:val="ca-ES"/>
        </w:rPr>
        <w:lastRenderedPageBreak/>
        <w:t>actualitzacions</w:t>
      </w:r>
      <w:r w:rsidRPr="003639F4">
        <w:rPr>
          <w:rFonts w:eastAsia="Tahoma"/>
          <w:bCs w:val="0"/>
          <w:lang w:val="ca-ES"/>
        </w:rPr>
        <w:t xml:space="preserve"> i les instal·larà) o desinstal·leu el programari. La documentació del producte, si escau, també pot especificar com es desactiven les actualitzacions del dispositiu o del programari específic.</w:t>
      </w:r>
    </w:p>
    <w:p w14:paraId="635014AF" w14:textId="182F1E96" w:rsidR="006E477F" w:rsidRPr="003639F4" w:rsidRDefault="003639F4" w:rsidP="00797971">
      <w:pPr>
        <w:pStyle w:val="Heading2"/>
        <w:numPr>
          <w:ilvl w:val="1"/>
          <w:numId w:val="14"/>
        </w:numPr>
        <w:rPr>
          <w:b/>
        </w:rPr>
      </w:pPr>
      <w:r w:rsidRPr="003639F4">
        <w:rPr>
          <w:rFonts w:eastAsia="Tahoma"/>
          <w:b/>
          <w:lang w:val="ca-ES"/>
        </w:rPr>
        <w:t>Alemanya i Àustria</w:t>
      </w:r>
      <w:r w:rsidRPr="003639F4">
        <w:rPr>
          <w:rFonts w:eastAsia="Tahoma"/>
          <w:bCs w:val="0"/>
          <w:lang w:val="ca-ES"/>
        </w:rPr>
        <w:t>.</w:t>
      </w:r>
    </w:p>
    <w:p w14:paraId="123675B0" w14:textId="11484A64" w:rsidR="006E477F" w:rsidRPr="003639F4" w:rsidRDefault="003639F4" w:rsidP="00DB3C85">
      <w:pPr>
        <w:ind w:left="1080"/>
        <w:rPr>
          <w:b w:val="0"/>
        </w:rPr>
      </w:pPr>
      <w:r w:rsidRPr="003639F4">
        <w:rPr>
          <w:rFonts w:eastAsia="Tahoma"/>
          <w:bCs/>
          <w:lang w:val="ca-ES"/>
        </w:rPr>
        <w:t>i.</w:t>
      </w:r>
      <w:r w:rsidRPr="003639F4">
        <w:rPr>
          <w:rFonts w:eastAsia="Tahoma"/>
          <w:bCs/>
          <w:lang w:val="ca-ES"/>
        </w:rPr>
        <w:tab/>
        <w:t xml:space="preserve">Garantia. </w:t>
      </w:r>
      <w:r w:rsidRPr="003639F4">
        <w:rPr>
          <w:rFonts w:eastAsia="Tahoma"/>
          <w:b w:val="0"/>
          <w:lang w:val="ca-ES"/>
        </w:rPr>
        <w:t>El programari degudament llicenciat funcionarà substancialment de la forma descrita als materials de Microsoft que l'acompanyen. No obstant això, Microsoft no concedeix cap garantia contractual en relació amb el programari llicenciat</w:t>
      </w:r>
      <w:r w:rsidRPr="003639F4">
        <w:rPr>
          <w:rFonts w:eastAsia="Tahoma"/>
          <w:b w:val="0"/>
          <w:lang w:val="ca-ES"/>
        </w:rPr>
        <w:t>.</w:t>
      </w:r>
    </w:p>
    <w:p w14:paraId="4E4D9AEE" w14:textId="19BC4A2C" w:rsidR="006E477F" w:rsidRPr="003639F4" w:rsidRDefault="003639F4" w:rsidP="00DB3C85">
      <w:pPr>
        <w:ind w:left="1080"/>
        <w:rPr>
          <w:b w:val="0"/>
        </w:rPr>
      </w:pPr>
      <w:r w:rsidRPr="003639F4">
        <w:rPr>
          <w:rFonts w:eastAsia="Tahoma"/>
          <w:bCs/>
          <w:lang w:val="ca-ES"/>
        </w:rPr>
        <w:t>ii.</w:t>
      </w:r>
      <w:r w:rsidRPr="003639F4">
        <w:rPr>
          <w:rFonts w:eastAsia="Tahoma"/>
          <w:bCs/>
          <w:lang w:val="ca-ES"/>
        </w:rPr>
        <w:tab/>
        <w:t xml:space="preserve">Responsabilitat limitada. </w:t>
      </w:r>
      <w:r w:rsidRPr="003639F4">
        <w:rPr>
          <w:rFonts w:eastAsia="Tahoma"/>
          <w:b w:val="0"/>
          <w:lang w:val="ca-ES"/>
        </w:rPr>
        <w:t>En cas de conducta intencional, negligència greu, reclamacions basades</w:t>
      </w:r>
      <w:r w:rsidRPr="003639F4">
        <w:rPr>
          <w:rFonts w:eastAsia="Tahoma"/>
          <w:b w:val="0"/>
          <w:lang w:val="ca-ES"/>
        </w:rPr>
        <w:t xml:space="preserve"> en la Llei de Responsabilitat per Productes, així com en cas de mort o lesions personals o físiques, Microsoft és responsable segons la legislació.</w:t>
      </w:r>
    </w:p>
    <w:p w14:paraId="2B4FB661" w14:textId="472A2C80" w:rsidR="00F15EA7" w:rsidRPr="003639F4" w:rsidRDefault="003639F4" w:rsidP="00DB3C85">
      <w:pPr>
        <w:pStyle w:val="Heading1"/>
        <w:ind w:left="1080" w:firstLine="0"/>
      </w:pPr>
      <w:r w:rsidRPr="003639F4">
        <w:rPr>
          <w:rFonts w:eastAsia="Tahoma"/>
          <w:lang w:val="ca-ES"/>
        </w:rPr>
        <w:t>D'acord amb la clàusula anteri</w:t>
      </w:r>
      <w:r w:rsidRPr="003639F4">
        <w:rPr>
          <w:rFonts w:eastAsia="Tahoma"/>
          <w:lang w:val="ca-ES"/>
        </w:rPr>
        <w:t>or ii., Microsoft només tindrà responsabilitat per negligència lleu si incompleix les obligacions contractuals pertinents, el subministrament de les quals permet que aquest contracte s'executi degudament, i la infracció de les quals posaria en perill la fi</w:t>
      </w:r>
      <w:r w:rsidRPr="003639F4">
        <w:rPr>
          <w:rFonts w:eastAsia="Tahoma"/>
          <w:lang w:val="ca-ES"/>
        </w:rPr>
        <w:t>nalitat d'aquest contracte i la confiança d'una part en el seu compliment (anomenades "obligacions cardinals"). En altres casos de negligència lleu, Microsoft no serà responsable de la negligència esmentada.</w:t>
      </w:r>
    </w:p>
    <w:p w14:paraId="2C146C8C" w14:textId="42A97B9F" w:rsidR="00F15EA7" w:rsidRPr="003639F4" w:rsidRDefault="003639F4" w:rsidP="00797971">
      <w:pPr>
        <w:pStyle w:val="Heading1"/>
        <w:numPr>
          <w:ilvl w:val="0"/>
          <w:numId w:val="26"/>
        </w:numPr>
      </w:pPr>
      <w:r w:rsidRPr="003639F4">
        <w:rPr>
          <w:rFonts w:eastAsia="Tahoma"/>
          <w:b/>
          <w:lang w:val="ca-ES"/>
        </w:rPr>
        <w:t>RENÚNCIA DE GARANTIA. EL PROGRAMARI ES LLICENCIA “TAL QUAL”. ASSUMIU EL RISC D’UTILITZAR-LO. MICROSOFT NO CONCEDEIX CAP GARANTIA NI CONDICIÓ EXPLÍCITES. EN LA MESURA EN QUÈ HO PERMETI LA LEGISLACIÓ APLICABLE, MICROSOFT EXCLOU T</w:t>
      </w:r>
      <w:r w:rsidRPr="003639F4">
        <w:rPr>
          <w:rFonts w:eastAsia="Tahoma"/>
          <w:b/>
          <w:lang w:val="ca-ES"/>
        </w:rPr>
        <w:t>OTES LES GARANTIES IMPLÍCITES, INCLOSES LES DE SATISFACCIÓ, D’IDONEÏTAT PER A UNA FINALITAT CONCRETA I D’ABSÈNCIA D’INFRACCIÓ DE DRETS.</w:t>
      </w:r>
    </w:p>
    <w:p w14:paraId="26951160" w14:textId="308FB50B" w:rsidR="00F15EA7" w:rsidRPr="003639F4" w:rsidRDefault="003639F4" w:rsidP="00797971">
      <w:pPr>
        <w:pStyle w:val="Heading1"/>
        <w:numPr>
          <w:ilvl w:val="0"/>
          <w:numId w:val="26"/>
        </w:numPr>
      </w:pPr>
      <w:r w:rsidRPr="003639F4">
        <w:rPr>
          <w:rFonts w:eastAsia="Tahoma"/>
          <w:b/>
          <w:lang w:val="ca-ES"/>
        </w:rPr>
        <w:t>LIMITACIÓ I EXCLUSIÓ DELS DANYS. SI TENIU C</w:t>
      </w:r>
      <w:r w:rsidRPr="003639F4">
        <w:rPr>
          <w:rFonts w:eastAsia="Tahoma"/>
          <w:b/>
          <w:lang w:val="ca-ES"/>
        </w:rPr>
        <w:t>AP BASE PER A LA RECUPERACIÓ DE DANYS TOT I LA RENÚNCIA DE GARANTIA ANTERIOR, PODEU RECUPERAR DE MICROSOFT I DELS SEUS PROVEÏDORS NOMÉS ELS DANYS DIRECTES FINS A 5 USD. NO PODEU RECUPERAR CAP ALTRE DANY, INCLOSOS ELS DANYS CONSEQÜENCIALS, PER LUCRE CESSANT</w:t>
      </w:r>
      <w:r w:rsidRPr="003639F4">
        <w:rPr>
          <w:rFonts w:eastAsia="Tahoma"/>
          <w:b/>
          <w:lang w:val="ca-ES"/>
        </w:rPr>
        <w:t>, ESPECIALS, INDIRECTES O INCIDENTALS.</w:t>
      </w:r>
    </w:p>
    <w:p w14:paraId="3FC85389" w14:textId="2B8CD7BD" w:rsidR="00F15EA7" w:rsidRPr="003639F4" w:rsidRDefault="003639F4" w:rsidP="00DB3C85">
      <w:pPr>
        <w:pStyle w:val="Body1"/>
        <w:ind w:left="360" w:firstLine="0"/>
      </w:pPr>
      <w:r w:rsidRPr="003639F4">
        <w:rPr>
          <w:rFonts w:eastAsia="Tahoma"/>
          <w:bCs/>
          <w:lang w:val="ca-ES"/>
        </w:rPr>
        <w:t xml:space="preserve">Aquesta limitació s’aplica a (a) tot allò relacionat amb el programari, els serveis, el contingut (incloent-hi el codi) de llocs d’Internet </w:t>
      </w:r>
      <w:r w:rsidRPr="003639F4">
        <w:rPr>
          <w:rFonts w:eastAsia="Tahoma"/>
          <w:bCs/>
          <w:lang w:val="ca-ES"/>
        </w:rPr>
        <w:t>de tercers o les aplicacions de tercers; i a (b) les reclamacions per incompliment de contracte, de la garantia o les condicions; responsabilitat objectiva, negligència o altres responsabilitats extracontractuals; o bé a qualsevol altra reclamació; en tots</w:t>
      </w:r>
      <w:r w:rsidRPr="003639F4">
        <w:rPr>
          <w:rFonts w:eastAsia="Tahoma"/>
          <w:bCs/>
          <w:lang w:val="ca-ES"/>
        </w:rPr>
        <w:t xml:space="preserve"> els casos, en la mesura permesa per la legislació aplicable.</w:t>
      </w:r>
    </w:p>
    <w:p w14:paraId="54016D2E" w14:textId="77777777" w:rsidR="00262C9F" w:rsidRPr="003639F4" w:rsidRDefault="003639F4" w:rsidP="00DB3C85">
      <w:pPr>
        <w:pStyle w:val="Body1"/>
        <w:ind w:firstLine="3"/>
      </w:pPr>
      <w:r w:rsidRPr="003639F4">
        <w:rPr>
          <w:rFonts w:eastAsia="Tahoma"/>
          <w:bCs/>
          <w:lang w:val="ca-ES"/>
        </w:rPr>
        <w:t xml:space="preserve">De la mateixa manera, també s’aplicarà fins i tot si Microsoft coneixia o hauria d’haver conegut la possibilitat que </w:t>
      </w:r>
      <w:r w:rsidRPr="003639F4">
        <w:rPr>
          <w:rFonts w:eastAsia="Tahoma"/>
          <w:bCs/>
          <w:lang w:val="ca-ES"/>
        </w:rPr>
        <w:t>es produïssin aquests danys. També pot ser que la limitació o exclusió esmentada anteriorment no s’apliqui al vostre cas perquè el vostre estat, província o país no permeti l’exclusió o la limitació de danys incidentals, conseqüencials o d’altre tipus.</w:t>
      </w:r>
    </w:p>
    <w:p w14:paraId="312532AF" w14:textId="77777777" w:rsidR="007B2751" w:rsidRPr="003639F4" w:rsidRDefault="007B2751" w:rsidP="00797971">
      <w:pPr>
        <w:pStyle w:val="Body1"/>
      </w:pPr>
    </w:p>
    <w:p w14:paraId="30ED4332" w14:textId="24E23E48" w:rsidR="00BA5191" w:rsidRPr="003639F4" w:rsidRDefault="003639F4" w:rsidP="00797971">
      <w:pPr>
        <w:ind w:left="0" w:firstLine="0"/>
      </w:pPr>
      <w:r w:rsidRPr="003639F4">
        <w:rPr>
          <w:rFonts w:eastAsia="Tahoma"/>
          <w:bCs/>
          <w:lang w:val="ca-ES"/>
        </w:rPr>
        <w:t>Nota: Com que aquest programari es distribueix al Canadà, algunes de les clàusules d’aquest contracte es proporcionen en francès.</w:t>
      </w:r>
    </w:p>
    <w:p w14:paraId="193796F4" w14:textId="630B8C63" w:rsidR="00BA5191" w:rsidRPr="003639F4" w:rsidRDefault="003639F4" w:rsidP="00797971">
      <w:pPr>
        <w:ind w:left="0" w:firstLine="0"/>
      </w:pPr>
      <w:r w:rsidRPr="003639F4">
        <w:t>Remarque: Ce logiciel étant distribué au Canada, certaines des clauses dans ce contrat sont fournies ci-dessous en français.</w:t>
      </w:r>
    </w:p>
    <w:p w14:paraId="04A6D48D" w14:textId="77777777" w:rsidR="00BA5191" w:rsidRPr="003639F4" w:rsidRDefault="003639F4" w:rsidP="00797971">
      <w:pPr>
        <w:ind w:left="0" w:firstLine="0"/>
      </w:pPr>
      <w:r w:rsidRPr="003639F4">
        <w:t xml:space="preserve">EXONÉRATION DE GARANTIE. Le logiciel visé par une licence est offert « tel quel ». Toute utilisation de </w:t>
      </w:r>
      <w:r w:rsidRPr="003639F4">
        <w:t xml:space="preserve">ce logiciel est à votre seule risque et péril. Microsoft n’accorde aucune autre garantie expresse. Vous pouvez bénéficier de droits additionnels en vertu du droit local sur la protection des consommateurs, que ce contrat ne peut modifier. La ou elles sont </w:t>
      </w:r>
      <w:r w:rsidRPr="003639F4">
        <w:t>permises par le droit locale, les garanties implicites de qualité marchande, d’adéquation à un usage particulier et d’absence de contrefaçon sont exclues.</w:t>
      </w:r>
    </w:p>
    <w:p w14:paraId="0F34EAC2" w14:textId="77777777" w:rsidR="00BA5191" w:rsidRPr="003639F4" w:rsidRDefault="003639F4" w:rsidP="00797971">
      <w:pPr>
        <w:ind w:left="0" w:firstLine="0"/>
      </w:pPr>
      <w:r w:rsidRPr="003639F4">
        <w:t>LIMITATION DES DOMMAGES-INTÉRÊTS ET EXCLUSION DE RESPONSABILITÉ POUR LES DOMMAGES. Vous pouvez obteni</w:t>
      </w:r>
      <w:r w:rsidRPr="003639F4">
        <w:t xml:space="preserve">r de Microsoft et de ses fournisseurs une indemnisation en cas de dommages directs uniquement à hauteur de 5,00 $ US. Vous ne pouvez prétendre à aucune </w:t>
      </w:r>
      <w:r w:rsidRPr="003639F4">
        <w:lastRenderedPageBreak/>
        <w:t>indemnisation pour les autres dommages, y compris les dommages spéciaux, indirects ou accessoires et per</w:t>
      </w:r>
      <w:r w:rsidRPr="003639F4">
        <w:t>tes de bénéfices.</w:t>
      </w:r>
    </w:p>
    <w:p w14:paraId="7C1EDD87" w14:textId="77777777" w:rsidR="00BA5191" w:rsidRPr="003639F4" w:rsidRDefault="003639F4" w:rsidP="00797971">
      <w:pPr>
        <w:ind w:left="0" w:firstLine="0"/>
      </w:pPr>
      <w:r w:rsidRPr="003639F4">
        <w:t>Cette limitation concerne:</w:t>
      </w:r>
    </w:p>
    <w:p w14:paraId="47258811" w14:textId="5BE10CBF" w:rsidR="00BA5191" w:rsidRPr="003639F4" w:rsidRDefault="003639F4" w:rsidP="007B2751">
      <w:pPr>
        <w:ind w:left="360"/>
      </w:pPr>
      <w:r w:rsidRPr="003639F4">
        <w:t>•</w:t>
      </w:r>
      <w:r w:rsidRPr="003639F4">
        <w:tab/>
        <w:t>tout ce qui est relié au logiciel, aux services ou au contenu (y compris le code) figurant sur des sites Internet tiers ou dans des programmes tiers; et</w:t>
      </w:r>
    </w:p>
    <w:p w14:paraId="05E1D01E" w14:textId="77777777" w:rsidR="00BA5191" w:rsidRPr="003639F4" w:rsidRDefault="003639F4" w:rsidP="007B2751">
      <w:pPr>
        <w:ind w:left="360"/>
      </w:pPr>
      <w:r w:rsidRPr="003639F4">
        <w:t>•</w:t>
      </w:r>
      <w:r w:rsidRPr="003639F4">
        <w:tab/>
        <w:t xml:space="preserve">les réclamations au titre de violation de contrat ou </w:t>
      </w:r>
      <w:r w:rsidRPr="003639F4">
        <w:t>de garantie, ou au titre de responsabilité stricte, de négligence ou d’une autre faute dans la limite autorisée par la loi en vigueur.</w:t>
      </w:r>
    </w:p>
    <w:p w14:paraId="42F9BD81" w14:textId="77777777" w:rsidR="00BA5191" w:rsidRPr="003639F4" w:rsidRDefault="003639F4" w:rsidP="00797971">
      <w:pPr>
        <w:ind w:left="0" w:firstLine="0"/>
      </w:pPr>
      <w:r w:rsidRPr="003639F4">
        <w:t>Elle s’applique également, même si Microsoft connaissait ou devrait connaître l’éventualité d’un tel dommage. Si votre pa</w:t>
      </w:r>
      <w:r w:rsidRPr="003639F4">
        <w:t>ys n’autorise pas l’exclusion ou la limitation de responsabilité pour les dommages indirects, accessoires ou de quelque nature que ce soit, il se peut que la limitation ou l’exclusion ci-dessus ne s’appliquera pas à votre égard.</w:t>
      </w:r>
    </w:p>
    <w:p w14:paraId="0E389AB3" w14:textId="36C25576" w:rsidR="000872B5" w:rsidRPr="003639F4" w:rsidRDefault="003639F4" w:rsidP="00797971">
      <w:pPr>
        <w:pStyle w:val="Body1"/>
        <w:ind w:left="0" w:firstLine="0"/>
      </w:pPr>
      <w:r w:rsidRPr="003639F4">
        <w:t>EFFET JURIDIQUE. Le présent</w:t>
      </w:r>
      <w:r w:rsidRPr="003639F4">
        <w:t xml:space="preserve"> contrat décrit certains droits juridiques. Vous pourriez avoir 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0889" w14:textId="77777777" w:rsidR="00000000" w:rsidRDefault="003639F4">
      <w:pPr>
        <w:spacing w:before="0"/>
      </w:pPr>
      <w:r>
        <w:separator/>
      </w:r>
    </w:p>
  </w:endnote>
  <w:endnote w:type="continuationSeparator" w:id="0">
    <w:p w14:paraId="2BCD1314" w14:textId="77777777" w:rsidR="00000000" w:rsidRDefault="003639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3639F4" w:rsidP="00797971">
    <w:pPr>
      <w:pStyle w:val="Footer"/>
    </w:pPr>
    <w:r>
      <w:rPr>
        <w:rStyle w:val="DocID"/>
        <w:rFonts w:eastAsia="Times New Roman"/>
        <w:bCs/>
        <w:szCs w:val="16"/>
        <w:lang w:val="ca-ES"/>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3639F4" w:rsidP="00797971">
    <w:pPr>
      <w:pStyle w:val="Footer"/>
    </w:pPr>
    <w:r>
      <w:rPr>
        <w:rStyle w:val="DocID"/>
        <w:rFonts w:eastAsia="Times New Roman"/>
        <w:bCs/>
        <w:szCs w:val="16"/>
        <w:lang w:val="ca-ES"/>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19F23" w14:textId="77777777" w:rsidR="00000000" w:rsidRDefault="003639F4">
      <w:pPr>
        <w:spacing w:before="0"/>
      </w:pPr>
      <w:r>
        <w:separator/>
      </w:r>
    </w:p>
  </w:footnote>
  <w:footnote w:type="continuationSeparator" w:id="0">
    <w:p w14:paraId="7CDB5AC3" w14:textId="77777777" w:rsidR="00000000" w:rsidRDefault="003639F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3FD2A538">
      <w:start w:val="1"/>
      <w:numFmt w:val="bullet"/>
      <w:lvlText w:val=""/>
      <w:lvlJc w:val="left"/>
      <w:pPr>
        <w:ind w:left="720" w:hanging="360"/>
      </w:pPr>
      <w:rPr>
        <w:rFonts w:ascii="Symbol" w:hAnsi="Symbol" w:hint="default"/>
      </w:rPr>
    </w:lvl>
    <w:lvl w:ilvl="1" w:tplc="EBC0D726">
      <w:start w:val="1"/>
      <w:numFmt w:val="bullet"/>
      <w:lvlText w:val="o"/>
      <w:lvlJc w:val="left"/>
      <w:pPr>
        <w:ind w:left="1440" w:hanging="360"/>
      </w:pPr>
      <w:rPr>
        <w:rFonts w:ascii="Courier New" w:hAnsi="Courier New" w:cs="Courier New" w:hint="default"/>
      </w:rPr>
    </w:lvl>
    <w:lvl w:ilvl="2" w:tplc="43EAEFD2" w:tentative="1">
      <w:start w:val="1"/>
      <w:numFmt w:val="bullet"/>
      <w:lvlText w:val=""/>
      <w:lvlJc w:val="left"/>
      <w:pPr>
        <w:ind w:left="2160" w:hanging="360"/>
      </w:pPr>
      <w:rPr>
        <w:rFonts w:ascii="Wingdings" w:hAnsi="Wingdings" w:hint="default"/>
      </w:rPr>
    </w:lvl>
    <w:lvl w:ilvl="3" w:tplc="090457D2" w:tentative="1">
      <w:start w:val="1"/>
      <w:numFmt w:val="bullet"/>
      <w:lvlText w:val=""/>
      <w:lvlJc w:val="left"/>
      <w:pPr>
        <w:ind w:left="2880" w:hanging="360"/>
      </w:pPr>
      <w:rPr>
        <w:rFonts w:ascii="Symbol" w:hAnsi="Symbol" w:hint="default"/>
      </w:rPr>
    </w:lvl>
    <w:lvl w:ilvl="4" w:tplc="92009912" w:tentative="1">
      <w:start w:val="1"/>
      <w:numFmt w:val="bullet"/>
      <w:lvlText w:val="o"/>
      <w:lvlJc w:val="left"/>
      <w:pPr>
        <w:ind w:left="3600" w:hanging="360"/>
      </w:pPr>
      <w:rPr>
        <w:rFonts w:ascii="Courier New" w:hAnsi="Courier New" w:cs="Courier New" w:hint="default"/>
      </w:rPr>
    </w:lvl>
    <w:lvl w:ilvl="5" w:tplc="BDC4A0EE" w:tentative="1">
      <w:start w:val="1"/>
      <w:numFmt w:val="bullet"/>
      <w:lvlText w:val=""/>
      <w:lvlJc w:val="left"/>
      <w:pPr>
        <w:ind w:left="4320" w:hanging="360"/>
      </w:pPr>
      <w:rPr>
        <w:rFonts w:ascii="Wingdings" w:hAnsi="Wingdings" w:hint="default"/>
      </w:rPr>
    </w:lvl>
    <w:lvl w:ilvl="6" w:tplc="3DE85E4C" w:tentative="1">
      <w:start w:val="1"/>
      <w:numFmt w:val="bullet"/>
      <w:lvlText w:val=""/>
      <w:lvlJc w:val="left"/>
      <w:pPr>
        <w:ind w:left="5040" w:hanging="360"/>
      </w:pPr>
      <w:rPr>
        <w:rFonts w:ascii="Symbol" w:hAnsi="Symbol" w:hint="default"/>
      </w:rPr>
    </w:lvl>
    <w:lvl w:ilvl="7" w:tplc="048CD1BA" w:tentative="1">
      <w:start w:val="1"/>
      <w:numFmt w:val="bullet"/>
      <w:lvlText w:val="o"/>
      <w:lvlJc w:val="left"/>
      <w:pPr>
        <w:ind w:left="5760" w:hanging="360"/>
      </w:pPr>
      <w:rPr>
        <w:rFonts w:ascii="Courier New" w:hAnsi="Courier New" w:cs="Courier New" w:hint="default"/>
      </w:rPr>
    </w:lvl>
    <w:lvl w:ilvl="8" w:tplc="87DA1F38"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5CF69FD2">
      <w:start w:val="1"/>
      <w:numFmt w:val="bullet"/>
      <w:lvlText w:val=""/>
      <w:lvlJc w:val="left"/>
      <w:pPr>
        <w:ind w:left="720" w:hanging="360"/>
      </w:pPr>
      <w:rPr>
        <w:rFonts w:ascii="Symbol" w:hAnsi="Symbol" w:hint="default"/>
      </w:rPr>
    </w:lvl>
    <w:lvl w:ilvl="1" w:tplc="A88CADFA" w:tentative="1">
      <w:start w:val="1"/>
      <w:numFmt w:val="bullet"/>
      <w:lvlText w:val="o"/>
      <w:lvlJc w:val="left"/>
      <w:pPr>
        <w:ind w:left="1440" w:hanging="360"/>
      </w:pPr>
      <w:rPr>
        <w:rFonts w:ascii="Courier New" w:hAnsi="Courier New" w:cs="Courier New" w:hint="default"/>
      </w:rPr>
    </w:lvl>
    <w:lvl w:ilvl="2" w:tplc="FF04CD24" w:tentative="1">
      <w:start w:val="1"/>
      <w:numFmt w:val="bullet"/>
      <w:lvlText w:val=""/>
      <w:lvlJc w:val="left"/>
      <w:pPr>
        <w:ind w:left="2160" w:hanging="360"/>
      </w:pPr>
      <w:rPr>
        <w:rFonts w:ascii="Wingdings" w:hAnsi="Wingdings" w:hint="default"/>
      </w:rPr>
    </w:lvl>
    <w:lvl w:ilvl="3" w:tplc="88FCB3B8" w:tentative="1">
      <w:start w:val="1"/>
      <w:numFmt w:val="bullet"/>
      <w:lvlText w:val=""/>
      <w:lvlJc w:val="left"/>
      <w:pPr>
        <w:ind w:left="2880" w:hanging="360"/>
      </w:pPr>
      <w:rPr>
        <w:rFonts w:ascii="Symbol" w:hAnsi="Symbol" w:hint="default"/>
      </w:rPr>
    </w:lvl>
    <w:lvl w:ilvl="4" w:tplc="15CEE2DA" w:tentative="1">
      <w:start w:val="1"/>
      <w:numFmt w:val="bullet"/>
      <w:lvlText w:val="o"/>
      <w:lvlJc w:val="left"/>
      <w:pPr>
        <w:ind w:left="3600" w:hanging="360"/>
      </w:pPr>
      <w:rPr>
        <w:rFonts w:ascii="Courier New" w:hAnsi="Courier New" w:cs="Courier New" w:hint="default"/>
      </w:rPr>
    </w:lvl>
    <w:lvl w:ilvl="5" w:tplc="4830DD18" w:tentative="1">
      <w:start w:val="1"/>
      <w:numFmt w:val="bullet"/>
      <w:lvlText w:val=""/>
      <w:lvlJc w:val="left"/>
      <w:pPr>
        <w:ind w:left="4320" w:hanging="360"/>
      </w:pPr>
      <w:rPr>
        <w:rFonts w:ascii="Wingdings" w:hAnsi="Wingdings" w:hint="default"/>
      </w:rPr>
    </w:lvl>
    <w:lvl w:ilvl="6" w:tplc="944A791C" w:tentative="1">
      <w:start w:val="1"/>
      <w:numFmt w:val="bullet"/>
      <w:lvlText w:val=""/>
      <w:lvlJc w:val="left"/>
      <w:pPr>
        <w:ind w:left="5040" w:hanging="360"/>
      </w:pPr>
      <w:rPr>
        <w:rFonts w:ascii="Symbol" w:hAnsi="Symbol" w:hint="default"/>
      </w:rPr>
    </w:lvl>
    <w:lvl w:ilvl="7" w:tplc="9D9CF426" w:tentative="1">
      <w:start w:val="1"/>
      <w:numFmt w:val="bullet"/>
      <w:lvlText w:val="o"/>
      <w:lvlJc w:val="left"/>
      <w:pPr>
        <w:ind w:left="5760" w:hanging="360"/>
      </w:pPr>
      <w:rPr>
        <w:rFonts w:ascii="Courier New" w:hAnsi="Courier New" w:cs="Courier New" w:hint="default"/>
      </w:rPr>
    </w:lvl>
    <w:lvl w:ilvl="8" w:tplc="1390DC80"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79F425BE">
      <w:start w:val="1"/>
      <w:numFmt w:val="bullet"/>
      <w:pStyle w:val="Bullet9"/>
      <w:lvlText w:val=""/>
      <w:lvlJc w:val="left"/>
      <w:pPr>
        <w:tabs>
          <w:tab w:val="num" w:pos="3223"/>
        </w:tabs>
        <w:ind w:left="3221" w:hanging="358"/>
      </w:pPr>
      <w:rPr>
        <w:rFonts w:ascii="Symbol" w:hAnsi="Symbol" w:hint="default"/>
      </w:rPr>
    </w:lvl>
    <w:lvl w:ilvl="1" w:tplc="55867720">
      <w:start w:val="1"/>
      <w:numFmt w:val="bullet"/>
      <w:lvlText w:val="o"/>
      <w:lvlJc w:val="left"/>
      <w:pPr>
        <w:tabs>
          <w:tab w:val="num" w:pos="1440"/>
        </w:tabs>
        <w:ind w:left="1440" w:hanging="360"/>
      </w:pPr>
      <w:rPr>
        <w:rFonts w:ascii="Courier New" w:hAnsi="Courier New" w:hint="default"/>
      </w:rPr>
    </w:lvl>
    <w:lvl w:ilvl="2" w:tplc="757EBC50">
      <w:start w:val="1"/>
      <w:numFmt w:val="bullet"/>
      <w:lvlText w:val=""/>
      <w:lvlJc w:val="left"/>
      <w:pPr>
        <w:tabs>
          <w:tab w:val="num" w:pos="2160"/>
        </w:tabs>
        <w:ind w:left="2160" w:hanging="360"/>
      </w:pPr>
      <w:rPr>
        <w:rFonts w:ascii="Wingdings" w:hAnsi="Wingdings" w:hint="default"/>
      </w:rPr>
    </w:lvl>
    <w:lvl w:ilvl="3" w:tplc="F0FA41A2">
      <w:start w:val="1"/>
      <w:numFmt w:val="bullet"/>
      <w:lvlText w:val=""/>
      <w:lvlJc w:val="left"/>
      <w:pPr>
        <w:tabs>
          <w:tab w:val="num" w:pos="2880"/>
        </w:tabs>
        <w:ind w:left="2880" w:hanging="360"/>
      </w:pPr>
      <w:rPr>
        <w:rFonts w:ascii="Symbol" w:hAnsi="Symbol" w:hint="default"/>
      </w:rPr>
    </w:lvl>
    <w:lvl w:ilvl="4" w:tplc="43F46988">
      <w:start w:val="1"/>
      <w:numFmt w:val="bullet"/>
      <w:lvlText w:val="o"/>
      <w:lvlJc w:val="left"/>
      <w:pPr>
        <w:tabs>
          <w:tab w:val="num" w:pos="3600"/>
        </w:tabs>
        <w:ind w:left="3600" w:hanging="360"/>
      </w:pPr>
      <w:rPr>
        <w:rFonts w:ascii="Courier New" w:hAnsi="Courier New" w:hint="default"/>
      </w:rPr>
    </w:lvl>
    <w:lvl w:ilvl="5" w:tplc="05EEE7B0">
      <w:start w:val="1"/>
      <w:numFmt w:val="bullet"/>
      <w:lvlText w:val=""/>
      <w:lvlJc w:val="left"/>
      <w:pPr>
        <w:tabs>
          <w:tab w:val="num" w:pos="4320"/>
        </w:tabs>
        <w:ind w:left="4320" w:hanging="360"/>
      </w:pPr>
      <w:rPr>
        <w:rFonts w:ascii="Wingdings" w:hAnsi="Wingdings" w:hint="default"/>
      </w:rPr>
    </w:lvl>
    <w:lvl w:ilvl="6" w:tplc="E042D250">
      <w:start w:val="1"/>
      <w:numFmt w:val="bullet"/>
      <w:lvlText w:val=""/>
      <w:lvlJc w:val="left"/>
      <w:pPr>
        <w:tabs>
          <w:tab w:val="num" w:pos="5040"/>
        </w:tabs>
        <w:ind w:left="5040" w:hanging="360"/>
      </w:pPr>
      <w:rPr>
        <w:rFonts w:ascii="Symbol" w:hAnsi="Symbol" w:hint="default"/>
      </w:rPr>
    </w:lvl>
    <w:lvl w:ilvl="7" w:tplc="063EF2C6">
      <w:start w:val="1"/>
      <w:numFmt w:val="bullet"/>
      <w:lvlText w:val="o"/>
      <w:lvlJc w:val="left"/>
      <w:pPr>
        <w:tabs>
          <w:tab w:val="num" w:pos="5760"/>
        </w:tabs>
        <w:ind w:left="5760" w:hanging="360"/>
      </w:pPr>
      <w:rPr>
        <w:rFonts w:ascii="Courier New" w:hAnsi="Courier New" w:hint="default"/>
      </w:rPr>
    </w:lvl>
    <w:lvl w:ilvl="8" w:tplc="19F8B880">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A98E389A">
      <w:start w:val="1"/>
      <w:numFmt w:val="bullet"/>
      <w:lvlText w:val=""/>
      <w:lvlJc w:val="left"/>
      <w:pPr>
        <w:ind w:left="720" w:hanging="360"/>
      </w:pPr>
      <w:rPr>
        <w:rFonts w:ascii="Symbol" w:hAnsi="Symbol" w:hint="default"/>
      </w:rPr>
    </w:lvl>
    <w:lvl w:ilvl="1" w:tplc="EEFCFE74" w:tentative="1">
      <w:start w:val="1"/>
      <w:numFmt w:val="bullet"/>
      <w:lvlText w:val="o"/>
      <w:lvlJc w:val="left"/>
      <w:pPr>
        <w:ind w:left="1440" w:hanging="360"/>
      </w:pPr>
      <w:rPr>
        <w:rFonts w:ascii="Courier New" w:hAnsi="Courier New" w:cs="Courier New" w:hint="default"/>
      </w:rPr>
    </w:lvl>
    <w:lvl w:ilvl="2" w:tplc="3844EE54" w:tentative="1">
      <w:start w:val="1"/>
      <w:numFmt w:val="bullet"/>
      <w:lvlText w:val=""/>
      <w:lvlJc w:val="left"/>
      <w:pPr>
        <w:ind w:left="2160" w:hanging="360"/>
      </w:pPr>
      <w:rPr>
        <w:rFonts w:ascii="Wingdings" w:hAnsi="Wingdings" w:hint="default"/>
      </w:rPr>
    </w:lvl>
    <w:lvl w:ilvl="3" w:tplc="D45ECB58" w:tentative="1">
      <w:start w:val="1"/>
      <w:numFmt w:val="bullet"/>
      <w:lvlText w:val=""/>
      <w:lvlJc w:val="left"/>
      <w:pPr>
        <w:ind w:left="2880" w:hanging="360"/>
      </w:pPr>
      <w:rPr>
        <w:rFonts w:ascii="Symbol" w:hAnsi="Symbol" w:hint="default"/>
      </w:rPr>
    </w:lvl>
    <w:lvl w:ilvl="4" w:tplc="62802106" w:tentative="1">
      <w:start w:val="1"/>
      <w:numFmt w:val="bullet"/>
      <w:lvlText w:val="o"/>
      <w:lvlJc w:val="left"/>
      <w:pPr>
        <w:ind w:left="3600" w:hanging="360"/>
      </w:pPr>
      <w:rPr>
        <w:rFonts w:ascii="Courier New" w:hAnsi="Courier New" w:cs="Courier New" w:hint="default"/>
      </w:rPr>
    </w:lvl>
    <w:lvl w:ilvl="5" w:tplc="631A5CB8" w:tentative="1">
      <w:start w:val="1"/>
      <w:numFmt w:val="bullet"/>
      <w:lvlText w:val=""/>
      <w:lvlJc w:val="left"/>
      <w:pPr>
        <w:ind w:left="4320" w:hanging="360"/>
      </w:pPr>
      <w:rPr>
        <w:rFonts w:ascii="Wingdings" w:hAnsi="Wingdings" w:hint="default"/>
      </w:rPr>
    </w:lvl>
    <w:lvl w:ilvl="6" w:tplc="52D405A4" w:tentative="1">
      <w:start w:val="1"/>
      <w:numFmt w:val="bullet"/>
      <w:lvlText w:val=""/>
      <w:lvlJc w:val="left"/>
      <w:pPr>
        <w:ind w:left="5040" w:hanging="360"/>
      </w:pPr>
      <w:rPr>
        <w:rFonts w:ascii="Symbol" w:hAnsi="Symbol" w:hint="default"/>
      </w:rPr>
    </w:lvl>
    <w:lvl w:ilvl="7" w:tplc="B5DA02AC" w:tentative="1">
      <w:start w:val="1"/>
      <w:numFmt w:val="bullet"/>
      <w:lvlText w:val="o"/>
      <w:lvlJc w:val="left"/>
      <w:pPr>
        <w:ind w:left="5760" w:hanging="360"/>
      </w:pPr>
      <w:rPr>
        <w:rFonts w:ascii="Courier New" w:hAnsi="Courier New" w:cs="Courier New" w:hint="default"/>
      </w:rPr>
    </w:lvl>
    <w:lvl w:ilvl="8" w:tplc="CE38D39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7062D7BA">
      <w:start w:val="1"/>
      <w:numFmt w:val="bullet"/>
      <w:lvlText w:val=""/>
      <w:lvlJc w:val="left"/>
      <w:pPr>
        <w:tabs>
          <w:tab w:val="num" w:pos="720"/>
        </w:tabs>
        <w:ind w:left="720" w:hanging="363"/>
      </w:pPr>
      <w:rPr>
        <w:rFonts w:ascii="Symbol" w:hAnsi="Symbol" w:hint="default"/>
      </w:rPr>
    </w:lvl>
    <w:lvl w:ilvl="1" w:tplc="BA08788A">
      <w:start w:val="1"/>
      <w:numFmt w:val="bullet"/>
      <w:lvlText w:val="o"/>
      <w:lvlJc w:val="left"/>
      <w:pPr>
        <w:tabs>
          <w:tab w:val="num" w:pos="1440"/>
        </w:tabs>
        <w:ind w:left="1440" w:hanging="360"/>
      </w:pPr>
      <w:rPr>
        <w:rFonts w:ascii="Courier New" w:hAnsi="Courier New" w:hint="default"/>
      </w:rPr>
    </w:lvl>
    <w:lvl w:ilvl="2" w:tplc="EC9A8F8A">
      <w:start w:val="1"/>
      <w:numFmt w:val="bullet"/>
      <w:lvlText w:val=""/>
      <w:lvlJc w:val="left"/>
      <w:pPr>
        <w:tabs>
          <w:tab w:val="num" w:pos="2160"/>
        </w:tabs>
        <w:ind w:left="2160" w:hanging="360"/>
      </w:pPr>
      <w:rPr>
        <w:rFonts w:ascii="Wingdings" w:hAnsi="Wingdings" w:hint="default"/>
      </w:rPr>
    </w:lvl>
    <w:lvl w:ilvl="3" w:tplc="2FC86E3A">
      <w:start w:val="1"/>
      <w:numFmt w:val="bullet"/>
      <w:lvlText w:val=""/>
      <w:lvlJc w:val="left"/>
      <w:pPr>
        <w:tabs>
          <w:tab w:val="num" w:pos="2880"/>
        </w:tabs>
        <w:ind w:left="2880" w:hanging="360"/>
      </w:pPr>
      <w:rPr>
        <w:rFonts w:ascii="Symbol" w:hAnsi="Symbol" w:hint="default"/>
      </w:rPr>
    </w:lvl>
    <w:lvl w:ilvl="4" w:tplc="FE46633A">
      <w:start w:val="1"/>
      <w:numFmt w:val="bullet"/>
      <w:lvlText w:val="o"/>
      <w:lvlJc w:val="left"/>
      <w:pPr>
        <w:tabs>
          <w:tab w:val="num" w:pos="3600"/>
        </w:tabs>
        <w:ind w:left="3600" w:hanging="360"/>
      </w:pPr>
      <w:rPr>
        <w:rFonts w:ascii="Courier New" w:hAnsi="Courier New" w:hint="default"/>
      </w:rPr>
    </w:lvl>
    <w:lvl w:ilvl="5" w:tplc="39B0A642">
      <w:start w:val="1"/>
      <w:numFmt w:val="bullet"/>
      <w:lvlText w:val=""/>
      <w:lvlJc w:val="left"/>
      <w:pPr>
        <w:tabs>
          <w:tab w:val="num" w:pos="4320"/>
        </w:tabs>
        <w:ind w:left="4320" w:hanging="360"/>
      </w:pPr>
      <w:rPr>
        <w:rFonts w:ascii="Wingdings" w:hAnsi="Wingdings" w:hint="default"/>
      </w:rPr>
    </w:lvl>
    <w:lvl w:ilvl="6" w:tplc="A1BE634E">
      <w:start w:val="1"/>
      <w:numFmt w:val="bullet"/>
      <w:lvlText w:val=""/>
      <w:lvlJc w:val="left"/>
      <w:pPr>
        <w:tabs>
          <w:tab w:val="num" w:pos="5040"/>
        </w:tabs>
        <w:ind w:left="5040" w:hanging="360"/>
      </w:pPr>
      <w:rPr>
        <w:rFonts w:ascii="Symbol" w:hAnsi="Symbol" w:hint="default"/>
      </w:rPr>
    </w:lvl>
    <w:lvl w:ilvl="7" w:tplc="2DFEE9D8">
      <w:start w:val="1"/>
      <w:numFmt w:val="bullet"/>
      <w:lvlText w:val="o"/>
      <w:lvlJc w:val="left"/>
      <w:pPr>
        <w:tabs>
          <w:tab w:val="num" w:pos="5760"/>
        </w:tabs>
        <w:ind w:left="5760" w:hanging="360"/>
      </w:pPr>
      <w:rPr>
        <w:rFonts w:ascii="Courier New" w:hAnsi="Courier New" w:hint="default"/>
      </w:rPr>
    </w:lvl>
    <w:lvl w:ilvl="8" w:tplc="959E4FAA">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A4A82CDA">
      <w:start w:val="1"/>
      <w:numFmt w:val="bullet"/>
      <w:lvlText w:val=""/>
      <w:lvlJc w:val="left"/>
      <w:pPr>
        <w:ind w:left="720" w:hanging="360"/>
      </w:pPr>
      <w:rPr>
        <w:rFonts w:ascii="Symbol" w:hAnsi="Symbol" w:hint="default"/>
      </w:rPr>
    </w:lvl>
    <w:lvl w:ilvl="1" w:tplc="33465FBC" w:tentative="1">
      <w:start w:val="1"/>
      <w:numFmt w:val="bullet"/>
      <w:lvlText w:val="o"/>
      <w:lvlJc w:val="left"/>
      <w:pPr>
        <w:ind w:left="1440" w:hanging="360"/>
      </w:pPr>
      <w:rPr>
        <w:rFonts w:ascii="Courier New" w:hAnsi="Courier New" w:cs="Courier New" w:hint="default"/>
      </w:rPr>
    </w:lvl>
    <w:lvl w:ilvl="2" w:tplc="1150A7E8" w:tentative="1">
      <w:start w:val="1"/>
      <w:numFmt w:val="bullet"/>
      <w:lvlText w:val=""/>
      <w:lvlJc w:val="left"/>
      <w:pPr>
        <w:ind w:left="2160" w:hanging="360"/>
      </w:pPr>
      <w:rPr>
        <w:rFonts w:ascii="Wingdings" w:hAnsi="Wingdings" w:hint="default"/>
      </w:rPr>
    </w:lvl>
    <w:lvl w:ilvl="3" w:tplc="097080EE" w:tentative="1">
      <w:start w:val="1"/>
      <w:numFmt w:val="bullet"/>
      <w:lvlText w:val=""/>
      <w:lvlJc w:val="left"/>
      <w:pPr>
        <w:ind w:left="2880" w:hanging="360"/>
      </w:pPr>
      <w:rPr>
        <w:rFonts w:ascii="Symbol" w:hAnsi="Symbol" w:hint="default"/>
      </w:rPr>
    </w:lvl>
    <w:lvl w:ilvl="4" w:tplc="C38C8DF6" w:tentative="1">
      <w:start w:val="1"/>
      <w:numFmt w:val="bullet"/>
      <w:lvlText w:val="o"/>
      <w:lvlJc w:val="left"/>
      <w:pPr>
        <w:ind w:left="3600" w:hanging="360"/>
      </w:pPr>
      <w:rPr>
        <w:rFonts w:ascii="Courier New" w:hAnsi="Courier New" w:cs="Courier New" w:hint="default"/>
      </w:rPr>
    </w:lvl>
    <w:lvl w:ilvl="5" w:tplc="8EA82756" w:tentative="1">
      <w:start w:val="1"/>
      <w:numFmt w:val="bullet"/>
      <w:lvlText w:val=""/>
      <w:lvlJc w:val="left"/>
      <w:pPr>
        <w:ind w:left="4320" w:hanging="360"/>
      </w:pPr>
      <w:rPr>
        <w:rFonts w:ascii="Wingdings" w:hAnsi="Wingdings" w:hint="default"/>
      </w:rPr>
    </w:lvl>
    <w:lvl w:ilvl="6" w:tplc="5C98B868" w:tentative="1">
      <w:start w:val="1"/>
      <w:numFmt w:val="bullet"/>
      <w:lvlText w:val=""/>
      <w:lvlJc w:val="left"/>
      <w:pPr>
        <w:ind w:left="5040" w:hanging="360"/>
      </w:pPr>
      <w:rPr>
        <w:rFonts w:ascii="Symbol" w:hAnsi="Symbol" w:hint="default"/>
      </w:rPr>
    </w:lvl>
    <w:lvl w:ilvl="7" w:tplc="149893EC" w:tentative="1">
      <w:start w:val="1"/>
      <w:numFmt w:val="bullet"/>
      <w:lvlText w:val="o"/>
      <w:lvlJc w:val="left"/>
      <w:pPr>
        <w:ind w:left="5760" w:hanging="360"/>
      </w:pPr>
      <w:rPr>
        <w:rFonts w:ascii="Courier New" w:hAnsi="Courier New" w:cs="Courier New" w:hint="default"/>
      </w:rPr>
    </w:lvl>
    <w:lvl w:ilvl="8" w:tplc="302C61B8"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78DC33C8">
      <w:start w:val="1"/>
      <w:numFmt w:val="lowerLetter"/>
      <w:lvlText w:val="%1)"/>
      <w:lvlJc w:val="left"/>
      <w:pPr>
        <w:tabs>
          <w:tab w:val="num" w:pos="720"/>
        </w:tabs>
        <w:ind w:left="720" w:hanging="363"/>
      </w:pPr>
      <w:rPr>
        <w:rFonts w:hint="default"/>
        <w:b/>
      </w:rPr>
    </w:lvl>
    <w:lvl w:ilvl="1" w:tplc="EC6A5146">
      <w:start w:val="1"/>
      <w:numFmt w:val="bullet"/>
      <w:lvlText w:val="o"/>
      <w:lvlJc w:val="left"/>
      <w:pPr>
        <w:tabs>
          <w:tab w:val="num" w:pos="1440"/>
        </w:tabs>
        <w:ind w:left="1440" w:hanging="360"/>
      </w:pPr>
      <w:rPr>
        <w:rFonts w:ascii="Courier New" w:hAnsi="Courier New" w:hint="default"/>
      </w:rPr>
    </w:lvl>
    <w:lvl w:ilvl="2" w:tplc="767833F4">
      <w:start w:val="1"/>
      <w:numFmt w:val="bullet"/>
      <w:lvlText w:val=""/>
      <w:lvlJc w:val="left"/>
      <w:pPr>
        <w:tabs>
          <w:tab w:val="num" w:pos="2160"/>
        </w:tabs>
        <w:ind w:left="2160" w:hanging="360"/>
      </w:pPr>
      <w:rPr>
        <w:rFonts w:ascii="Wingdings" w:hAnsi="Wingdings" w:hint="default"/>
      </w:rPr>
    </w:lvl>
    <w:lvl w:ilvl="3" w:tplc="8ED89832">
      <w:start w:val="1"/>
      <w:numFmt w:val="bullet"/>
      <w:lvlText w:val=""/>
      <w:lvlJc w:val="left"/>
      <w:pPr>
        <w:tabs>
          <w:tab w:val="num" w:pos="2880"/>
        </w:tabs>
        <w:ind w:left="2880" w:hanging="360"/>
      </w:pPr>
      <w:rPr>
        <w:rFonts w:ascii="Symbol" w:hAnsi="Symbol" w:hint="default"/>
      </w:rPr>
    </w:lvl>
    <w:lvl w:ilvl="4" w:tplc="469E8E08">
      <w:start w:val="1"/>
      <w:numFmt w:val="bullet"/>
      <w:lvlText w:val="o"/>
      <w:lvlJc w:val="left"/>
      <w:pPr>
        <w:tabs>
          <w:tab w:val="num" w:pos="3600"/>
        </w:tabs>
        <w:ind w:left="3600" w:hanging="360"/>
      </w:pPr>
      <w:rPr>
        <w:rFonts w:ascii="Courier New" w:hAnsi="Courier New" w:hint="default"/>
      </w:rPr>
    </w:lvl>
    <w:lvl w:ilvl="5" w:tplc="2E3636AE">
      <w:start w:val="1"/>
      <w:numFmt w:val="bullet"/>
      <w:lvlText w:val=""/>
      <w:lvlJc w:val="left"/>
      <w:pPr>
        <w:tabs>
          <w:tab w:val="num" w:pos="4320"/>
        </w:tabs>
        <w:ind w:left="4320" w:hanging="360"/>
      </w:pPr>
      <w:rPr>
        <w:rFonts w:ascii="Wingdings" w:hAnsi="Wingdings" w:hint="default"/>
      </w:rPr>
    </w:lvl>
    <w:lvl w:ilvl="6" w:tplc="FAB21EF6">
      <w:start w:val="1"/>
      <w:numFmt w:val="bullet"/>
      <w:lvlText w:val=""/>
      <w:lvlJc w:val="left"/>
      <w:pPr>
        <w:tabs>
          <w:tab w:val="num" w:pos="5040"/>
        </w:tabs>
        <w:ind w:left="5040" w:hanging="360"/>
      </w:pPr>
      <w:rPr>
        <w:rFonts w:ascii="Symbol" w:hAnsi="Symbol" w:hint="default"/>
      </w:rPr>
    </w:lvl>
    <w:lvl w:ilvl="7" w:tplc="4872C0CC">
      <w:start w:val="1"/>
      <w:numFmt w:val="bullet"/>
      <w:lvlText w:val="o"/>
      <w:lvlJc w:val="left"/>
      <w:pPr>
        <w:tabs>
          <w:tab w:val="num" w:pos="5760"/>
        </w:tabs>
        <w:ind w:left="5760" w:hanging="360"/>
      </w:pPr>
      <w:rPr>
        <w:rFonts w:ascii="Courier New" w:hAnsi="Courier New" w:hint="default"/>
      </w:rPr>
    </w:lvl>
    <w:lvl w:ilvl="8" w:tplc="EAFE92CA">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86CCCCDA">
      <w:start w:val="1"/>
      <w:numFmt w:val="bullet"/>
      <w:lvlText w:val=""/>
      <w:lvlJc w:val="left"/>
      <w:pPr>
        <w:ind w:left="360" w:hanging="360"/>
      </w:pPr>
      <w:rPr>
        <w:rFonts w:ascii="Symbol" w:hAnsi="Symbol" w:hint="default"/>
      </w:rPr>
    </w:lvl>
    <w:lvl w:ilvl="1" w:tplc="632637C8" w:tentative="1">
      <w:start w:val="1"/>
      <w:numFmt w:val="bullet"/>
      <w:lvlText w:val="o"/>
      <w:lvlJc w:val="left"/>
      <w:pPr>
        <w:ind w:left="1080" w:hanging="360"/>
      </w:pPr>
      <w:rPr>
        <w:rFonts w:ascii="Courier New" w:hAnsi="Courier New" w:cs="Courier New" w:hint="default"/>
      </w:rPr>
    </w:lvl>
    <w:lvl w:ilvl="2" w:tplc="7B469AA2" w:tentative="1">
      <w:start w:val="1"/>
      <w:numFmt w:val="bullet"/>
      <w:lvlText w:val=""/>
      <w:lvlJc w:val="left"/>
      <w:pPr>
        <w:ind w:left="1800" w:hanging="360"/>
      </w:pPr>
      <w:rPr>
        <w:rFonts w:ascii="Wingdings" w:hAnsi="Wingdings" w:hint="default"/>
      </w:rPr>
    </w:lvl>
    <w:lvl w:ilvl="3" w:tplc="D3E0E8D8" w:tentative="1">
      <w:start w:val="1"/>
      <w:numFmt w:val="bullet"/>
      <w:lvlText w:val=""/>
      <w:lvlJc w:val="left"/>
      <w:pPr>
        <w:ind w:left="2520" w:hanging="360"/>
      </w:pPr>
      <w:rPr>
        <w:rFonts w:ascii="Symbol" w:hAnsi="Symbol" w:hint="default"/>
      </w:rPr>
    </w:lvl>
    <w:lvl w:ilvl="4" w:tplc="38D484D0" w:tentative="1">
      <w:start w:val="1"/>
      <w:numFmt w:val="bullet"/>
      <w:lvlText w:val="o"/>
      <w:lvlJc w:val="left"/>
      <w:pPr>
        <w:ind w:left="3240" w:hanging="360"/>
      </w:pPr>
      <w:rPr>
        <w:rFonts w:ascii="Courier New" w:hAnsi="Courier New" w:cs="Courier New" w:hint="default"/>
      </w:rPr>
    </w:lvl>
    <w:lvl w:ilvl="5" w:tplc="8CA07182" w:tentative="1">
      <w:start w:val="1"/>
      <w:numFmt w:val="bullet"/>
      <w:lvlText w:val=""/>
      <w:lvlJc w:val="left"/>
      <w:pPr>
        <w:ind w:left="3960" w:hanging="360"/>
      </w:pPr>
      <w:rPr>
        <w:rFonts w:ascii="Wingdings" w:hAnsi="Wingdings" w:hint="default"/>
      </w:rPr>
    </w:lvl>
    <w:lvl w:ilvl="6" w:tplc="EB000C5E" w:tentative="1">
      <w:start w:val="1"/>
      <w:numFmt w:val="bullet"/>
      <w:lvlText w:val=""/>
      <w:lvlJc w:val="left"/>
      <w:pPr>
        <w:ind w:left="4680" w:hanging="360"/>
      </w:pPr>
      <w:rPr>
        <w:rFonts w:ascii="Symbol" w:hAnsi="Symbol" w:hint="default"/>
      </w:rPr>
    </w:lvl>
    <w:lvl w:ilvl="7" w:tplc="AD227100" w:tentative="1">
      <w:start w:val="1"/>
      <w:numFmt w:val="bullet"/>
      <w:lvlText w:val="o"/>
      <w:lvlJc w:val="left"/>
      <w:pPr>
        <w:ind w:left="5400" w:hanging="360"/>
      </w:pPr>
      <w:rPr>
        <w:rFonts w:ascii="Courier New" w:hAnsi="Courier New" w:cs="Courier New" w:hint="default"/>
      </w:rPr>
    </w:lvl>
    <w:lvl w:ilvl="8" w:tplc="A0066C6C"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3D3A421E">
      <w:start w:val="1"/>
      <w:numFmt w:val="bullet"/>
      <w:lvlText w:val=""/>
      <w:lvlJc w:val="left"/>
      <w:pPr>
        <w:ind w:left="720" w:hanging="360"/>
      </w:pPr>
      <w:rPr>
        <w:rFonts w:ascii="Symbol" w:hAnsi="Symbol" w:hint="default"/>
      </w:rPr>
    </w:lvl>
    <w:lvl w:ilvl="1" w:tplc="070A8180">
      <w:start w:val="1"/>
      <w:numFmt w:val="bullet"/>
      <w:lvlText w:val="o"/>
      <w:lvlJc w:val="left"/>
      <w:pPr>
        <w:ind w:left="1440" w:hanging="360"/>
      </w:pPr>
      <w:rPr>
        <w:rFonts w:ascii="Courier New" w:hAnsi="Courier New" w:cs="Courier New" w:hint="default"/>
      </w:rPr>
    </w:lvl>
    <w:lvl w:ilvl="2" w:tplc="915AD80C" w:tentative="1">
      <w:start w:val="1"/>
      <w:numFmt w:val="bullet"/>
      <w:lvlText w:val=""/>
      <w:lvlJc w:val="left"/>
      <w:pPr>
        <w:ind w:left="2160" w:hanging="360"/>
      </w:pPr>
      <w:rPr>
        <w:rFonts w:ascii="Wingdings" w:hAnsi="Wingdings" w:hint="default"/>
      </w:rPr>
    </w:lvl>
    <w:lvl w:ilvl="3" w:tplc="06462A3E" w:tentative="1">
      <w:start w:val="1"/>
      <w:numFmt w:val="bullet"/>
      <w:lvlText w:val=""/>
      <w:lvlJc w:val="left"/>
      <w:pPr>
        <w:ind w:left="2880" w:hanging="360"/>
      </w:pPr>
      <w:rPr>
        <w:rFonts w:ascii="Symbol" w:hAnsi="Symbol" w:hint="default"/>
      </w:rPr>
    </w:lvl>
    <w:lvl w:ilvl="4" w:tplc="D13EB62A" w:tentative="1">
      <w:start w:val="1"/>
      <w:numFmt w:val="bullet"/>
      <w:lvlText w:val="o"/>
      <w:lvlJc w:val="left"/>
      <w:pPr>
        <w:ind w:left="3600" w:hanging="360"/>
      </w:pPr>
      <w:rPr>
        <w:rFonts w:ascii="Courier New" w:hAnsi="Courier New" w:cs="Courier New" w:hint="default"/>
      </w:rPr>
    </w:lvl>
    <w:lvl w:ilvl="5" w:tplc="E13AFB96" w:tentative="1">
      <w:start w:val="1"/>
      <w:numFmt w:val="bullet"/>
      <w:lvlText w:val=""/>
      <w:lvlJc w:val="left"/>
      <w:pPr>
        <w:ind w:left="4320" w:hanging="360"/>
      </w:pPr>
      <w:rPr>
        <w:rFonts w:ascii="Wingdings" w:hAnsi="Wingdings" w:hint="default"/>
      </w:rPr>
    </w:lvl>
    <w:lvl w:ilvl="6" w:tplc="68226392" w:tentative="1">
      <w:start w:val="1"/>
      <w:numFmt w:val="bullet"/>
      <w:lvlText w:val=""/>
      <w:lvlJc w:val="left"/>
      <w:pPr>
        <w:ind w:left="5040" w:hanging="360"/>
      </w:pPr>
      <w:rPr>
        <w:rFonts w:ascii="Symbol" w:hAnsi="Symbol" w:hint="default"/>
      </w:rPr>
    </w:lvl>
    <w:lvl w:ilvl="7" w:tplc="66FC6C7C" w:tentative="1">
      <w:start w:val="1"/>
      <w:numFmt w:val="bullet"/>
      <w:lvlText w:val="o"/>
      <w:lvlJc w:val="left"/>
      <w:pPr>
        <w:ind w:left="5760" w:hanging="360"/>
      </w:pPr>
      <w:rPr>
        <w:rFonts w:ascii="Courier New" w:hAnsi="Courier New" w:cs="Courier New" w:hint="default"/>
      </w:rPr>
    </w:lvl>
    <w:lvl w:ilvl="8" w:tplc="5014A924"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01A44C3E">
      <w:start w:val="1"/>
      <w:numFmt w:val="bullet"/>
      <w:pStyle w:val="Bullet8"/>
      <w:lvlText w:val=""/>
      <w:lvlJc w:val="left"/>
      <w:pPr>
        <w:tabs>
          <w:tab w:val="num" w:pos="2866"/>
        </w:tabs>
        <w:ind w:left="2863" w:hanging="357"/>
      </w:pPr>
      <w:rPr>
        <w:rFonts w:ascii="Symbol" w:hAnsi="Symbol" w:hint="default"/>
      </w:rPr>
    </w:lvl>
    <w:lvl w:ilvl="1" w:tplc="7B920A88">
      <w:start w:val="1"/>
      <w:numFmt w:val="bullet"/>
      <w:lvlText w:val="o"/>
      <w:lvlJc w:val="left"/>
      <w:pPr>
        <w:tabs>
          <w:tab w:val="num" w:pos="1440"/>
        </w:tabs>
        <w:ind w:left="1440" w:hanging="360"/>
      </w:pPr>
      <w:rPr>
        <w:rFonts w:ascii="Courier New" w:hAnsi="Courier New" w:hint="default"/>
      </w:rPr>
    </w:lvl>
    <w:lvl w:ilvl="2" w:tplc="70FCFB4E">
      <w:start w:val="1"/>
      <w:numFmt w:val="bullet"/>
      <w:lvlText w:val=""/>
      <w:lvlJc w:val="left"/>
      <w:pPr>
        <w:tabs>
          <w:tab w:val="num" w:pos="2160"/>
        </w:tabs>
        <w:ind w:left="2160" w:hanging="360"/>
      </w:pPr>
      <w:rPr>
        <w:rFonts w:ascii="Wingdings" w:hAnsi="Wingdings" w:hint="default"/>
      </w:rPr>
    </w:lvl>
    <w:lvl w:ilvl="3" w:tplc="7DA0F2AC">
      <w:start w:val="1"/>
      <w:numFmt w:val="bullet"/>
      <w:lvlText w:val=""/>
      <w:lvlJc w:val="left"/>
      <w:pPr>
        <w:tabs>
          <w:tab w:val="num" w:pos="2880"/>
        </w:tabs>
        <w:ind w:left="2880" w:hanging="360"/>
      </w:pPr>
      <w:rPr>
        <w:rFonts w:ascii="Symbol" w:hAnsi="Symbol" w:hint="default"/>
      </w:rPr>
    </w:lvl>
    <w:lvl w:ilvl="4" w:tplc="4E5C9758">
      <w:start w:val="1"/>
      <w:numFmt w:val="bullet"/>
      <w:lvlText w:val="o"/>
      <w:lvlJc w:val="left"/>
      <w:pPr>
        <w:tabs>
          <w:tab w:val="num" w:pos="3600"/>
        </w:tabs>
        <w:ind w:left="3600" w:hanging="360"/>
      </w:pPr>
      <w:rPr>
        <w:rFonts w:ascii="Courier New" w:hAnsi="Courier New" w:hint="default"/>
      </w:rPr>
    </w:lvl>
    <w:lvl w:ilvl="5" w:tplc="83327A6C">
      <w:start w:val="1"/>
      <w:numFmt w:val="bullet"/>
      <w:lvlText w:val=""/>
      <w:lvlJc w:val="left"/>
      <w:pPr>
        <w:tabs>
          <w:tab w:val="num" w:pos="4320"/>
        </w:tabs>
        <w:ind w:left="4320" w:hanging="360"/>
      </w:pPr>
      <w:rPr>
        <w:rFonts w:ascii="Wingdings" w:hAnsi="Wingdings" w:hint="default"/>
      </w:rPr>
    </w:lvl>
    <w:lvl w:ilvl="6" w:tplc="1F1AA530">
      <w:start w:val="1"/>
      <w:numFmt w:val="bullet"/>
      <w:lvlText w:val=""/>
      <w:lvlJc w:val="left"/>
      <w:pPr>
        <w:tabs>
          <w:tab w:val="num" w:pos="5040"/>
        </w:tabs>
        <w:ind w:left="5040" w:hanging="360"/>
      </w:pPr>
      <w:rPr>
        <w:rFonts w:ascii="Symbol" w:hAnsi="Symbol" w:hint="default"/>
      </w:rPr>
    </w:lvl>
    <w:lvl w:ilvl="7" w:tplc="9074540E">
      <w:start w:val="1"/>
      <w:numFmt w:val="bullet"/>
      <w:lvlText w:val="o"/>
      <w:lvlJc w:val="left"/>
      <w:pPr>
        <w:tabs>
          <w:tab w:val="num" w:pos="5760"/>
        </w:tabs>
        <w:ind w:left="5760" w:hanging="360"/>
      </w:pPr>
      <w:rPr>
        <w:rFonts w:ascii="Courier New" w:hAnsi="Courier New" w:hint="default"/>
      </w:rPr>
    </w:lvl>
    <w:lvl w:ilvl="8" w:tplc="EF1CAE4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74463AD4">
      <w:start w:val="1"/>
      <w:numFmt w:val="bullet"/>
      <w:lvlText w:val=""/>
      <w:lvlJc w:val="left"/>
      <w:pPr>
        <w:ind w:left="720" w:hanging="360"/>
      </w:pPr>
      <w:rPr>
        <w:rFonts w:ascii="Symbol" w:hAnsi="Symbol" w:hint="default"/>
      </w:rPr>
    </w:lvl>
    <w:lvl w:ilvl="1" w:tplc="53B269A2">
      <w:start w:val="1"/>
      <w:numFmt w:val="bullet"/>
      <w:lvlText w:val="o"/>
      <w:lvlJc w:val="left"/>
      <w:pPr>
        <w:ind w:left="1440" w:hanging="360"/>
      </w:pPr>
      <w:rPr>
        <w:rFonts w:ascii="Courier New" w:hAnsi="Courier New" w:cs="Courier New" w:hint="default"/>
      </w:rPr>
    </w:lvl>
    <w:lvl w:ilvl="2" w:tplc="CD42F8BA">
      <w:start w:val="1"/>
      <w:numFmt w:val="bullet"/>
      <w:lvlText w:val=""/>
      <w:lvlJc w:val="left"/>
      <w:pPr>
        <w:ind w:left="2160" w:hanging="360"/>
      </w:pPr>
      <w:rPr>
        <w:rFonts w:ascii="Wingdings" w:hAnsi="Wingdings" w:hint="default"/>
      </w:rPr>
    </w:lvl>
    <w:lvl w:ilvl="3" w:tplc="AB08D42A" w:tentative="1">
      <w:start w:val="1"/>
      <w:numFmt w:val="bullet"/>
      <w:lvlText w:val=""/>
      <w:lvlJc w:val="left"/>
      <w:pPr>
        <w:ind w:left="2880" w:hanging="360"/>
      </w:pPr>
      <w:rPr>
        <w:rFonts w:ascii="Symbol" w:hAnsi="Symbol" w:hint="default"/>
      </w:rPr>
    </w:lvl>
    <w:lvl w:ilvl="4" w:tplc="C4F68ECA" w:tentative="1">
      <w:start w:val="1"/>
      <w:numFmt w:val="bullet"/>
      <w:lvlText w:val="o"/>
      <w:lvlJc w:val="left"/>
      <w:pPr>
        <w:ind w:left="3600" w:hanging="360"/>
      </w:pPr>
      <w:rPr>
        <w:rFonts w:ascii="Courier New" w:hAnsi="Courier New" w:cs="Courier New" w:hint="default"/>
      </w:rPr>
    </w:lvl>
    <w:lvl w:ilvl="5" w:tplc="6276B320" w:tentative="1">
      <w:start w:val="1"/>
      <w:numFmt w:val="bullet"/>
      <w:lvlText w:val=""/>
      <w:lvlJc w:val="left"/>
      <w:pPr>
        <w:ind w:left="4320" w:hanging="360"/>
      </w:pPr>
      <w:rPr>
        <w:rFonts w:ascii="Wingdings" w:hAnsi="Wingdings" w:hint="default"/>
      </w:rPr>
    </w:lvl>
    <w:lvl w:ilvl="6" w:tplc="853CE9F2" w:tentative="1">
      <w:start w:val="1"/>
      <w:numFmt w:val="bullet"/>
      <w:lvlText w:val=""/>
      <w:lvlJc w:val="left"/>
      <w:pPr>
        <w:ind w:left="5040" w:hanging="360"/>
      </w:pPr>
      <w:rPr>
        <w:rFonts w:ascii="Symbol" w:hAnsi="Symbol" w:hint="default"/>
      </w:rPr>
    </w:lvl>
    <w:lvl w:ilvl="7" w:tplc="6DD4D2C0" w:tentative="1">
      <w:start w:val="1"/>
      <w:numFmt w:val="bullet"/>
      <w:lvlText w:val="o"/>
      <w:lvlJc w:val="left"/>
      <w:pPr>
        <w:ind w:left="5760" w:hanging="360"/>
      </w:pPr>
      <w:rPr>
        <w:rFonts w:ascii="Courier New" w:hAnsi="Courier New" w:cs="Courier New" w:hint="default"/>
      </w:rPr>
    </w:lvl>
    <w:lvl w:ilvl="8" w:tplc="91B2E45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F8A0A06C">
      <w:start w:val="1"/>
      <w:numFmt w:val="bullet"/>
      <w:lvlText w:val=""/>
      <w:lvlJc w:val="left"/>
      <w:pPr>
        <w:ind w:left="723" w:hanging="360"/>
      </w:pPr>
      <w:rPr>
        <w:rFonts w:ascii="Symbol" w:hAnsi="Symbol" w:hint="default"/>
      </w:rPr>
    </w:lvl>
    <w:lvl w:ilvl="1" w:tplc="FE20D850">
      <w:start w:val="1"/>
      <w:numFmt w:val="bullet"/>
      <w:lvlText w:val=""/>
      <w:lvlJc w:val="left"/>
      <w:pPr>
        <w:ind w:left="723" w:hanging="360"/>
      </w:pPr>
      <w:rPr>
        <w:rFonts w:ascii="Symbol" w:hAnsi="Symbol" w:hint="default"/>
      </w:rPr>
    </w:lvl>
    <w:lvl w:ilvl="2" w:tplc="F79E267C">
      <w:start w:val="1"/>
      <w:numFmt w:val="bullet"/>
      <w:lvlText w:val="o"/>
      <w:lvlJc w:val="left"/>
      <w:pPr>
        <w:ind w:left="1443" w:hanging="360"/>
      </w:pPr>
      <w:rPr>
        <w:rFonts w:ascii="Courier New" w:hAnsi="Courier New" w:cs="Courier New" w:hint="default"/>
      </w:rPr>
    </w:lvl>
    <w:lvl w:ilvl="3" w:tplc="E316814A" w:tentative="1">
      <w:start w:val="1"/>
      <w:numFmt w:val="bullet"/>
      <w:lvlText w:val=""/>
      <w:lvlJc w:val="left"/>
      <w:pPr>
        <w:ind w:left="2163" w:hanging="360"/>
      </w:pPr>
      <w:rPr>
        <w:rFonts w:ascii="Symbol" w:hAnsi="Symbol" w:hint="default"/>
      </w:rPr>
    </w:lvl>
    <w:lvl w:ilvl="4" w:tplc="61F0A03E" w:tentative="1">
      <w:start w:val="1"/>
      <w:numFmt w:val="bullet"/>
      <w:lvlText w:val="o"/>
      <w:lvlJc w:val="left"/>
      <w:pPr>
        <w:ind w:left="2883" w:hanging="360"/>
      </w:pPr>
      <w:rPr>
        <w:rFonts w:ascii="Courier New" w:hAnsi="Courier New" w:cs="Courier New" w:hint="default"/>
      </w:rPr>
    </w:lvl>
    <w:lvl w:ilvl="5" w:tplc="05F036AE" w:tentative="1">
      <w:start w:val="1"/>
      <w:numFmt w:val="bullet"/>
      <w:lvlText w:val=""/>
      <w:lvlJc w:val="left"/>
      <w:pPr>
        <w:ind w:left="3603" w:hanging="360"/>
      </w:pPr>
      <w:rPr>
        <w:rFonts w:ascii="Wingdings" w:hAnsi="Wingdings" w:hint="default"/>
      </w:rPr>
    </w:lvl>
    <w:lvl w:ilvl="6" w:tplc="2B5CD5FA" w:tentative="1">
      <w:start w:val="1"/>
      <w:numFmt w:val="bullet"/>
      <w:lvlText w:val=""/>
      <w:lvlJc w:val="left"/>
      <w:pPr>
        <w:ind w:left="4323" w:hanging="360"/>
      </w:pPr>
      <w:rPr>
        <w:rFonts w:ascii="Symbol" w:hAnsi="Symbol" w:hint="default"/>
      </w:rPr>
    </w:lvl>
    <w:lvl w:ilvl="7" w:tplc="5D6691D0" w:tentative="1">
      <w:start w:val="1"/>
      <w:numFmt w:val="bullet"/>
      <w:lvlText w:val="o"/>
      <w:lvlJc w:val="left"/>
      <w:pPr>
        <w:ind w:left="5043" w:hanging="360"/>
      </w:pPr>
      <w:rPr>
        <w:rFonts w:ascii="Courier New" w:hAnsi="Courier New" w:cs="Courier New" w:hint="default"/>
      </w:rPr>
    </w:lvl>
    <w:lvl w:ilvl="8" w:tplc="70E694D2"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8436B31C">
      <w:start w:val="1"/>
      <w:numFmt w:val="bullet"/>
      <w:lvlText w:val=""/>
      <w:lvlJc w:val="left"/>
      <w:pPr>
        <w:ind w:left="720" w:hanging="360"/>
      </w:pPr>
      <w:rPr>
        <w:rFonts w:ascii="Symbol" w:hAnsi="Symbol" w:hint="default"/>
      </w:rPr>
    </w:lvl>
    <w:lvl w:ilvl="1" w:tplc="DA7A21FA" w:tentative="1">
      <w:start w:val="1"/>
      <w:numFmt w:val="bullet"/>
      <w:lvlText w:val="o"/>
      <w:lvlJc w:val="left"/>
      <w:pPr>
        <w:ind w:left="1440" w:hanging="360"/>
      </w:pPr>
      <w:rPr>
        <w:rFonts w:ascii="Courier New" w:hAnsi="Courier New" w:cs="Courier New" w:hint="default"/>
      </w:rPr>
    </w:lvl>
    <w:lvl w:ilvl="2" w:tplc="CC7C6358" w:tentative="1">
      <w:start w:val="1"/>
      <w:numFmt w:val="bullet"/>
      <w:lvlText w:val=""/>
      <w:lvlJc w:val="left"/>
      <w:pPr>
        <w:ind w:left="2160" w:hanging="360"/>
      </w:pPr>
      <w:rPr>
        <w:rFonts w:ascii="Wingdings" w:hAnsi="Wingdings" w:hint="default"/>
      </w:rPr>
    </w:lvl>
    <w:lvl w:ilvl="3" w:tplc="AAFC2242" w:tentative="1">
      <w:start w:val="1"/>
      <w:numFmt w:val="bullet"/>
      <w:lvlText w:val=""/>
      <w:lvlJc w:val="left"/>
      <w:pPr>
        <w:ind w:left="2880" w:hanging="360"/>
      </w:pPr>
      <w:rPr>
        <w:rFonts w:ascii="Symbol" w:hAnsi="Symbol" w:hint="default"/>
      </w:rPr>
    </w:lvl>
    <w:lvl w:ilvl="4" w:tplc="AA065554" w:tentative="1">
      <w:start w:val="1"/>
      <w:numFmt w:val="bullet"/>
      <w:lvlText w:val="o"/>
      <w:lvlJc w:val="left"/>
      <w:pPr>
        <w:ind w:left="3600" w:hanging="360"/>
      </w:pPr>
      <w:rPr>
        <w:rFonts w:ascii="Courier New" w:hAnsi="Courier New" w:cs="Courier New" w:hint="default"/>
      </w:rPr>
    </w:lvl>
    <w:lvl w:ilvl="5" w:tplc="CF267C18" w:tentative="1">
      <w:start w:val="1"/>
      <w:numFmt w:val="bullet"/>
      <w:lvlText w:val=""/>
      <w:lvlJc w:val="left"/>
      <w:pPr>
        <w:ind w:left="4320" w:hanging="360"/>
      </w:pPr>
      <w:rPr>
        <w:rFonts w:ascii="Wingdings" w:hAnsi="Wingdings" w:hint="default"/>
      </w:rPr>
    </w:lvl>
    <w:lvl w:ilvl="6" w:tplc="10E0DBC2" w:tentative="1">
      <w:start w:val="1"/>
      <w:numFmt w:val="bullet"/>
      <w:lvlText w:val=""/>
      <w:lvlJc w:val="left"/>
      <w:pPr>
        <w:ind w:left="5040" w:hanging="360"/>
      </w:pPr>
      <w:rPr>
        <w:rFonts w:ascii="Symbol" w:hAnsi="Symbol" w:hint="default"/>
      </w:rPr>
    </w:lvl>
    <w:lvl w:ilvl="7" w:tplc="1DCA27B8" w:tentative="1">
      <w:start w:val="1"/>
      <w:numFmt w:val="bullet"/>
      <w:lvlText w:val="o"/>
      <w:lvlJc w:val="left"/>
      <w:pPr>
        <w:ind w:left="5760" w:hanging="360"/>
      </w:pPr>
      <w:rPr>
        <w:rFonts w:ascii="Courier New" w:hAnsi="Courier New" w:cs="Courier New" w:hint="default"/>
      </w:rPr>
    </w:lvl>
    <w:lvl w:ilvl="8" w:tplc="448AD67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B5506B26">
      <w:start w:val="1"/>
      <w:numFmt w:val="decimal"/>
      <w:pStyle w:val="Heading2FrenchWarranty"/>
      <w:lvlText w:val="%1."/>
      <w:lvlJc w:val="left"/>
      <w:pPr>
        <w:tabs>
          <w:tab w:val="num" w:pos="360"/>
        </w:tabs>
        <w:ind w:left="720" w:hanging="360"/>
      </w:pPr>
      <w:rPr>
        <w:rFonts w:cs="Times New Roman" w:hint="default"/>
        <w:b/>
        <w:bCs/>
        <w:i w:val="0"/>
        <w:iCs w:val="0"/>
      </w:rPr>
    </w:lvl>
    <w:lvl w:ilvl="1" w:tplc="FCD2BFF8">
      <w:start w:val="1"/>
      <w:numFmt w:val="lowerLetter"/>
      <w:lvlText w:val="%2."/>
      <w:lvlJc w:val="left"/>
      <w:pPr>
        <w:tabs>
          <w:tab w:val="num" w:pos="1440"/>
        </w:tabs>
        <w:ind w:left="1440" w:hanging="360"/>
      </w:pPr>
      <w:rPr>
        <w:rFonts w:cs="Times New Roman"/>
      </w:rPr>
    </w:lvl>
    <w:lvl w:ilvl="2" w:tplc="2DC4465C">
      <w:start w:val="1"/>
      <w:numFmt w:val="lowerRoman"/>
      <w:lvlText w:val="%3."/>
      <w:lvlJc w:val="right"/>
      <w:pPr>
        <w:tabs>
          <w:tab w:val="num" w:pos="2160"/>
        </w:tabs>
        <w:ind w:left="2160" w:hanging="180"/>
      </w:pPr>
      <w:rPr>
        <w:rFonts w:cs="Times New Roman"/>
      </w:rPr>
    </w:lvl>
    <w:lvl w:ilvl="3" w:tplc="AD2E6F86">
      <w:start w:val="1"/>
      <w:numFmt w:val="decimal"/>
      <w:lvlText w:val="%4."/>
      <w:lvlJc w:val="left"/>
      <w:pPr>
        <w:tabs>
          <w:tab w:val="num" w:pos="2880"/>
        </w:tabs>
        <w:ind w:left="2880" w:hanging="360"/>
      </w:pPr>
      <w:rPr>
        <w:rFonts w:cs="Times New Roman"/>
      </w:rPr>
    </w:lvl>
    <w:lvl w:ilvl="4" w:tplc="D12E638A">
      <w:start w:val="1"/>
      <w:numFmt w:val="lowerLetter"/>
      <w:lvlText w:val="%5."/>
      <w:lvlJc w:val="left"/>
      <w:pPr>
        <w:tabs>
          <w:tab w:val="num" w:pos="3600"/>
        </w:tabs>
        <w:ind w:left="3600" w:hanging="360"/>
      </w:pPr>
      <w:rPr>
        <w:rFonts w:cs="Times New Roman"/>
      </w:rPr>
    </w:lvl>
    <w:lvl w:ilvl="5" w:tplc="394CAB98">
      <w:start w:val="1"/>
      <w:numFmt w:val="lowerRoman"/>
      <w:lvlText w:val="%6."/>
      <w:lvlJc w:val="right"/>
      <w:pPr>
        <w:tabs>
          <w:tab w:val="num" w:pos="4320"/>
        </w:tabs>
        <w:ind w:left="4320" w:hanging="180"/>
      </w:pPr>
      <w:rPr>
        <w:rFonts w:cs="Times New Roman"/>
      </w:rPr>
    </w:lvl>
    <w:lvl w:ilvl="6" w:tplc="7F42A8C6">
      <w:start w:val="1"/>
      <w:numFmt w:val="decimal"/>
      <w:lvlText w:val="%7."/>
      <w:lvlJc w:val="left"/>
      <w:pPr>
        <w:tabs>
          <w:tab w:val="num" w:pos="5040"/>
        </w:tabs>
        <w:ind w:left="5040" w:hanging="360"/>
      </w:pPr>
      <w:rPr>
        <w:rFonts w:cs="Times New Roman"/>
      </w:rPr>
    </w:lvl>
    <w:lvl w:ilvl="7" w:tplc="1E9EFFEA">
      <w:start w:val="1"/>
      <w:numFmt w:val="lowerLetter"/>
      <w:lvlText w:val="%8."/>
      <w:lvlJc w:val="left"/>
      <w:pPr>
        <w:tabs>
          <w:tab w:val="num" w:pos="5760"/>
        </w:tabs>
        <w:ind w:left="5760" w:hanging="360"/>
      </w:pPr>
      <w:rPr>
        <w:rFonts w:cs="Times New Roman"/>
      </w:rPr>
    </w:lvl>
    <w:lvl w:ilvl="8" w:tplc="80CC71B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3BC445C6">
      <w:start w:val="1"/>
      <w:numFmt w:val="bullet"/>
      <w:pStyle w:val="Bullet7"/>
      <w:lvlText w:val=""/>
      <w:lvlJc w:val="left"/>
      <w:pPr>
        <w:tabs>
          <w:tab w:val="num" w:pos="2509"/>
        </w:tabs>
        <w:ind w:left="2506" w:hanging="357"/>
      </w:pPr>
      <w:rPr>
        <w:rFonts w:ascii="Symbol" w:hAnsi="Symbol" w:hint="default"/>
      </w:rPr>
    </w:lvl>
    <w:lvl w:ilvl="1" w:tplc="16423348">
      <w:start w:val="1"/>
      <w:numFmt w:val="bullet"/>
      <w:lvlText w:val="o"/>
      <w:lvlJc w:val="left"/>
      <w:pPr>
        <w:tabs>
          <w:tab w:val="num" w:pos="1440"/>
        </w:tabs>
        <w:ind w:left="1440" w:hanging="360"/>
      </w:pPr>
      <w:rPr>
        <w:rFonts w:ascii="Courier New" w:hAnsi="Courier New" w:hint="default"/>
      </w:rPr>
    </w:lvl>
    <w:lvl w:ilvl="2" w:tplc="D30CFF2A">
      <w:start w:val="1"/>
      <w:numFmt w:val="bullet"/>
      <w:lvlText w:val=""/>
      <w:lvlJc w:val="left"/>
      <w:pPr>
        <w:tabs>
          <w:tab w:val="num" w:pos="2160"/>
        </w:tabs>
        <w:ind w:left="2160" w:hanging="360"/>
      </w:pPr>
      <w:rPr>
        <w:rFonts w:ascii="Wingdings" w:hAnsi="Wingdings" w:hint="default"/>
      </w:rPr>
    </w:lvl>
    <w:lvl w:ilvl="3" w:tplc="753E27F6">
      <w:start w:val="1"/>
      <w:numFmt w:val="bullet"/>
      <w:lvlText w:val=""/>
      <w:lvlJc w:val="left"/>
      <w:pPr>
        <w:tabs>
          <w:tab w:val="num" w:pos="2880"/>
        </w:tabs>
        <w:ind w:left="2880" w:hanging="360"/>
      </w:pPr>
      <w:rPr>
        <w:rFonts w:ascii="Symbol" w:hAnsi="Symbol" w:hint="default"/>
      </w:rPr>
    </w:lvl>
    <w:lvl w:ilvl="4" w:tplc="6674E01A">
      <w:start w:val="1"/>
      <w:numFmt w:val="bullet"/>
      <w:lvlText w:val="o"/>
      <w:lvlJc w:val="left"/>
      <w:pPr>
        <w:tabs>
          <w:tab w:val="num" w:pos="3600"/>
        </w:tabs>
        <w:ind w:left="3600" w:hanging="360"/>
      </w:pPr>
      <w:rPr>
        <w:rFonts w:ascii="Courier New" w:hAnsi="Courier New" w:hint="default"/>
      </w:rPr>
    </w:lvl>
    <w:lvl w:ilvl="5" w:tplc="050A8A76">
      <w:start w:val="1"/>
      <w:numFmt w:val="bullet"/>
      <w:lvlText w:val=""/>
      <w:lvlJc w:val="left"/>
      <w:pPr>
        <w:tabs>
          <w:tab w:val="num" w:pos="4320"/>
        </w:tabs>
        <w:ind w:left="4320" w:hanging="360"/>
      </w:pPr>
      <w:rPr>
        <w:rFonts w:ascii="Wingdings" w:hAnsi="Wingdings" w:hint="default"/>
      </w:rPr>
    </w:lvl>
    <w:lvl w:ilvl="6" w:tplc="35F41B64">
      <w:start w:val="1"/>
      <w:numFmt w:val="bullet"/>
      <w:lvlText w:val=""/>
      <w:lvlJc w:val="left"/>
      <w:pPr>
        <w:tabs>
          <w:tab w:val="num" w:pos="5040"/>
        </w:tabs>
        <w:ind w:left="5040" w:hanging="360"/>
      </w:pPr>
      <w:rPr>
        <w:rFonts w:ascii="Symbol" w:hAnsi="Symbol" w:hint="default"/>
      </w:rPr>
    </w:lvl>
    <w:lvl w:ilvl="7" w:tplc="3AF41750">
      <w:start w:val="1"/>
      <w:numFmt w:val="bullet"/>
      <w:lvlText w:val="o"/>
      <w:lvlJc w:val="left"/>
      <w:pPr>
        <w:tabs>
          <w:tab w:val="num" w:pos="5760"/>
        </w:tabs>
        <w:ind w:left="5760" w:hanging="360"/>
      </w:pPr>
      <w:rPr>
        <w:rFonts w:ascii="Courier New" w:hAnsi="Courier New" w:hint="default"/>
      </w:rPr>
    </w:lvl>
    <w:lvl w:ilvl="8" w:tplc="9DA41734">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34C0F4C8">
      <w:start w:val="1"/>
      <w:numFmt w:val="bullet"/>
      <w:lvlText w:val=""/>
      <w:lvlJc w:val="left"/>
      <w:pPr>
        <w:ind w:left="720" w:hanging="360"/>
      </w:pPr>
      <w:rPr>
        <w:rFonts w:ascii="Symbol" w:hAnsi="Symbol" w:hint="default"/>
      </w:rPr>
    </w:lvl>
    <w:lvl w:ilvl="1" w:tplc="5FD017EE" w:tentative="1">
      <w:start w:val="1"/>
      <w:numFmt w:val="bullet"/>
      <w:lvlText w:val="o"/>
      <w:lvlJc w:val="left"/>
      <w:pPr>
        <w:ind w:left="1440" w:hanging="360"/>
      </w:pPr>
      <w:rPr>
        <w:rFonts w:ascii="Courier New" w:hAnsi="Courier New" w:cs="Courier New" w:hint="default"/>
      </w:rPr>
    </w:lvl>
    <w:lvl w:ilvl="2" w:tplc="49269916" w:tentative="1">
      <w:start w:val="1"/>
      <w:numFmt w:val="bullet"/>
      <w:lvlText w:val=""/>
      <w:lvlJc w:val="left"/>
      <w:pPr>
        <w:ind w:left="2160" w:hanging="360"/>
      </w:pPr>
      <w:rPr>
        <w:rFonts w:ascii="Wingdings" w:hAnsi="Wingdings" w:hint="default"/>
      </w:rPr>
    </w:lvl>
    <w:lvl w:ilvl="3" w:tplc="62E666A6" w:tentative="1">
      <w:start w:val="1"/>
      <w:numFmt w:val="bullet"/>
      <w:lvlText w:val=""/>
      <w:lvlJc w:val="left"/>
      <w:pPr>
        <w:ind w:left="2880" w:hanging="360"/>
      </w:pPr>
      <w:rPr>
        <w:rFonts w:ascii="Symbol" w:hAnsi="Symbol" w:hint="default"/>
      </w:rPr>
    </w:lvl>
    <w:lvl w:ilvl="4" w:tplc="8114729E" w:tentative="1">
      <w:start w:val="1"/>
      <w:numFmt w:val="bullet"/>
      <w:lvlText w:val="o"/>
      <w:lvlJc w:val="left"/>
      <w:pPr>
        <w:ind w:left="3600" w:hanging="360"/>
      </w:pPr>
      <w:rPr>
        <w:rFonts w:ascii="Courier New" w:hAnsi="Courier New" w:cs="Courier New" w:hint="default"/>
      </w:rPr>
    </w:lvl>
    <w:lvl w:ilvl="5" w:tplc="9F4A5D84" w:tentative="1">
      <w:start w:val="1"/>
      <w:numFmt w:val="bullet"/>
      <w:lvlText w:val=""/>
      <w:lvlJc w:val="left"/>
      <w:pPr>
        <w:ind w:left="4320" w:hanging="360"/>
      </w:pPr>
      <w:rPr>
        <w:rFonts w:ascii="Wingdings" w:hAnsi="Wingdings" w:hint="default"/>
      </w:rPr>
    </w:lvl>
    <w:lvl w:ilvl="6" w:tplc="F126CC3C" w:tentative="1">
      <w:start w:val="1"/>
      <w:numFmt w:val="bullet"/>
      <w:lvlText w:val=""/>
      <w:lvlJc w:val="left"/>
      <w:pPr>
        <w:ind w:left="5040" w:hanging="360"/>
      </w:pPr>
      <w:rPr>
        <w:rFonts w:ascii="Symbol" w:hAnsi="Symbol" w:hint="default"/>
      </w:rPr>
    </w:lvl>
    <w:lvl w:ilvl="7" w:tplc="91EA3D2C" w:tentative="1">
      <w:start w:val="1"/>
      <w:numFmt w:val="bullet"/>
      <w:lvlText w:val="o"/>
      <w:lvlJc w:val="left"/>
      <w:pPr>
        <w:ind w:left="5760" w:hanging="360"/>
      </w:pPr>
      <w:rPr>
        <w:rFonts w:ascii="Courier New" w:hAnsi="Courier New" w:cs="Courier New" w:hint="default"/>
      </w:rPr>
    </w:lvl>
    <w:lvl w:ilvl="8" w:tplc="3522CF6A"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787E0328">
      <w:start w:val="1"/>
      <w:numFmt w:val="bullet"/>
      <w:lvlText w:val=""/>
      <w:lvlJc w:val="left"/>
      <w:pPr>
        <w:ind w:left="720" w:hanging="360"/>
      </w:pPr>
      <w:rPr>
        <w:rFonts w:ascii="Symbol" w:hAnsi="Symbol" w:hint="default"/>
      </w:rPr>
    </w:lvl>
    <w:lvl w:ilvl="1" w:tplc="6BF64ABA">
      <w:start w:val="1"/>
      <w:numFmt w:val="bullet"/>
      <w:lvlText w:val="o"/>
      <w:lvlJc w:val="left"/>
      <w:pPr>
        <w:ind w:left="1440" w:hanging="360"/>
      </w:pPr>
      <w:rPr>
        <w:rFonts w:ascii="Courier New" w:hAnsi="Courier New" w:cs="Courier New" w:hint="default"/>
      </w:rPr>
    </w:lvl>
    <w:lvl w:ilvl="2" w:tplc="413AAF0A">
      <w:start w:val="1"/>
      <w:numFmt w:val="bullet"/>
      <w:lvlText w:val=""/>
      <w:lvlJc w:val="left"/>
      <w:pPr>
        <w:ind w:left="2160" w:hanging="360"/>
      </w:pPr>
      <w:rPr>
        <w:rFonts w:ascii="Wingdings" w:hAnsi="Wingdings" w:hint="default"/>
      </w:rPr>
    </w:lvl>
    <w:lvl w:ilvl="3" w:tplc="BDEA71CA">
      <w:start w:val="1"/>
      <w:numFmt w:val="bullet"/>
      <w:lvlText w:val=""/>
      <w:lvlJc w:val="left"/>
      <w:pPr>
        <w:ind w:left="2880" w:hanging="360"/>
      </w:pPr>
      <w:rPr>
        <w:rFonts w:ascii="Symbol" w:hAnsi="Symbol" w:hint="default"/>
      </w:rPr>
    </w:lvl>
    <w:lvl w:ilvl="4" w:tplc="F1561630">
      <w:start w:val="1"/>
      <w:numFmt w:val="bullet"/>
      <w:lvlText w:val="o"/>
      <w:lvlJc w:val="left"/>
      <w:pPr>
        <w:ind w:left="3600" w:hanging="360"/>
      </w:pPr>
      <w:rPr>
        <w:rFonts w:ascii="Courier New" w:hAnsi="Courier New" w:cs="Courier New" w:hint="default"/>
      </w:rPr>
    </w:lvl>
    <w:lvl w:ilvl="5" w:tplc="702E0640">
      <w:start w:val="1"/>
      <w:numFmt w:val="bullet"/>
      <w:lvlText w:val=""/>
      <w:lvlJc w:val="left"/>
      <w:pPr>
        <w:ind w:left="4320" w:hanging="360"/>
      </w:pPr>
      <w:rPr>
        <w:rFonts w:ascii="Wingdings" w:hAnsi="Wingdings" w:hint="default"/>
      </w:rPr>
    </w:lvl>
    <w:lvl w:ilvl="6" w:tplc="32986A46">
      <w:start w:val="1"/>
      <w:numFmt w:val="bullet"/>
      <w:lvlText w:val=""/>
      <w:lvlJc w:val="left"/>
      <w:pPr>
        <w:ind w:left="5040" w:hanging="360"/>
      </w:pPr>
      <w:rPr>
        <w:rFonts w:ascii="Symbol" w:hAnsi="Symbol" w:hint="default"/>
      </w:rPr>
    </w:lvl>
    <w:lvl w:ilvl="7" w:tplc="6316A138">
      <w:start w:val="1"/>
      <w:numFmt w:val="bullet"/>
      <w:lvlText w:val="o"/>
      <w:lvlJc w:val="left"/>
      <w:pPr>
        <w:ind w:left="5760" w:hanging="360"/>
      </w:pPr>
      <w:rPr>
        <w:rFonts w:ascii="Courier New" w:hAnsi="Courier New" w:cs="Courier New" w:hint="default"/>
      </w:rPr>
    </w:lvl>
    <w:lvl w:ilvl="8" w:tplc="55506194">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AC4EBA6A">
      <w:start w:val="1"/>
      <w:numFmt w:val="bullet"/>
      <w:pStyle w:val="Bullet4"/>
      <w:lvlText w:val=""/>
      <w:lvlJc w:val="left"/>
      <w:pPr>
        <w:tabs>
          <w:tab w:val="num" w:pos="1437"/>
        </w:tabs>
        <w:ind w:left="1435" w:hanging="358"/>
      </w:pPr>
      <w:rPr>
        <w:rFonts w:ascii="Symbol" w:hAnsi="Symbol" w:hint="default"/>
        <w:color w:val="000000" w:themeColor="text1"/>
      </w:rPr>
    </w:lvl>
    <w:lvl w:ilvl="1" w:tplc="055CE4B4">
      <w:start w:val="1"/>
      <w:numFmt w:val="bullet"/>
      <w:lvlText w:val="o"/>
      <w:lvlJc w:val="left"/>
      <w:pPr>
        <w:tabs>
          <w:tab w:val="num" w:pos="1440"/>
        </w:tabs>
        <w:ind w:left="1440" w:hanging="360"/>
      </w:pPr>
      <w:rPr>
        <w:rFonts w:ascii="Courier New" w:hAnsi="Courier New" w:hint="default"/>
      </w:rPr>
    </w:lvl>
    <w:lvl w:ilvl="2" w:tplc="632C18AC">
      <w:start w:val="1"/>
      <w:numFmt w:val="bullet"/>
      <w:lvlText w:val=""/>
      <w:lvlJc w:val="left"/>
      <w:pPr>
        <w:tabs>
          <w:tab w:val="num" w:pos="2160"/>
        </w:tabs>
        <w:ind w:left="2160" w:hanging="360"/>
      </w:pPr>
      <w:rPr>
        <w:rFonts w:ascii="Wingdings" w:hAnsi="Wingdings" w:hint="default"/>
      </w:rPr>
    </w:lvl>
    <w:lvl w:ilvl="3" w:tplc="DF5EC084">
      <w:start w:val="1"/>
      <w:numFmt w:val="bullet"/>
      <w:lvlText w:val=""/>
      <w:lvlJc w:val="left"/>
      <w:pPr>
        <w:tabs>
          <w:tab w:val="num" w:pos="2880"/>
        </w:tabs>
        <w:ind w:left="2880" w:hanging="360"/>
      </w:pPr>
      <w:rPr>
        <w:rFonts w:ascii="Symbol" w:hAnsi="Symbol" w:hint="default"/>
      </w:rPr>
    </w:lvl>
    <w:lvl w:ilvl="4" w:tplc="28A6D6CC">
      <w:start w:val="1"/>
      <w:numFmt w:val="bullet"/>
      <w:lvlText w:val="o"/>
      <w:lvlJc w:val="left"/>
      <w:pPr>
        <w:tabs>
          <w:tab w:val="num" w:pos="3600"/>
        </w:tabs>
        <w:ind w:left="3600" w:hanging="360"/>
      </w:pPr>
      <w:rPr>
        <w:rFonts w:ascii="Courier New" w:hAnsi="Courier New" w:hint="default"/>
      </w:rPr>
    </w:lvl>
    <w:lvl w:ilvl="5" w:tplc="EEDCFC34">
      <w:start w:val="1"/>
      <w:numFmt w:val="bullet"/>
      <w:lvlText w:val=""/>
      <w:lvlJc w:val="left"/>
      <w:pPr>
        <w:tabs>
          <w:tab w:val="num" w:pos="4320"/>
        </w:tabs>
        <w:ind w:left="4320" w:hanging="360"/>
      </w:pPr>
      <w:rPr>
        <w:rFonts w:ascii="Wingdings" w:hAnsi="Wingdings" w:hint="default"/>
      </w:rPr>
    </w:lvl>
    <w:lvl w:ilvl="6" w:tplc="E6EA2436">
      <w:start w:val="1"/>
      <w:numFmt w:val="bullet"/>
      <w:lvlText w:val=""/>
      <w:lvlJc w:val="left"/>
      <w:pPr>
        <w:tabs>
          <w:tab w:val="num" w:pos="5040"/>
        </w:tabs>
        <w:ind w:left="5040" w:hanging="360"/>
      </w:pPr>
      <w:rPr>
        <w:rFonts w:ascii="Symbol" w:hAnsi="Symbol" w:hint="default"/>
      </w:rPr>
    </w:lvl>
    <w:lvl w:ilvl="7" w:tplc="A50AFEA6">
      <w:start w:val="1"/>
      <w:numFmt w:val="bullet"/>
      <w:lvlText w:val="o"/>
      <w:lvlJc w:val="left"/>
      <w:pPr>
        <w:tabs>
          <w:tab w:val="num" w:pos="5760"/>
        </w:tabs>
        <w:ind w:left="5760" w:hanging="360"/>
      </w:pPr>
      <w:rPr>
        <w:rFonts w:ascii="Courier New" w:hAnsi="Courier New" w:hint="default"/>
      </w:rPr>
    </w:lvl>
    <w:lvl w:ilvl="8" w:tplc="F490DCDA">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240E7C6">
      <w:start w:val="1"/>
      <w:numFmt w:val="bullet"/>
      <w:pStyle w:val="Bullet3"/>
      <w:lvlText w:val=""/>
      <w:lvlJc w:val="left"/>
      <w:pPr>
        <w:tabs>
          <w:tab w:val="num" w:pos="1080"/>
        </w:tabs>
        <w:ind w:left="1077" w:hanging="357"/>
      </w:pPr>
      <w:rPr>
        <w:rFonts w:ascii="Symbol" w:hAnsi="Symbol" w:hint="default"/>
      </w:rPr>
    </w:lvl>
    <w:lvl w:ilvl="1" w:tplc="4A1EBCB4">
      <w:start w:val="1"/>
      <w:numFmt w:val="bullet"/>
      <w:lvlText w:val="o"/>
      <w:lvlJc w:val="left"/>
      <w:pPr>
        <w:tabs>
          <w:tab w:val="num" w:pos="1440"/>
        </w:tabs>
        <w:ind w:left="1440" w:hanging="360"/>
      </w:pPr>
      <w:rPr>
        <w:rFonts w:ascii="Courier New" w:hAnsi="Courier New" w:hint="default"/>
      </w:rPr>
    </w:lvl>
    <w:lvl w:ilvl="2" w:tplc="001A6672">
      <w:start w:val="1"/>
      <w:numFmt w:val="bullet"/>
      <w:lvlText w:val=""/>
      <w:lvlJc w:val="left"/>
      <w:pPr>
        <w:tabs>
          <w:tab w:val="num" w:pos="2160"/>
        </w:tabs>
        <w:ind w:left="2160" w:hanging="360"/>
      </w:pPr>
      <w:rPr>
        <w:rFonts w:ascii="Wingdings" w:hAnsi="Wingdings" w:hint="default"/>
      </w:rPr>
    </w:lvl>
    <w:lvl w:ilvl="3" w:tplc="8084E706">
      <w:start w:val="1"/>
      <w:numFmt w:val="bullet"/>
      <w:lvlText w:val=""/>
      <w:lvlJc w:val="left"/>
      <w:pPr>
        <w:tabs>
          <w:tab w:val="num" w:pos="2880"/>
        </w:tabs>
        <w:ind w:left="2880" w:hanging="360"/>
      </w:pPr>
      <w:rPr>
        <w:rFonts w:ascii="Symbol" w:hAnsi="Symbol" w:hint="default"/>
      </w:rPr>
    </w:lvl>
    <w:lvl w:ilvl="4" w:tplc="7B341258">
      <w:start w:val="1"/>
      <w:numFmt w:val="bullet"/>
      <w:lvlText w:val="o"/>
      <w:lvlJc w:val="left"/>
      <w:pPr>
        <w:tabs>
          <w:tab w:val="num" w:pos="3600"/>
        </w:tabs>
        <w:ind w:left="3600" w:hanging="360"/>
      </w:pPr>
      <w:rPr>
        <w:rFonts w:ascii="Courier New" w:hAnsi="Courier New" w:hint="default"/>
      </w:rPr>
    </w:lvl>
    <w:lvl w:ilvl="5" w:tplc="131ED704">
      <w:start w:val="1"/>
      <w:numFmt w:val="bullet"/>
      <w:lvlText w:val=""/>
      <w:lvlJc w:val="left"/>
      <w:pPr>
        <w:tabs>
          <w:tab w:val="num" w:pos="4320"/>
        </w:tabs>
        <w:ind w:left="4320" w:hanging="360"/>
      </w:pPr>
      <w:rPr>
        <w:rFonts w:ascii="Wingdings" w:hAnsi="Wingdings" w:hint="default"/>
      </w:rPr>
    </w:lvl>
    <w:lvl w:ilvl="6" w:tplc="64EE7CC6">
      <w:start w:val="1"/>
      <w:numFmt w:val="bullet"/>
      <w:lvlText w:val=""/>
      <w:lvlJc w:val="left"/>
      <w:pPr>
        <w:tabs>
          <w:tab w:val="num" w:pos="5040"/>
        </w:tabs>
        <w:ind w:left="5040" w:hanging="360"/>
      </w:pPr>
      <w:rPr>
        <w:rFonts w:ascii="Symbol" w:hAnsi="Symbol" w:hint="default"/>
      </w:rPr>
    </w:lvl>
    <w:lvl w:ilvl="7" w:tplc="30FCA1CC">
      <w:start w:val="1"/>
      <w:numFmt w:val="bullet"/>
      <w:lvlText w:val="o"/>
      <w:lvlJc w:val="left"/>
      <w:pPr>
        <w:tabs>
          <w:tab w:val="num" w:pos="5760"/>
        </w:tabs>
        <w:ind w:left="5760" w:hanging="360"/>
      </w:pPr>
      <w:rPr>
        <w:rFonts w:ascii="Courier New" w:hAnsi="Courier New" w:hint="default"/>
      </w:rPr>
    </w:lvl>
    <w:lvl w:ilvl="8" w:tplc="A0DE136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CB38B944">
      <w:start w:val="1"/>
      <w:numFmt w:val="upperLetter"/>
      <w:pStyle w:val="HeadingFrenchWarranty"/>
      <w:lvlText w:val="%1."/>
      <w:lvlJc w:val="left"/>
      <w:pPr>
        <w:tabs>
          <w:tab w:val="num" w:pos="360"/>
        </w:tabs>
        <w:ind w:left="360" w:hanging="360"/>
      </w:pPr>
      <w:rPr>
        <w:rFonts w:cs="Times New Roman" w:hint="default"/>
        <w:b/>
        <w:bCs/>
        <w:i w:val="0"/>
        <w:iCs w:val="0"/>
      </w:rPr>
    </w:lvl>
    <w:lvl w:ilvl="1" w:tplc="11D20B60">
      <w:start w:val="1"/>
      <w:numFmt w:val="lowerLetter"/>
      <w:lvlText w:val="%2."/>
      <w:lvlJc w:val="left"/>
      <w:pPr>
        <w:tabs>
          <w:tab w:val="num" w:pos="1440"/>
        </w:tabs>
        <w:ind w:left="1440" w:hanging="360"/>
      </w:pPr>
      <w:rPr>
        <w:rFonts w:cs="Times New Roman"/>
      </w:rPr>
    </w:lvl>
    <w:lvl w:ilvl="2" w:tplc="ACEE9C18">
      <w:start w:val="1"/>
      <w:numFmt w:val="lowerRoman"/>
      <w:lvlText w:val="%3."/>
      <w:lvlJc w:val="right"/>
      <w:pPr>
        <w:tabs>
          <w:tab w:val="num" w:pos="2160"/>
        </w:tabs>
        <w:ind w:left="2160" w:hanging="180"/>
      </w:pPr>
      <w:rPr>
        <w:rFonts w:cs="Times New Roman"/>
      </w:rPr>
    </w:lvl>
    <w:lvl w:ilvl="3" w:tplc="E938CC3E">
      <w:start w:val="1"/>
      <w:numFmt w:val="decimal"/>
      <w:lvlText w:val="%4."/>
      <w:lvlJc w:val="left"/>
      <w:pPr>
        <w:tabs>
          <w:tab w:val="num" w:pos="2880"/>
        </w:tabs>
        <w:ind w:left="2880" w:hanging="360"/>
      </w:pPr>
      <w:rPr>
        <w:rFonts w:cs="Times New Roman"/>
      </w:rPr>
    </w:lvl>
    <w:lvl w:ilvl="4" w:tplc="120EF2CC">
      <w:start w:val="1"/>
      <w:numFmt w:val="lowerLetter"/>
      <w:lvlText w:val="%5."/>
      <w:lvlJc w:val="left"/>
      <w:pPr>
        <w:tabs>
          <w:tab w:val="num" w:pos="3600"/>
        </w:tabs>
        <w:ind w:left="3600" w:hanging="360"/>
      </w:pPr>
      <w:rPr>
        <w:rFonts w:cs="Times New Roman"/>
      </w:rPr>
    </w:lvl>
    <w:lvl w:ilvl="5" w:tplc="19DC83BC">
      <w:start w:val="1"/>
      <w:numFmt w:val="lowerRoman"/>
      <w:lvlText w:val="%6."/>
      <w:lvlJc w:val="right"/>
      <w:pPr>
        <w:tabs>
          <w:tab w:val="num" w:pos="4320"/>
        </w:tabs>
        <w:ind w:left="4320" w:hanging="180"/>
      </w:pPr>
      <w:rPr>
        <w:rFonts w:cs="Times New Roman"/>
      </w:rPr>
    </w:lvl>
    <w:lvl w:ilvl="6" w:tplc="3CB8C90C">
      <w:start w:val="1"/>
      <w:numFmt w:val="decimal"/>
      <w:lvlText w:val="%7."/>
      <w:lvlJc w:val="left"/>
      <w:pPr>
        <w:tabs>
          <w:tab w:val="num" w:pos="5040"/>
        </w:tabs>
        <w:ind w:left="5040" w:hanging="360"/>
      </w:pPr>
      <w:rPr>
        <w:rFonts w:cs="Times New Roman"/>
      </w:rPr>
    </w:lvl>
    <w:lvl w:ilvl="7" w:tplc="60C4AA52">
      <w:start w:val="1"/>
      <w:numFmt w:val="lowerLetter"/>
      <w:lvlText w:val="%8."/>
      <w:lvlJc w:val="left"/>
      <w:pPr>
        <w:tabs>
          <w:tab w:val="num" w:pos="5760"/>
        </w:tabs>
        <w:ind w:left="5760" w:hanging="360"/>
      </w:pPr>
      <w:rPr>
        <w:rFonts w:cs="Times New Roman"/>
      </w:rPr>
    </w:lvl>
    <w:lvl w:ilvl="8" w:tplc="8A36B35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444EB38E">
      <w:start w:val="1"/>
      <w:numFmt w:val="bullet"/>
      <w:lvlText w:val=""/>
      <w:lvlJc w:val="left"/>
      <w:pPr>
        <w:ind w:left="720" w:hanging="360"/>
      </w:pPr>
      <w:rPr>
        <w:rFonts w:ascii="Symbol" w:hAnsi="Symbol" w:hint="default"/>
      </w:rPr>
    </w:lvl>
    <w:lvl w:ilvl="1" w:tplc="C98A6EA4" w:tentative="1">
      <w:start w:val="1"/>
      <w:numFmt w:val="bullet"/>
      <w:lvlText w:val="o"/>
      <w:lvlJc w:val="left"/>
      <w:pPr>
        <w:ind w:left="1440" w:hanging="360"/>
      </w:pPr>
      <w:rPr>
        <w:rFonts w:ascii="Courier New" w:hAnsi="Courier New" w:cs="Courier New" w:hint="default"/>
      </w:rPr>
    </w:lvl>
    <w:lvl w:ilvl="2" w:tplc="FC480B1C" w:tentative="1">
      <w:start w:val="1"/>
      <w:numFmt w:val="bullet"/>
      <w:lvlText w:val=""/>
      <w:lvlJc w:val="left"/>
      <w:pPr>
        <w:ind w:left="2160" w:hanging="360"/>
      </w:pPr>
      <w:rPr>
        <w:rFonts w:ascii="Wingdings" w:hAnsi="Wingdings" w:hint="default"/>
      </w:rPr>
    </w:lvl>
    <w:lvl w:ilvl="3" w:tplc="813EC0D0" w:tentative="1">
      <w:start w:val="1"/>
      <w:numFmt w:val="bullet"/>
      <w:lvlText w:val=""/>
      <w:lvlJc w:val="left"/>
      <w:pPr>
        <w:ind w:left="2880" w:hanging="360"/>
      </w:pPr>
      <w:rPr>
        <w:rFonts w:ascii="Symbol" w:hAnsi="Symbol" w:hint="default"/>
      </w:rPr>
    </w:lvl>
    <w:lvl w:ilvl="4" w:tplc="687A9F48" w:tentative="1">
      <w:start w:val="1"/>
      <w:numFmt w:val="bullet"/>
      <w:lvlText w:val="o"/>
      <w:lvlJc w:val="left"/>
      <w:pPr>
        <w:ind w:left="3600" w:hanging="360"/>
      </w:pPr>
      <w:rPr>
        <w:rFonts w:ascii="Courier New" w:hAnsi="Courier New" w:cs="Courier New" w:hint="default"/>
      </w:rPr>
    </w:lvl>
    <w:lvl w:ilvl="5" w:tplc="F85EB682" w:tentative="1">
      <w:start w:val="1"/>
      <w:numFmt w:val="bullet"/>
      <w:lvlText w:val=""/>
      <w:lvlJc w:val="left"/>
      <w:pPr>
        <w:ind w:left="4320" w:hanging="360"/>
      </w:pPr>
      <w:rPr>
        <w:rFonts w:ascii="Wingdings" w:hAnsi="Wingdings" w:hint="default"/>
      </w:rPr>
    </w:lvl>
    <w:lvl w:ilvl="6" w:tplc="51742FE4" w:tentative="1">
      <w:start w:val="1"/>
      <w:numFmt w:val="bullet"/>
      <w:lvlText w:val=""/>
      <w:lvlJc w:val="left"/>
      <w:pPr>
        <w:ind w:left="5040" w:hanging="360"/>
      </w:pPr>
      <w:rPr>
        <w:rFonts w:ascii="Symbol" w:hAnsi="Symbol" w:hint="default"/>
      </w:rPr>
    </w:lvl>
    <w:lvl w:ilvl="7" w:tplc="986613E8" w:tentative="1">
      <w:start w:val="1"/>
      <w:numFmt w:val="bullet"/>
      <w:lvlText w:val="o"/>
      <w:lvlJc w:val="left"/>
      <w:pPr>
        <w:ind w:left="5760" w:hanging="360"/>
      </w:pPr>
      <w:rPr>
        <w:rFonts w:ascii="Courier New" w:hAnsi="Courier New" w:cs="Courier New" w:hint="default"/>
      </w:rPr>
    </w:lvl>
    <w:lvl w:ilvl="8" w:tplc="FAB6B9BE"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25E656B0">
      <w:start w:val="1"/>
      <w:numFmt w:val="bullet"/>
      <w:pStyle w:val="Bullet5"/>
      <w:lvlText w:val=""/>
      <w:lvlJc w:val="left"/>
      <w:pPr>
        <w:tabs>
          <w:tab w:val="num" w:pos="1795"/>
        </w:tabs>
        <w:ind w:left="1792" w:hanging="357"/>
      </w:pPr>
      <w:rPr>
        <w:rFonts w:ascii="Symbol" w:hAnsi="Symbol" w:hint="default"/>
      </w:rPr>
    </w:lvl>
    <w:lvl w:ilvl="1" w:tplc="36CCAD62">
      <w:start w:val="1"/>
      <w:numFmt w:val="bullet"/>
      <w:lvlText w:val="o"/>
      <w:lvlJc w:val="left"/>
      <w:pPr>
        <w:tabs>
          <w:tab w:val="num" w:pos="1440"/>
        </w:tabs>
        <w:ind w:left="1440" w:hanging="360"/>
      </w:pPr>
      <w:rPr>
        <w:rFonts w:ascii="Courier New" w:hAnsi="Courier New" w:hint="default"/>
      </w:rPr>
    </w:lvl>
    <w:lvl w:ilvl="2" w:tplc="1B24AAB2">
      <w:start w:val="1"/>
      <w:numFmt w:val="bullet"/>
      <w:lvlText w:val=""/>
      <w:lvlJc w:val="left"/>
      <w:pPr>
        <w:tabs>
          <w:tab w:val="num" w:pos="2160"/>
        </w:tabs>
        <w:ind w:left="2160" w:hanging="360"/>
      </w:pPr>
      <w:rPr>
        <w:rFonts w:ascii="Symbol" w:hAnsi="Symbol" w:hint="default"/>
      </w:rPr>
    </w:lvl>
    <w:lvl w:ilvl="3" w:tplc="12D85782">
      <w:start w:val="1"/>
      <w:numFmt w:val="bullet"/>
      <w:lvlText w:val=""/>
      <w:lvlJc w:val="left"/>
      <w:pPr>
        <w:tabs>
          <w:tab w:val="num" w:pos="2880"/>
        </w:tabs>
        <w:ind w:left="2880" w:hanging="360"/>
      </w:pPr>
      <w:rPr>
        <w:rFonts w:ascii="Symbol" w:hAnsi="Symbol" w:hint="default"/>
      </w:rPr>
    </w:lvl>
    <w:lvl w:ilvl="4" w:tplc="9D7C3C5A">
      <w:start w:val="1"/>
      <w:numFmt w:val="bullet"/>
      <w:lvlText w:val="o"/>
      <w:lvlJc w:val="left"/>
      <w:pPr>
        <w:tabs>
          <w:tab w:val="num" w:pos="3600"/>
        </w:tabs>
        <w:ind w:left="3600" w:hanging="360"/>
      </w:pPr>
      <w:rPr>
        <w:rFonts w:ascii="Courier New" w:hAnsi="Courier New" w:hint="default"/>
      </w:rPr>
    </w:lvl>
    <w:lvl w:ilvl="5" w:tplc="9BE649F4">
      <w:start w:val="1"/>
      <w:numFmt w:val="bullet"/>
      <w:lvlText w:val=""/>
      <w:lvlJc w:val="left"/>
      <w:pPr>
        <w:tabs>
          <w:tab w:val="num" w:pos="4320"/>
        </w:tabs>
        <w:ind w:left="4320" w:hanging="360"/>
      </w:pPr>
      <w:rPr>
        <w:rFonts w:ascii="Wingdings" w:hAnsi="Wingdings" w:hint="default"/>
      </w:rPr>
    </w:lvl>
    <w:lvl w:ilvl="6" w:tplc="9BA2144C">
      <w:start w:val="1"/>
      <w:numFmt w:val="bullet"/>
      <w:lvlText w:val=""/>
      <w:lvlJc w:val="left"/>
      <w:pPr>
        <w:tabs>
          <w:tab w:val="num" w:pos="5040"/>
        </w:tabs>
        <w:ind w:left="5040" w:hanging="360"/>
      </w:pPr>
      <w:rPr>
        <w:rFonts w:ascii="Symbol" w:hAnsi="Symbol" w:hint="default"/>
      </w:rPr>
    </w:lvl>
    <w:lvl w:ilvl="7" w:tplc="ED9C1C36">
      <w:start w:val="1"/>
      <w:numFmt w:val="bullet"/>
      <w:lvlText w:val="o"/>
      <w:lvlJc w:val="left"/>
      <w:pPr>
        <w:tabs>
          <w:tab w:val="num" w:pos="5760"/>
        </w:tabs>
        <w:ind w:left="5760" w:hanging="360"/>
      </w:pPr>
      <w:rPr>
        <w:rFonts w:ascii="Courier New" w:hAnsi="Courier New" w:hint="default"/>
      </w:rPr>
    </w:lvl>
    <w:lvl w:ilvl="8" w:tplc="B504E422">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7598B568">
      <w:start w:val="1"/>
      <w:numFmt w:val="bullet"/>
      <w:pStyle w:val="Bullet6"/>
      <w:lvlText w:val=""/>
      <w:lvlJc w:val="left"/>
      <w:pPr>
        <w:tabs>
          <w:tab w:val="num" w:pos="2152"/>
        </w:tabs>
        <w:ind w:left="2149" w:hanging="357"/>
      </w:pPr>
      <w:rPr>
        <w:rFonts w:ascii="Symbol" w:hAnsi="Symbol" w:hint="default"/>
      </w:rPr>
    </w:lvl>
    <w:lvl w:ilvl="1" w:tplc="F0860AE2">
      <w:start w:val="1"/>
      <w:numFmt w:val="bullet"/>
      <w:lvlText w:val="o"/>
      <w:lvlJc w:val="left"/>
      <w:pPr>
        <w:tabs>
          <w:tab w:val="num" w:pos="1440"/>
        </w:tabs>
        <w:ind w:left="1440" w:hanging="360"/>
      </w:pPr>
      <w:rPr>
        <w:rFonts w:ascii="Courier New" w:hAnsi="Courier New" w:hint="default"/>
      </w:rPr>
    </w:lvl>
    <w:lvl w:ilvl="2" w:tplc="C1DA7A60">
      <w:start w:val="1"/>
      <w:numFmt w:val="bullet"/>
      <w:lvlText w:val=""/>
      <w:lvlJc w:val="left"/>
      <w:pPr>
        <w:tabs>
          <w:tab w:val="num" w:pos="2160"/>
        </w:tabs>
        <w:ind w:left="2160" w:hanging="360"/>
      </w:pPr>
      <w:rPr>
        <w:rFonts w:ascii="Wingdings" w:hAnsi="Wingdings" w:hint="default"/>
      </w:rPr>
    </w:lvl>
    <w:lvl w:ilvl="3" w:tplc="40544AC4">
      <w:start w:val="1"/>
      <w:numFmt w:val="bullet"/>
      <w:lvlText w:val=""/>
      <w:lvlJc w:val="left"/>
      <w:pPr>
        <w:tabs>
          <w:tab w:val="num" w:pos="2880"/>
        </w:tabs>
        <w:ind w:left="2880" w:hanging="360"/>
      </w:pPr>
      <w:rPr>
        <w:rFonts w:ascii="Symbol" w:hAnsi="Symbol" w:hint="default"/>
      </w:rPr>
    </w:lvl>
    <w:lvl w:ilvl="4" w:tplc="D494CF30">
      <w:start w:val="1"/>
      <w:numFmt w:val="bullet"/>
      <w:lvlText w:val="o"/>
      <w:lvlJc w:val="left"/>
      <w:pPr>
        <w:tabs>
          <w:tab w:val="num" w:pos="3600"/>
        </w:tabs>
        <w:ind w:left="3600" w:hanging="360"/>
      </w:pPr>
      <w:rPr>
        <w:rFonts w:ascii="Courier New" w:hAnsi="Courier New" w:hint="default"/>
      </w:rPr>
    </w:lvl>
    <w:lvl w:ilvl="5" w:tplc="DE145C48">
      <w:start w:val="1"/>
      <w:numFmt w:val="bullet"/>
      <w:lvlText w:val=""/>
      <w:lvlJc w:val="left"/>
      <w:pPr>
        <w:tabs>
          <w:tab w:val="num" w:pos="4320"/>
        </w:tabs>
        <w:ind w:left="4320" w:hanging="360"/>
      </w:pPr>
      <w:rPr>
        <w:rFonts w:ascii="Wingdings" w:hAnsi="Wingdings" w:hint="default"/>
      </w:rPr>
    </w:lvl>
    <w:lvl w:ilvl="6" w:tplc="91560050">
      <w:start w:val="1"/>
      <w:numFmt w:val="bullet"/>
      <w:lvlText w:val=""/>
      <w:lvlJc w:val="left"/>
      <w:pPr>
        <w:tabs>
          <w:tab w:val="num" w:pos="5040"/>
        </w:tabs>
        <w:ind w:left="5040" w:hanging="360"/>
      </w:pPr>
      <w:rPr>
        <w:rFonts w:ascii="Symbol" w:hAnsi="Symbol" w:hint="default"/>
      </w:rPr>
    </w:lvl>
    <w:lvl w:ilvl="7" w:tplc="4532E78C">
      <w:start w:val="1"/>
      <w:numFmt w:val="bullet"/>
      <w:lvlText w:val="o"/>
      <w:lvlJc w:val="left"/>
      <w:pPr>
        <w:tabs>
          <w:tab w:val="num" w:pos="5760"/>
        </w:tabs>
        <w:ind w:left="5760" w:hanging="360"/>
      </w:pPr>
      <w:rPr>
        <w:rFonts w:ascii="Courier New" w:hAnsi="Courier New" w:hint="default"/>
      </w:rPr>
    </w:lvl>
    <w:lvl w:ilvl="8" w:tplc="8E9A439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A0F0AEC8">
      <w:start w:val="1"/>
      <w:numFmt w:val="bullet"/>
      <w:pStyle w:val="Bullet1"/>
      <w:lvlText w:val=""/>
      <w:lvlJc w:val="left"/>
      <w:pPr>
        <w:tabs>
          <w:tab w:val="num" w:pos="360"/>
        </w:tabs>
        <w:ind w:left="357" w:hanging="357"/>
      </w:pPr>
      <w:rPr>
        <w:rFonts w:ascii="Symbol" w:hAnsi="Symbol" w:hint="default"/>
      </w:rPr>
    </w:lvl>
    <w:lvl w:ilvl="1" w:tplc="DD465910">
      <w:start w:val="1"/>
      <w:numFmt w:val="bullet"/>
      <w:lvlText w:val="o"/>
      <w:lvlJc w:val="left"/>
      <w:pPr>
        <w:tabs>
          <w:tab w:val="num" w:pos="1440"/>
        </w:tabs>
        <w:ind w:left="1440" w:hanging="360"/>
      </w:pPr>
      <w:rPr>
        <w:rFonts w:ascii="Courier New" w:hAnsi="Courier New" w:hint="default"/>
      </w:rPr>
    </w:lvl>
    <w:lvl w:ilvl="2" w:tplc="39FCFDB8">
      <w:start w:val="1"/>
      <w:numFmt w:val="bullet"/>
      <w:lvlText w:val=""/>
      <w:lvlJc w:val="left"/>
      <w:pPr>
        <w:tabs>
          <w:tab w:val="num" w:pos="2160"/>
        </w:tabs>
        <w:ind w:left="2160" w:hanging="360"/>
      </w:pPr>
      <w:rPr>
        <w:rFonts w:ascii="Wingdings" w:hAnsi="Wingdings" w:hint="default"/>
      </w:rPr>
    </w:lvl>
    <w:lvl w:ilvl="3" w:tplc="3FDC3722">
      <w:start w:val="1"/>
      <w:numFmt w:val="bullet"/>
      <w:lvlText w:val=""/>
      <w:lvlJc w:val="left"/>
      <w:pPr>
        <w:tabs>
          <w:tab w:val="num" w:pos="2880"/>
        </w:tabs>
        <w:ind w:left="2880" w:hanging="360"/>
      </w:pPr>
      <w:rPr>
        <w:rFonts w:ascii="Symbol" w:hAnsi="Symbol" w:hint="default"/>
      </w:rPr>
    </w:lvl>
    <w:lvl w:ilvl="4" w:tplc="9A121F3C">
      <w:start w:val="1"/>
      <w:numFmt w:val="bullet"/>
      <w:lvlText w:val="o"/>
      <w:lvlJc w:val="left"/>
      <w:pPr>
        <w:tabs>
          <w:tab w:val="num" w:pos="3600"/>
        </w:tabs>
        <w:ind w:left="3600" w:hanging="360"/>
      </w:pPr>
      <w:rPr>
        <w:rFonts w:ascii="Courier New" w:hAnsi="Courier New" w:hint="default"/>
      </w:rPr>
    </w:lvl>
    <w:lvl w:ilvl="5" w:tplc="A8B0116A">
      <w:start w:val="1"/>
      <w:numFmt w:val="bullet"/>
      <w:lvlText w:val=""/>
      <w:lvlJc w:val="left"/>
      <w:pPr>
        <w:tabs>
          <w:tab w:val="num" w:pos="4320"/>
        </w:tabs>
        <w:ind w:left="4320" w:hanging="360"/>
      </w:pPr>
      <w:rPr>
        <w:rFonts w:ascii="Wingdings" w:hAnsi="Wingdings" w:hint="default"/>
      </w:rPr>
    </w:lvl>
    <w:lvl w:ilvl="6" w:tplc="4F249330">
      <w:start w:val="1"/>
      <w:numFmt w:val="bullet"/>
      <w:lvlText w:val=""/>
      <w:lvlJc w:val="left"/>
      <w:pPr>
        <w:tabs>
          <w:tab w:val="num" w:pos="5040"/>
        </w:tabs>
        <w:ind w:left="5040" w:hanging="360"/>
      </w:pPr>
      <w:rPr>
        <w:rFonts w:ascii="Symbol" w:hAnsi="Symbol" w:hint="default"/>
      </w:rPr>
    </w:lvl>
    <w:lvl w:ilvl="7" w:tplc="190A152C">
      <w:start w:val="1"/>
      <w:numFmt w:val="bullet"/>
      <w:lvlText w:val="o"/>
      <w:lvlJc w:val="left"/>
      <w:pPr>
        <w:tabs>
          <w:tab w:val="num" w:pos="5760"/>
        </w:tabs>
        <w:ind w:left="5760" w:hanging="360"/>
      </w:pPr>
      <w:rPr>
        <w:rFonts w:ascii="Courier New" w:hAnsi="Courier New" w:hint="default"/>
      </w:rPr>
    </w:lvl>
    <w:lvl w:ilvl="8" w:tplc="801C573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CF0CAC82">
      <w:start w:val="1"/>
      <w:numFmt w:val="lowerLetter"/>
      <w:lvlText w:val="%1)"/>
      <w:lvlJc w:val="left"/>
      <w:pPr>
        <w:tabs>
          <w:tab w:val="num" w:pos="720"/>
        </w:tabs>
        <w:ind w:left="720" w:hanging="363"/>
      </w:pPr>
      <w:rPr>
        <w:rFonts w:hint="default"/>
        <w:b/>
      </w:rPr>
    </w:lvl>
    <w:lvl w:ilvl="1" w:tplc="68424762">
      <w:start w:val="1"/>
      <w:numFmt w:val="bullet"/>
      <w:lvlText w:val="o"/>
      <w:lvlJc w:val="left"/>
      <w:pPr>
        <w:tabs>
          <w:tab w:val="num" w:pos="1440"/>
        </w:tabs>
        <w:ind w:left="1440" w:hanging="360"/>
      </w:pPr>
      <w:rPr>
        <w:rFonts w:ascii="Courier New" w:hAnsi="Courier New" w:hint="default"/>
      </w:rPr>
    </w:lvl>
    <w:lvl w:ilvl="2" w:tplc="D9121B80">
      <w:start w:val="1"/>
      <w:numFmt w:val="bullet"/>
      <w:lvlText w:val=""/>
      <w:lvlJc w:val="left"/>
      <w:pPr>
        <w:tabs>
          <w:tab w:val="num" w:pos="2160"/>
        </w:tabs>
        <w:ind w:left="2160" w:hanging="360"/>
      </w:pPr>
      <w:rPr>
        <w:rFonts w:ascii="Wingdings" w:hAnsi="Wingdings" w:hint="default"/>
      </w:rPr>
    </w:lvl>
    <w:lvl w:ilvl="3" w:tplc="52F29496">
      <w:start w:val="1"/>
      <w:numFmt w:val="bullet"/>
      <w:lvlText w:val=""/>
      <w:lvlJc w:val="left"/>
      <w:pPr>
        <w:tabs>
          <w:tab w:val="num" w:pos="2880"/>
        </w:tabs>
        <w:ind w:left="2880" w:hanging="360"/>
      </w:pPr>
      <w:rPr>
        <w:rFonts w:ascii="Symbol" w:hAnsi="Symbol" w:hint="default"/>
      </w:rPr>
    </w:lvl>
    <w:lvl w:ilvl="4" w:tplc="B658E940">
      <w:start w:val="1"/>
      <w:numFmt w:val="bullet"/>
      <w:lvlText w:val="o"/>
      <w:lvlJc w:val="left"/>
      <w:pPr>
        <w:tabs>
          <w:tab w:val="num" w:pos="3600"/>
        </w:tabs>
        <w:ind w:left="3600" w:hanging="360"/>
      </w:pPr>
      <w:rPr>
        <w:rFonts w:ascii="Courier New" w:hAnsi="Courier New" w:hint="default"/>
      </w:rPr>
    </w:lvl>
    <w:lvl w:ilvl="5" w:tplc="010EB8A2">
      <w:start w:val="1"/>
      <w:numFmt w:val="bullet"/>
      <w:lvlText w:val=""/>
      <w:lvlJc w:val="left"/>
      <w:pPr>
        <w:tabs>
          <w:tab w:val="num" w:pos="4320"/>
        </w:tabs>
        <w:ind w:left="4320" w:hanging="360"/>
      </w:pPr>
      <w:rPr>
        <w:rFonts w:ascii="Wingdings" w:hAnsi="Wingdings" w:hint="default"/>
      </w:rPr>
    </w:lvl>
    <w:lvl w:ilvl="6" w:tplc="CC1011E4">
      <w:start w:val="1"/>
      <w:numFmt w:val="bullet"/>
      <w:lvlText w:val=""/>
      <w:lvlJc w:val="left"/>
      <w:pPr>
        <w:tabs>
          <w:tab w:val="num" w:pos="5040"/>
        </w:tabs>
        <w:ind w:left="5040" w:hanging="360"/>
      </w:pPr>
      <w:rPr>
        <w:rFonts w:ascii="Symbol" w:hAnsi="Symbol" w:hint="default"/>
      </w:rPr>
    </w:lvl>
    <w:lvl w:ilvl="7" w:tplc="B30E9884">
      <w:start w:val="1"/>
      <w:numFmt w:val="bullet"/>
      <w:lvlText w:val="o"/>
      <w:lvlJc w:val="left"/>
      <w:pPr>
        <w:tabs>
          <w:tab w:val="num" w:pos="5760"/>
        </w:tabs>
        <w:ind w:left="5760" w:hanging="360"/>
      </w:pPr>
      <w:rPr>
        <w:rFonts w:ascii="Courier New" w:hAnsi="Courier New" w:hint="default"/>
      </w:rPr>
    </w:lvl>
    <w:lvl w:ilvl="8" w:tplc="6B10BBBE">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639F4"/>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2008</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