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1A4500" w:rsidRDefault="001A4500" w:rsidP="00797971">
      <w:pPr>
        <w:pStyle w:val="HeadingEULA"/>
        <w:ind w:left="0" w:firstLine="0"/>
      </w:pPr>
      <w:bookmarkStart w:id="0" w:name="_GoBack"/>
      <w:r w:rsidRPr="001A4500">
        <w:rPr>
          <w:rFonts w:eastAsia="Tahoma"/>
          <w:lang w:val="hu-HU"/>
        </w:rPr>
        <w:t>LICENCFELTÉTELEK MICROSOFT SZOFTVERHEZ</w:t>
      </w:r>
    </w:p>
    <w:p w14:paraId="7781957D" w14:textId="5223D88B" w:rsidR="0046467A" w:rsidRPr="001A4500" w:rsidRDefault="001A4500" w:rsidP="001B0C72">
      <w:pPr>
        <w:pStyle w:val="HeadingSoftwareTitle"/>
        <w:spacing w:after="120"/>
        <w:ind w:left="0" w:firstLine="0"/>
      </w:pPr>
      <w:r w:rsidRPr="001A4500">
        <w:rPr>
          <w:rFonts w:eastAsia="Tahoma"/>
          <w:lang w:val="hu-HU"/>
        </w:rPr>
        <w:t>MICROSOFT SHAREPOINT-KERETRENDSZER (SPFx)</w:t>
      </w:r>
    </w:p>
    <w:p w14:paraId="58B29C81" w14:textId="7C488246" w:rsidR="0046467A" w:rsidRPr="001A4500" w:rsidRDefault="001A4500" w:rsidP="00797971">
      <w:pPr>
        <w:pStyle w:val="Preamble"/>
        <w:ind w:left="0" w:firstLine="0"/>
        <w:rPr>
          <w:lang w:val="en"/>
        </w:rPr>
      </w:pPr>
      <w:r w:rsidRPr="001A4500">
        <w:pict w14:anchorId="46CE6157">
          <v:rect id="_x0000_i1025" style="width:0;height:1.5pt" o:hralign="center" o:hrstd="t" o:hr="t" fillcolor="#a0a0a0" stroked="f"/>
        </w:pict>
      </w:r>
    </w:p>
    <w:p w14:paraId="306FC705" w14:textId="3B9DBFC6" w:rsidR="00F15EA7" w:rsidRPr="001A4500" w:rsidRDefault="001A4500" w:rsidP="00797971">
      <w:pPr>
        <w:pStyle w:val="Preamble"/>
        <w:ind w:left="0" w:firstLine="0"/>
        <w:rPr>
          <w:lang w:val="en"/>
        </w:rPr>
      </w:pPr>
      <w:r w:rsidRPr="001A4500">
        <w:rPr>
          <w:rFonts w:eastAsia="Tahoma"/>
          <w:lang w:val="hu-HU"/>
        </w:rPr>
        <w:t xml:space="preserve">A jelen </w:t>
      </w:r>
      <w:r w:rsidRPr="001A4500">
        <w:rPr>
          <w:rFonts w:eastAsia="Tahoma"/>
          <w:lang w:val="hu-HU"/>
        </w:rPr>
        <w:t>dokumentumban foglalt licencfeltételek szerződést képeznek Ön és a Microsoft Corporation (vagy annak egy társvállalata) között. E feltételek a fent megnevezett szoftverre és a Microsoft bármely szolgáltatására vagy szoftverfrissítésére vonatkoznak (kivéve,</w:t>
      </w:r>
      <w:r w:rsidRPr="001A4500">
        <w:rPr>
          <w:rFonts w:eastAsia="Tahoma"/>
          <w:lang w:val="hu-HU"/>
        </w:rPr>
        <w:t xml:space="preserve"> ha az ilyen szolgáltatásokhoz vagy frissítésekhez új vagy kiegészítő feltételek tartoznak, amely esetben a jövőre vonatkozóan ezen eltérő feltételek alkalmazandók, de nem módosítják az Ön vagy a Microsoft frissítés előtti szoftverhez vagy szolgáltatáshoz </w:t>
      </w:r>
      <w:r w:rsidRPr="001A4500">
        <w:rPr>
          <w:rFonts w:eastAsia="Tahoma"/>
          <w:lang w:val="hu-HU"/>
        </w:rPr>
        <w:t>fűződő jogait). HA ÖN BETARTJA A JELEN LICENCFELTÉTELEKET, AKKOR AZOK AZ ALÁBBIAKBAN ISMERTETETT JOGOKAT BIZTOSÍTJÁK ÖNNEK. AZZAL, HOGY HASZNÁLJA A SZOFTVERT, ÖN ELFOGADJA A JELEN FELTÉTELEKET.</w:t>
      </w:r>
    </w:p>
    <w:p w14:paraId="4B32D79E" w14:textId="045847B5" w:rsidR="00B406AF" w:rsidRPr="001A4500" w:rsidRDefault="001A4500" w:rsidP="00797971">
      <w:pPr>
        <w:pStyle w:val="Heading1"/>
        <w:numPr>
          <w:ilvl w:val="0"/>
          <w:numId w:val="26"/>
        </w:numPr>
        <w:rPr>
          <w:b/>
        </w:rPr>
      </w:pPr>
      <w:r w:rsidRPr="001A4500">
        <w:rPr>
          <w:rFonts w:eastAsia="Tahoma"/>
          <w:b/>
          <w:lang w:val="hu-HU"/>
        </w:rPr>
        <w:t>TELEPÍTÉSI ÉS HASZNÁLATI JOGOK.</w:t>
      </w:r>
    </w:p>
    <w:p w14:paraId="7886A934" w14:textId="34E90288" w:rsidR="00F15EA7" w:rsidRPr="001A4500" w:rsidRDefault="001A4500" w:rsidP="00797971">
      <w:pPr>
        <w:pStyle w:val="Heading2"/>
        <w:numPr>
          <w:ilvl w:val="1"/>
          <w:numId w:val="21"/>
        </w:numPr>
        <w:rPr>
          <w:b/>
        </w:rPr>
      </w:pPr>
      <w:bookmarkStart w:id="1" w:name="OLE_LINK7"/>
      <w:bookmarkStart w:id="2" w:name="OLE_LINK8"/>
      <w:r w:rsidRPr="001A4500">
        <w:rPr>
          <w:rFonts w:eastAsia="Tahoma"/>
          <w:b/>
          <w:lang w:val="hu-HU"/>
        </w:rPr>
        <w:t>Általában.</w:t>
      </w:r>
      <w:r w:rsidRPr="001A4500">
        <w:rPr>
          <w:rFonts w:eastAsia="Tahoma"/>
          <w:bCs w:val="0"/>
          <w:lang w:val="hu-HU"/>
        </w:rPr>
        <w:t xml:space="preserve"> Ön a szoftver tetszőleges számú példányát te</w:t>
      </w:r>
      <w:r w:rsidRPr="001A4500">
        <w:rPr>
          <w:rFonts w:eastAsia="Tahoma"/>
          <w:bCs w:val="0"/>
          <w:lang w:val="hu-HU"/>
        </w:rPr>
        <w:t>lepítheti és használhatja.</w:t>
      </w:r>
    </w:p>
    <w:bookmarkEnd w:id="1"/>
    <w:bookmarkEnd w:id="2"/>
    <w:p w14:paraId="29686FAD" w14:textId="23FF9A04" w:rsidR="005B381B" w:rsidRPr="001A4500" w:rsidRDefault="001A4500" w:rsidP="00797971">
      <w:pPr>
        <w:pStyle w:val="Heading2"/>
        <w:numPr>
          <w:ilvl w:val="1"/>
          <w:numId w:val="21"/>
        </w:numPr>
        <w:rPr>
          <w:b/>
        </w:rPr>
      </w:pPr>
      <w:r w:rsidRPr="001A4500">
        <w:rPr>
          <w:rFonts w:eastAsia="Tahoma"/>
          <w:b/>
          <w:lang w:val="hu-HU"/>
        </w:rPr>
        <w:t>A szoftverhez tartozó Microsoft-alkalmazások.</w:t>
      </w:r>
      <w:r w:rsidRPr="001A4500">
        <w:rPr>
          <w:rFonts w:eastAsia="Tahoma"/>
          <w:bCs w:val="0"/>
          <w:lang w:val="hu-HU"/>
        </w:rPr>
        <w:t xml:space="preserve"> Ez a szoftver a SharePointból</w:t>
      </w:r>
      <w:r w:rsidRPr="001A4500">
        <w:rPr>
          <w:rFonts w:eastAsia="Tahoma"/>
          <w:bCs w:val="0"/>
          <w:lang w:val="hu-HU"/>
        </w:rPr>
        <w:t xml:space="preserve"> származó összetevőket tartalmaz. Ezekre az összetevőkre külön szerződések és saját terméktámogatási szabályzataik vonatkoznak, amint ezt az adott összetevő telepítési könyvtárában vagy a szoftverhez tartozó „Licenses” mappában található licencfeltételek m</w:t>
      </w:r>
      <w:r w:rsidRPr="001A4500">
        <w:rPr>
          <w:rFonts w:eastAsia="Tahoma"/>
          <w:bCs w:val="0"/>
          <w:lang w:val="hu-HU"/>
        </w:rPr>
        <w:t>eghatározzák.</w:t>
      </w:r>
    </w:p>
    <w:p w14:paraId="38D69ADA" w14:textId="51DC278B" w:rsidR="00710258" w:rsidRPr="001A4500" w:rsidRDefault="001A4500" w:rsidP="00797971">
      <w:pPr>
        <w:pStyle w:val="Heading2"/>
        <w:numPr>
          <w:ilvl w:val="1"/>
          <w:numId w:val="21"/>
        </w:numPr>
        <w:rPr>
          <w:b/>
        </w:rPr>
      </w:pPr>
      <w:r w:rsidRPr="001A4500">
        <w:rPr>
          <w:rFonts w:eastAsia="Tahoma"/>
          <w:b/>
          <w:lang w:val="hu-HU"/>
        </w:rPr>
        <w:t>Harmadik féltől származó szoftverek.</w:t>
      </w:r>
      <w:r w:rsidRPr="001A4500">
        <w:rPr>
          <w:rFonts w:eastAsia="Tahoma"/>
          <w:bCs w:val="0"/>
          <w:lang w:val="hu-HU"/>
        </w:rPr>
        <w:t xml:space="preserve"> A szoftver tartalmazhat olyan, harmadik féltől szár</w:t>
      </w:r>
      <w:r w:rsidRPr="001A4500">
        <w:rPr>
          <w:rFonts w:eastAsia="Tahoma"/>
          <w:bCs w:val="0"/>
          <w:lang w:val="hu-HU"/>
        </w:rPr>
        <w:t xml:space="preserve">mazó alkalmazást, amelyet Ön a jelen szerződés alapján vagy azok saját feltételei szerint kap licencbe. A harmadik felektől származó alkalmazásokra vonatkozó licencfeltételek, értesítések és nyilatkozatok (ha vannak ilyenek) online a </w:t>
      </w:r>
      <w:hyperlink r:id="rId12" w:history="1">
        <w:r w:rsidRPr="001A4500">
          <w:rPr>
            <w:rFonts w:eastAsia="Tahoma" w:cs="Times New Roman"/>
            <w:bCs w:val="0"/>
            <w:color w:val="0000FF"/>
            <w:u w:val="single"/>
            <w:lang w:val="hu-HU"/>
          </w:rPr>
          <w:t>http://aka.ms/thirdpartynotices</w:t>
        </w:r>
      </w:hyperlink>
      <w:r w:rsidRPr="001A4500">
        <w:rPr>
          <w:rFonts w:eastAsia="Tahoma"/>
          <w:bCs w:val="0"/>
          <w:lang w:val="hu-HU"/>
        </w:rPr>
        <w:t xml:space="preserve"> webhelyen vagy a kapcsolódó értesítési fájlb</w:t>
      </w:r>
      <w:r w:rsidRPr="001A4500">
        <w:rPr>
          <w:rFonts w:eastAsia="Tahoma"/>
          <w:bCs w:val="0"/>
          <w:lang w:val="hu-HU"/>
        </w:rPr>
        <w:t>an tekinthetők meg. Az alábbi felelősségkizáró nyilatkozat, illetve a károkért viselendő felelősség korlátozása és kizárása az alkalmazandó jogszabályok által megengedett mértékig abban az esetben is érvényes, ha ezekre az alkalmazásokra más szerződések vo</w:t>
      </w:r>
      <w:r w:rsidRPr="001A4500">
        <w:rPr>
          <w:rFonts w:eastAsia="Tahoma"/>
          <w:bCs w:val="0"/>
          <w:lang w:val="hu-HU"/>
        </w:rPr>
        <w:t>natkoznak.</w:t>
      </w:r>
    </w:p>
    <w:p w14:paraId="7C6F665A" w14:textId="4A1E9A8F" w:rsidR="00681DF1" w:rsidRPr="001A4500" w:rsidRDefault="001A4500" w:rsidP="00797971">
      <w:pPr>
        <w:pStyle w:val="Heading2"/>
        <w:numPr>
          <w:ilvl w:val="1"/>
          <w:numId w:val="21"/>
        </w:numPr>
        <w:rPr>
          <w:b/>
        </w:rPr>
      </w:pPr>
      <w:r w:rsidRPr="001A4500">
        <w:rPr>
          <w:rFonts w:eastAsia="Tahoma"/>
          <w:b/>
          <w:lang w:val="hu-HU"/>
        </w:rPr>
        <w:t>Összehasonlító teljesítményvizsgálat</w:t>
      </w:r>
      <w:r w:rsidRPr="001A4500">
        <w:rPr>
          <w:rFonts w:eastAsia="Tahoma"/>
          <w:bCs w:val="0"/>
          <w:lang w:val="hu-HU"/>
        </w:rPr>
        <w:t>. Ha Ön egy közvetlen versenytárs, és összehasonlító te</w:t>
      </w:r>
      <w:r w:rsidRPr="001A4500">
        <w:rPr>
          <w:rFonts w:eastAsia="Tahoma"/>
          <w:bCs w:val="0"/>
          <w:lang w:val="hu-HU"/>
        </w:rPr>
        <w:t>ljesítményvizsgálat, elemzés vagy információgyűjtés céljából éri el vagy használja a szoftvert, Ön a Microsofttal, annak leányvállalataival és társvállalataival szemben (a jelenre és a jövőre nézve egyaránt) lemond az Ön szoftverére vonatkozó feltételekben</w:t>
      </w:r>
      <w:r w:rsidRPr="001A4500">
        <w:rPr>
          <w:rFonts w:eastAsia="Tahoma"/>
          <w:bCs w:val="0"/>
          <w:lang w:val="hu-HU"/>
        </w:rPr>
        <w:t xml:space="preserve"> foglalt minden olyan korlátozásról, amely az összehasonlítás céljából történő használatra, hozzáférésre és teljesítményvizsgálatra vonatkozik, amennyiben az Ön használati feltételei szigorúbbak vagy szigorúbban értelmezendők, mint a Microsoft feltételei. </w:t>
      </w:r>
      <w:r w:rsidRPr="001A4500">
        <w:rPr>
          <w:rFonts w:eastAsia="Tahoma"/>
          <w:bCs w:val="0"/>
          <w:lang w:val="hu-HU"/>
        </w:rPr>
        <w:t>Amennyiben Ön nem mond le az Ön szoftverére vonatkozó ilyen feltételekben foglalt korlátozásokról, Önnek nem szabad elérnie vagy használnia ezt a szoftvert, és ezt tilos is megtennie.</w:t>
      </w:r>
    </w:p>
    <w:p w14:paraId="67A81BE5" w14:textId="1FF3F1F1" w:rsidR="0054177A" w:rsidRPr="001A4500" w:rsidRDefault="001A4500" w:rsidP="00797971">
      <w:pPr>
        <w:pStyle w:val="Heading1"/>
        <w:numPr>
          <w:ilvl w:val="0"/>
          <w:numId w:val="26"/>
        </w:numPr>
        <w:rPr>
          <w:b/>
        </w:rPr>
      </w:pPr>
      <w:r w:rsidRPr="001A4500">
        <w:rPr>
          <w:rFonts w:eastAsia="Tahoma"/>
          <w:b/>
          <w:lang w:val="hu-HU"/>
        </w:rPr>
        <w:t>ADATGYŰJTÉS.</w:t>
      </w:r>
      <w:r w:rsidRPr="001A4500">
        <w:rPr>
          <w:rFonts w:eastAsia="Tahoma"/>
          <w:bCs w:val="0"/>
          <w:lang w:val="hu-HU"/>
        </w:rPr>
        <w:t xml:space="preserve"> A szoftver adatokat gyűjthet önről és a szoftver Ön általi használatáról, és ezeket elküldheti a Microsoftnak. A Microsoft ezeket az adatokat szolgáltatások nyúj</w:t>
      </w:r>
      <w:r w:rsidRPr="001A4500">
        <w:rPr>
          <w:rFonts w:eastAsia="Tahoma"/>
          <w:bCs w:val="0"/>
          <w:lang w:val="hu-HU"/>
        </w:rPr>
        <w:t>tására és a Microsoft termékeinek és szolgáltatásainak továbbfejlesztésére használhatja. Az Ön letiltásra vonatkozó jogait (ha vannak ilyenek) a termékdokumentáció ismerteti. A szoftver bizonyos funkciói engedélyezhetik az Ön alkalmazásai azon felhasználói</w:t>
      </w:r>
      <w:r w:rsidRPr="001A4500">
        <w:rPr>
          <w:rFonts w:eastAsia="Tahoma"/>
          <w:bCs w:val="0"/>
          <w:lang w:val="hu-HU"/>
        </w:rPr>
        <w:t>tól származó adatok gyűjtését, akik elérik vagy használják a szoftvert. Ha e funkciókat Ön az alkalmazásain belüli adatgyűjtés engedélyezésére használja, akkor eleget kell tennie az alkalmazandó jogszabályoknak, ideértve a szükséges felhasználói hozzájárul</w:t>
      </w:r>
      <w:r w:rsidRPr="001A4500">
        <w:rPr>
          <w:rFonts w:eastAsia="Tahoma"/>
          <w:bCs w:val="0"/>
          <w:lang w:val="hu-HU"/>
        </w:rPr>
        <w:t xml:space="preserve">ás megszerzését és egy olyan kiemelkedő minőségű adatvédelmi szabályzat fenntartását is, amely pontosan tájékoztatja a felhasználókat az adataik felhasználásáról, gyűjtéséről és megosztásáról. A Microsoft adatgyűjtési és </w:t>
      </w:r>
      <w:r w:rsidRPr="001A4500">
        <w:rPr>
          <w:rFonts w:eastAsia="Tahoma"/>
          <w:bCs w:val="0"/>
          <w:lang w:val="hu-HU"/>
        </w:rPr>
        <w:noBreakHyphen/>
        <w:t>felhasználási gyakorlatáról a term</w:t>
      </w:r>
      <w:r w:rsidRPr="001A4500">
        <w:rPr>
          <w:rFonts w:eastAsia="Tahoma"/>
          <w:bCs w:val="0"/>
          <w:lang w:val="hu-HU"/>
        </w:rPr>
        <w:t xml:space="preserve">ékdokumentációban és a Microsoft Adatvédelmi Nyilatkozatában olvashat a következő webhelyen: </w:t>
      </w:r>
      <w:hyperlink r:id="rId13" w:history="1">
        <w:r w:rsidRPr="001A4500">
          <w:rPr>
            <w:rFonts w:eastAsia="Tahoma"/>
            <w:bCs w:val="0"/>
            <w:color w:val="0000FF"/>
            <w:u w:val="single"/>
            <w:lang w:val="hu-HU"/>
          </w:rPr>
          <w:t>https://go.microsoft.co</w:t>
        </w:r>
        <w:r w:rsidRPr="001A4500">
          <w:rPr>
            <w:rFonts w:eastAsia="Tahoma"/>
            <w:bCs w:val="0"/>
            <w:color w:val="0000FF"/>
            <w:u w:val="single"/>
            <w:lang w:val="hu-HU"/>
          </w:rPr>
          <w:t>m/fwlink/?LinkId=512132</w:t>
        </w:r>
      </w:hyperlink>
      <w:r w:rsidRPr="001A4500">
        <w:rPr>
          <w:rFonts w:eastAsia="Tahoma"/>
          <w:bCs w:val="0"/>
          <w:lang w:val="hu-HU"/>
        </w:rPr>
        <w:t>. Ön vállalja, hogy betartja a Microsoft Adatvédelmi Nyilatkozat minden alkalmazandó rendelkezését.</w:t>
      </w:r>
    </w:p>
    <w:p w14:paraId="37430964" w14:textId="64ED4CA5" w:rsidR="00F15EA7" w:rsidRPr="001A4500" w:rsidRDefault="001A4500" w:rsidP="00797971">
      <w:pPr>
        <w:pStyle w:val="Heading1"/>
        <w:numPr>
          <w:ilvl w:val="0"/>
          <w:numId w:val="26"/>
        </w:numPr>
        <w:rPr>
          <w:b/>
        </w:rPr>
      </w:pPr>
      <w:r w:rsidRPr="001A4500">
        <w:rPr>
          <w:rFonts w:eastAsia="Tahoma"/>
          <w:b/>
          <w:lang w:val="hu-HU"/>
        </w:rPr>
        <w:t>A LICENC TERJEDELME.</w:t>
      </w:r>
      <w:r w:rsidRPr="001A4500">
        <w:rPr>
          <w:rFonts w:eastAsia="Tahoma"/>
          <w:bCs w:val="0"/>
          <w:lang w:val="hu-HU"/>
        </w:rPr>
        <w:t xml:space="preserve"> Ön csak a szoftver licencét szerezte meg, a tulajdonjogát nem. A Microsoft minden egyéb jogot fenntart. Feltéve, hogy az alkalmazandó </w:t>
      </w:r>
      <w:r w:rsidRPr="001A4500">
        <w:rPr>
          <w:rFonts w:eastAsia="Tahoma"/>
          <w:bCs w:val="0"/>
          <w:lang w:val="hu-HU"/>
        </w:rPr>
        <w:t>jogszabályok e korlátozások ellenében nem biztosítanak Önnek több jogot, Ön:</w:t>
      </w:r>
    </w:p>
    <w:p w14:paraId="21CC1C12" w14:textId="56749ED8" w:rsidR="00F15EA7" w:rsidRPr="001A4500" w:rsidRDefault="001A4500" w:rsidP="00797971">
      <w:pPr>
        <w:pStyle w:val="Bullet2"/>
        <w:numPr>
          <w:ilvl w:val="0"/>
          <w:numId w:val="30"/>
        </w:numPr>
        <w:rPr>
          <w:b w:val="0"/>
        </w:rPr>
      </w:pPr>
      <w:r w:rsidRPr="001A4500">
        <w:rPr>
          <w:rFonts w:eastAsia="Tahoma"/>
          <w:b w:val="0"/>
          <w:lang w:val="hu-HU"/>
        </w:rPr>
        <w:t>nem kerülheti meg a szoftver semmilyen olyan technikai korlátozását, amely annak csak meghatározott mó</w:t>
      </w:r>
      <w:r w:rsidRPr="001A4500">
        <w:rPr>
          <w:rFonts w:eastAsia="Tahoma"/>
          <w:b w:val="0"/>
          <w:lang w:val="hu-HU"/>
        </w:rPr>
        <w:t>dokon történő használatát teszi lehetővé;</w:t>
      </w:r>
    </w:p>
    <w:p w14:paraId="2E5D90BE" w14:textId="2A43E3FD" w:rsidR="00F15EA7" w:rsidRPr="001A4500" w:rsidRDefault="001A4500" w:rsidP="00797971">
      <w:pPr>
        <w:pStyle w:val="Bullet2"/>
        <w:numPr>
          <w:ilvl w:val="0"/>
          <w:numId w:val="30"/>
        </w:numPr>
        <w:rPr>
          <w:b w:val="0"/>
        </w:rPr>
      </w:pPr>
      <w:r w:rsidRPr="001A4500">
        <w:rPr>
          <w:rFonts w:eastAsia="Tahoma"/>
          <w:b w:val="0"/>
          <w:lang w:val="hu-HU"/>
        </w:rPr>
        <w:lastRenderedPageBreak/>
        <w:t>nem fordíthatja vissza és nem fejtheti vissza a szoftvert, továbbá nem nyerheti vissza annak forráskódját;</w:t>
      </w:r>
    </w:p>
    <w:p w14:paraId="56869753" w14:textId="3A74C61B" w:rsidR="00FD293A" w:rsidRPr="001A4500" w:rsidRDefault="001A4500" w:rsidP="00797971">
      <w:pPr>
        <w:pStyle w:val="Bullet2"/>
        <w:numPr>
          <w:ilvl w:val="0"/>
          <w:numId w:val="30"/>
        </w:numPr>
        <w:rPr>
          <w:b w:val="0"/>
        </w:rPr>
      </w:pPr>
      <w:r w:rsidRPr="001A4500">
        <w:rPr>
          <w:rFonts w:eastAsia="Tahoma"/>
          <w:b w:val="0"/>
          <w:lang w:val="hu-HU"/>
        </w:rPr>
        <w:t>nem távolíthatja el, nem minimalizálhatja, nem blokkolhatja és nem módosíthatja a Microsoft vagy a Microsoft szállítóinak szoftverben foglalt értesítéseit;</w:t>
      </w:r>
    </w:p>
    <w:p w14:paraId="2045DC0F" w14:textId="19A50F6F" w:rsidR="00DC3A02" w:rsidRPr="001A4500" w:rsidRDefault="001A4500" w:rsidP="00797971">
      <w:pPr>
        <w:pStyle w:val="Bullet2"/>
        <w:numPr>
          <w:ilvl w:val="0"/>
          <w:numId w:val="30"/>
        </w:numPr>
        <w:rPr>
          <w:b w:val="0"/>
        </w:rPr>
      </w:pPr>
      <w:r w:rsidRPr="001A4500">
        <w:rPr>
          <w:rFonts w:eastAsia="Tahoma"/>
          <w:b w:val="0"/>
          <w:lang w:val="hu-HU"/>
        </w:rPr>
        <w:t>az SPFx szoftvert önmagában nem terjesztheti, nem értékesítheti tovább, és más módon sem profitálhat abból;</w:t>
      </w:r>
    </w:p>
    <w:p w14:paraId="04681DE1" w14:textId="100BED1D" w:rsidR="000E462E" w:rsidRPr="001A4500" w:rsidRDefault="001A4500" w:rsidP="00797971">
      <w:pPr>
        <w:pStyle w:val="Bullet2"/>
        <w:numPr>
          <w:ilvl w:val="0"/>
          <w:numId w:val="30"/>
        </w:numPr>
        <w:rPr>
          <w:b w:val="0"/>
        </w:rPr>
      </w:pPr>
      <w:r w:rsidRPr="001A4500">
        <w:rPr>
          <w:rFonts w:eastAsia="Tahoma"/>
          <w:b w:val="0"/>
          <w:lang w:val="hu-HU"/>
        </w:rPr>
        <w:t>nem használhatja a szoftvert semmiféle jogszabá</w:t>
      </w:r>
      <w:r w:rsidRPr="001A4500">
        <w:rPr>
          <w:rFonts w:eastAsia="Tahoma"/>
          <w:b w:val="0"/>
          <w:lang w:val="hu-HU"/>
        </w:rPr>
        <w:t>lyba ütköző módon vagy kártékony programok létrehozásához vagy terjesztéséhez; illetve</w:t>
      </w:r>
    </w:p>
    <w:p w14:paraId="294EE23C" w14:textId="3EDCAC51" w:rsidR="00F15EA7" w:rsidRPr="001A4500" w:rsidRDefault="001A4500" w:rsidP="00797971">
      <w:pPr>
        <w:pStyle w:val="Bullet2"/>
        <w:numPr>
          <w:ilvl w:val="0"/>
          <w:numId w:val="30"/>
        </w:numPr>
        <w:rPr>
          <w:b w:val="0"/>
        </w:rPr>
      </w:pPr>
      <w:r w:rsidRPr="001A4500">
        <w:rPr>
          <w:rFonts w:eastAsia="Tahoma"/>
          <w:b w:val="0"/>
          <w:lang w:val="hu-HU"/>
        </w:rPr>
        <w:t xml:space="preserve">nem oszthatja meg, nem teheti közzé, nem terjesztheti és nem adhatja kölcsönbe a szoftvert, </w:t>
      </w:r>
      <w:r w:rsidRPr="001A4500">
        <w:rPr>
          <w:rFonts w:eastAsia="Tahoma"/>
          <w:b w:val="0"/>
          <w:lang w:val="hu-HU"/>
        </w:rPr>
        <w:t>a szoftvert nem kínálhatja fel másoknak használatra különállóan üzemeltetett megoldásként, és a szoftvert vagy a jelen szerződést nem ruházhatja át egyetlen harmadik félre sem.</w:t>
      </w:r>
    </w:p>
    <w:p w14:paraId="32CB7153" w14:textId="3A731E0C" w:rsidR="009050B4" w:rsidRPr="001A4500" w:rsidRDefault="001A4500" w:rsidP="009050B4">
      <w:pPr>
        <w:pStyle w:val="Bullet2"/>
        <w:ind w:left="357" w:firstLine="0"/>
        <w:rPr>
          <w:b w:val="0"/>
        </w:rPr>
      </w:pPr>
      <w:r w:rsidRPr="001A4500">
        <w:rPr>
          <w:rFonts w:eastAsia="Tahoma"/>
          <w:b w:val="0"/>
          <w:lang w:val="hu-HU"/>
        </w:rPr>
        <w:t xml:space="preserve">A </w:t>
      </w:r>
      <w:r w:rsidRPr="001A4500">
        <w:rPr>
          <w:rFonts w:eastAsia="Tahoma"/>
          <w:b w:val="0"/>
          <w:lang w:val="hu-HU"/>
        </w:rPr>
        <w:t>KÉTSÉGEK ELKERÜLÉSE ÉRDEKÉBEN, az SPFx szoftvert olyan megoldások létrehozására vagy létrehozására használhatja, amelyek kereskedelmi, nonprofit vagy bevételt generáló tevékenységekhez kapcsolódhatnak, Ön nem értékesítheti tovább egyedül az SPFx-et, illetv</w:t>
      </w:r>
      <w:r w:rsidRPr="001A4500">
        <w:rPr>
          <w:rFonts w:eastAsia="Tahoma"/>
          <w:b w:val="0"/>
          <w:lang w:val="hu-HU"/>
        </w:rPr>
        <w:t xml:space="preserve">e nem profitálhat kizárólag abból.  </w:t>
      </w:r>
    </w:p>
    <w:p w14:paraId="5249D2B1" w14:textId="7F2A1485" w:rsidR="00F15EA7" w:rsidRPr="001A4500" w:rsidRDefault="001A4500" w:rsidP="00797971">
      <w:pPr>
        <w:pStyle w:val="Heading1"/>
        <w:numPr>
          <w:ilvl w:val="0"/>
          <w:numId w:val="26"/>
        </w:numPr>
        <w:rPr>
          <w:b/>
        </w:rPr>
      </w:pPr>
      <w:r w:rsidRPr="001A4500">
        <w:rPr>
          <w:rFonts w:eastAsia="Tahoma"/>
          <w:b/>
          <w:lang w:val="hu-HU"/>
        </w:rPr>
        <w:t>EXPORTKORLÁTOZÁSOK</w:t>
      </w:r>
      <w:r w:rsidRPr="001A4500">
        <w:rPr>
          <w:rFonts w:eastAsia="Tahoma"/>
          <w:bCs w:val="0"/>
          <w:lang w:val="hu-HU"/>
        </w:rPr>
        <w:t xml:space="preserve">. Ön köteles betartani a szoftverre vonatkozó, </w:t>
      </w:r>
      <w:r w:rsidRPr="001A4500">
        <w:rPr>
          <w:rFonts w:eastAsia="Tahoma"/>
          <w:bCs w:val="0"/>
          <w:lang w:val="hu-HU"/>
        </w:rPr>
        <w:t xml:space="preserve">a végfelhasználás helyét, a végfelhasználókat és a végfelhasználást illető korlátozásokat tartalmazó valamennyi belföldi és nemzetközi jogszabályt és előírást. Az exportkorlátozásokról további tájékoztatás a következő webhelyen található: </w:t>
      </w:r>
      <w:hyperlink r:id="rId14" w:history="1">
        <w:r w:rsidRPr="001A4500">
          <w:rPr>
            <w:rFonts w:eastAsia="Tahoma"/>
            <w:bCs w:val="0"/>
            <w:color w:val="0000FF"/>
            <w:u w:val="single"/>
            <w:lang w:val="hu-HU"/>
          </w:rPr>
          <w:t>http://aka.ms/exporting</w:t>
        </w:r>
      </w:hyperlink>
      <w:r w:rsidRPr="001A4500">
        <w:rPr>
          <w:rFonts w:eastAsia="Tahoma"/>
          <w:bCs w:val="0"/>
          <w:lang w:val="hu-HU"/>
        </w:rPr>
        <w:t>.</w:t>
      </w:r>
    </w:p>
    <w:p w14:paraId="7524A14C" w14:textId="70F3BEA1" w:rsidR="00F15EA7" w:rsidRPr="001A4500" w:rsidRDefault="001A4500" w:rsidP="00797971">
      <w:pPr>
        <w:pStyle w:val="Heading1"/>
        <w:numPr>
          <w:ilvl w:val="0"/>
          <w:numId w:val="26"/>
        </w:numPr>
        <w:rPr>
          <w:b/>
        </w:rPr>
      </w:pPr>
      <w:r w:rsidRPr="001A4500">
        <w:rPr>
          <w:rFonts w:eastAsia="Tahoma"/>
          <w:b/>
          <w:lang w:val="hu-HU"/>
        </w:rPr>
        <w:t>TERMÉKTÁMOGATÁSI SZOLGÁLTATÁSOK.</w:t>
      </w:r>
      <w:r w:rsidRPr="001A4500">
        <w:rPr>
          <w:rFonts w:eastAsia="Tahoma"/>
          <w:bCs w:val="0"/>
          <w:lang w:val="hu-HU"/>
        </w:rPr>
        <w:t xml:space="preserve"> A Microsoft a jelen szerződés értelmében nem köteles terméktámogatási szolgáltatásokat nyújtani a szoftverhez. Minden bizto</w:t>
      </w:r>
      <w:r w:rsidRPr="001A4500">
        <w:rPr>
          <w:rFonts w:eastAsia="Tahoma"/>
          <w:bCs w:val="0"/>
          <w:lang w:val="hu-HU"/>
        </w:rPr>
        <w:t>sított támogatás „adott állapotban”, „annak minden hibájával együtt” érhető el, bármiféle szavatosság nélkül.</w:t>
      </w:r>
    </w:p>
    <w:p w14:paraId="5DC5566C" w14:textId="61034E4A" w:rsidR="001E4920" w:rsidRPr="001A4500" w:rsidRDefault="001A4500" w:rsidP="00797971">
      <w:pPr>
        <w:pStyle w:val="Heading1"/>
        <w:numPr>
          <w:ilvl w:val="0"/>
          <w:numId w:val="26"/>
        </w:numPr>
        <w:rPr>
          <w:b/>
        </w:rPr>
      </w:pPr>
      <w:r w:rsidRPr="001A4500">
        <w:rPr>
          <w:rFonts w:eastAsia="Tahoma"/>
          <w:b/>
          <w:lang w:val="hu-HU"/>
        </w:rPr>
        <w:t>FRISSÍTÉSEK.</w:t>
      </w:r>
      <w:r w:rsidRPr="001A4500">
        <w:rPr>
          <w:rFonts w:eastAsia="Tahoma"/>
          <w:bCs w:val="0"/>
          <w:lang w:val="hu-HU"/>
        </w:rPr>
        <w:t xml:space="preserve"> A szoftver rendszeresen ellenőrizheti, hogy vannak-e frissítések, és letöltheti és telepítheti a frissítéseket. Ön frissítéseket kizárólag a Microsofttól vagy hivatalos forrásokb</w:t>
      </w:r>
      <w:r w:rsidRPr="001A4500">
        <w:rPr>
          <w:rFonts w:eastAsia="Tahoma"/>
          <w:bCs w:val="0"/>
          <w:lang w:val="hu-HU"/>
        </w:rPr>
        <w:t>ól szerezhet be. Előfordulhat, hogy a frissítések biztosításához a Microsoftnak frissítenie kell az Ön rendszerét. Ön vállalja, hogy minden további értesítés nélkül fogadja az ilyen automatikus frissítéseket. Előfordulhat, hogy a frissítések nem tartalmazz</w:t>
      </w:r>
      <w:r w:rsidRPr="001A4500">
        <w:rPr>
          <w:rFonts w:eastAsia="Tahoma"/>
          <w:bCs w:val="0"/>
          <w:lang w:val="hu-HU"/>
        </w:rPr>
        <w:t>ák vagy nem támogatják az összes meglévő szoftverfunkciót, szolgáltatást, illetve perifériaeszközt.</w:t>
      </w:r>
    </w:p>
    <w:p w14:paraId="3EE28D29" w14:textId="47113AB7" w:rsidR="000D4574" w:rsidRPr="001A4500" w:rsidRDefault="001A4500" w:rsidP="00797971">
      <w:pPr>
        <w:pStyle w:val="Heading1"/>
        <w:numPr>
          <w:ilvl w:val="0"/>
          <w:numId w:val="26"/>
        </w:numPr>
        <w:rPr>
          <w:b/>
        </w:rPr>
      </w:pPr>
      <w:r w:rsidRPr="001A4500">
        <w:rPr>
          <w:rStyle w:val="Strong"/>
          <w:rFonts w:eastAsia="Tahoma"/>
          <w:bCs/>
          <w:lang w:val="hu-HU"/>
        </w:rPr>
        <w:t>FELMONDÁS.</w:t>
      </w:r>
      <w:r w:rsidRPr="001A4500">
        <w:rPr>
          <w:rStyle w:val="Strong"/>
          <w:rFonts w:eastAsia="Tahoma"/>
          <w:b w:val="0"/>
          <w:lang w:val="hu-HU"/>
        </w:rPr>
        <w:t xml:space="preserve"> A Microsoft minden más jogról való lemondás nélkül felmondhatja a jelen szerződést, ha Ön annak bármely feltételét vagy kikötését megszegi. Ilyen esetben Önnek meg kell semmisítenie a szoftver összes példányát és valamennyi összetevőjét.</w:t>
      </w:r>
    </w:p>
    <w:p w14:paraId="194CC803" w14:textId="03F72068" w:rsidR="00F15EA7" w:rsidRPr="001A4500" w:rsidRDefault="001A4500" w:rsidP="00797971">
      <w:pPr>
        <w:pStyle w:val="Heading1"/>
        <w:numPr>
          <w:ilvl w:val="0"/>
          <w:numId w:val="26"/>
        </w:numPr>
        <w:rPr>
          <w:b/>
        </w:rPr>
      </w:pPr>
      <w:r w:rsidRPr="001A4500">
        <w:rPr>
          <w:rFonts w:eastAsia="Tahoma"/>
          <w:b/>
          <w:lang w:val="hu-HU"/>
        </w:rPr>
        <w:t>A SZERZŐDÉS TELJESSÉGE</w:t>
      </w:r>
      <w:r w:rsidRPr="001A4500">
        <w:rPr>
          <w:rFonts w:eastAsia="Tahoma"/>
          <w:bCs w:val="0"/>
          <w:lang w:val="hu-HU"/>
        </w:rPr>
        <w:t xml:space="preserve">. A jelen szerződés, valamint a Microsoft által megadott, kiegészítésekre, frissítésekre </w:t>
      </w:r>
      <w:r w:rsidRPr="001A4500">
        <w:rPr>
          <w:rFonts w:eastAsia="Tahoma"/>
          <w:bCs w:val="0"/>
          <w:lang w:val="hu-HU"/>
        </w:rPr>
        <w:t>vagy harmadik felek által biztosított alkalmazásokra vonatkozó egyéb feltételek együttesen alkotják a teljes megállapodást erre a szoftverre vonatkozóan.</w:t>
      </w:r>
    </w:p>
    <w:p w14:paraId="31A1E80B" w14:textId="0758CAAA" w:rsidR="00F15EA7" w:rsidRPr="001A4500" w:rsidRDefault="001A4500" w:rsidP="00797971">
      <w:pPr>
        <w:pStyle w:val="Heading1"/>
        <w:numPr>
          <w:ilvl w:val="0"/>
          <w:numId w:val="26"/>
        </w:numPr>
        <w:rPr>
          <w:b/>
        </w:rPr>
      </w:pPr>
      <w:r w:rsidRPr="001A4500">
        <w:rPr>
          <w:rFonts w:eastAsia="Tahoma"/>
          <w:b/>
          <w:lang w:val="hu-HU"/>
        </w:rPr>
        <w:t>ALKALMAZANDÓ JOG ÉS A JOG</w:t>
      </w:r>
      <w:r w:rsidRPr="001A4500">
        <w:rPr>
          <w:rFonts w:eastAsia="Tahoma"/>
          <w:b/>
          <w:lang w:val="hu-HU"/>
        </w:rPr>
        <w:t>VITÁK RENDEZÉSÉNEK HELYE.</w:t>
      </w:r>
      <w:r w:rsidRPr="001A4500">
        <w:rPr>
          <w:rFonts w:eastAsia="Tahoma"/>
          <w:bCs w:val="0"/>
          <w:lang w:val="hu-HU"/>
        </w:rPr>
        <w:t xml:space="preserve"> Ha Ön az Amerikai Egyesült Államokban vagy Kanadában vásárolta meg a szoftvert, a jelen szerződés értelmezésével, az azzal kapcsolatos jogviták és minden</w:t>
      </w:r>
      <w:r w:rsidRPr="001A4500">
        <w:rPr>
          <w:rFonts w:eastAsia="Tahoma"/>
          <w:bCs w:val="0"/>
          <w:lang w:val="hu-HU"/>
        </w:rPr>
        <w:t xml:space="preserve"> egyéb igény tekintetében (ideértve az állami fogyasztóvédelmi törvényekkel, a tisztességtelen verseny tilalmának megszegésével és a szerződésen kívüli károkozással kapcsolatos igényeket is) az Ön lakhelye (vagy vállalat esetén székhelye) szerinti államnak</w:t>
      </w:r>
      <w:r w:rsidRPr="001A4500">
        <w:rPr>
          <w:rFonts w:eastAsia="Tahoma"/>
          <w:bCs w:val="0"/>
          <w:lang w:val="hu-HU"/>
        </w:rPr>
        <w:t>, illetve tartománynak a törvényei az irányadók, tekintet nélkül a nemzetközi magánjog irányadó jogot megállapító alapelveire. Ha a szoftvert bármely más országban szerezte be, az adott ország törvényei az irányadók. Ha megállapítható amerikai egyesült áll</w:t>
      </w:r>
      <w:r w:rsidRPr="001A4500">
        <w:rPr>
          <w:rFonts w:eastAsia="Tahoma"/>
          <w:bCs w:val="0"/>
          <w:lang w:val="hu-HU"/>
        </w:rPr>
        <w:t>amokbeli szövetségi illetékesség, akkor Ön és a Microsoft hozzájárulnak a Washington állam King megyéjében működő szövetségi bíróságok kizárólagos joghatóságához és illetékességéhez minden bíróság által tárgyalt jogvita esetén. Ha nem, akkor Ön és a Micros</w:t>
      </w:r>
      <w:r w:rsidRPr="001A4500">
        <w:rPr>
          <w:rFonts w:eastAsia="Tahoma"/>
          <w:bCs w:val="0"/>
          <w:lang w:val="hu-HU"/>
        </w:rPr>
        <w:t>oft hozzájárulnak a Washington állam King megyéjében működő Legfelső Bíróság kizárólagos joghatóságához és illetékességéhez minden bíróság által tárgyalt jogvita esetén.</w:t>
      </w:r>
    </w:p>
    <w:p w14:paraId="70F3046E" w14:textId="4401C746" w:rsidR="006E477F" w:rsidRPr="001A4500" w:rsidRDefault="001A4500" w:rsidP="00797971">
      <w:pPr>
        <w:pStyle w:val="Heading1"/>
        <w:numPr>
          <w:ilvl w:val="0"/>
          <w:numId w:val="26"/>
        </w:numPr>
        <w:rPr>
          <w:b/>
        </w:rPr>
      </w:pPr>
      <w:r w:rsidRPr="001A4500">
        <w:rPr>
          <w:rFonts w:eastAsia="Tahoma"/>
          <w:b/>
          <w:lang w:val="hu-HU"/>
        </w:rPr>
        <w:t>FOGYASZTÓ</w:t>
      </w:r>
      <w:r w:rsidRPr="001A4500">
        <w:rPr>
          <w:rFonts w:eastAsia="Tahoma"/>
          <w:b/>
          <w:lang w:val="hu-HU"/>
        </w:rPr>
        <w:t>I JOGOK; REGIONÁLIS ELTÉRÉSEK.</w:t>
      </w:r>
      <w:r w:rsidRPr="001A4500">
        <w:rPr>
          <w:rFonts w:eastAsia="Tahoma"/>
          <w:bCs w:val="0"/>
          <w:lang w:val="hu-HU"/>
        </w:rPr>
        <w:t xml:space="preserve"> A jelen szerződés bizonyos jogokat határoz meg. Előfordulhat, hogy az Ön államának, tartományának, illetve országának jogszabályai más jogokat is bi</w:t>
      </w:r>
      <w:r w:rsidRPr="001A4500">
        <w:rPr>
          <w:rFonts w:eastAsia="Tahoma"/>
          <w:bCs w:val="0"/>
          <w:lang w:val="hu-HU"/>
        </w:rPr>
        <w:t xml:space="preserve">ztosítanak Önnek, ideértve a fogyasztói jogokat is. A Microsofttal fennálló kapcsolatán kívül Önt azzal a féllel szemben is megillethetik bizonyos jogok, amelytől a szoftvert beszerezte. A jelen szerződés nem </w:t>
      </w:r>
      <w:r w:rsidRPr="001A4500">
        <w:rPr>
          <w:rFonts w:eastAsia="Tahoma"/>
          <w:bCs w:val="0"/>
          <w:lang w:val="hu-HU"/>
        </w:rPr>
        <w:lastRenderedPageBreak/>
        <w:t>módosítja az ilyen jogokat, ha az állam, a tart</w:t>
      </w:r>
      <w:r w:rsidRPr="001A4500">
        <w:rPr>
          <w:rFonts w:eastAsia="Tahoma"/>
          <w:bCs w:val="0"/>
          <w:lang w:val="hu-HU"/>
        </w:rPr>
        <w:t>omány, illetve az ország jogszabályai ezt nem engedik meg. Ha például Ön a szoftvert az alábbi térségek valamelyikében szerezte be, vagy ha kötelezően alkalmazandók országspecifikus törvények, akkor Önre a következő rendelkezések alkalmazandók:</w:t>
      </w:r>
    </w:p>
    <w:p w14:paraId="35FDEA05" w14:textId="272EDE13" w:rsidR="006E477F" w:rsidRPr="001A4500" w:rsidRDefault="001A4500" w:rsidP="00797971">
      <w:pPr>
        <w:pStyle w:val="Heading2"/>
        <w:numPr>
          <w:ilvl w:val="1"/>
          <w:numId w:val="14"/>
        </w:numPr>
        <w:rPr>
          <w:b/>
        </w:rPr>
      </w:pPr>
      <w:r w:rsidRPr="001A4500">
        <w:rPr>
          <w:rFonts w:eastAsia="Tahoma"/>
          <w:b/>
          <w:lang w:val="hu-HU"/>
        </w:rPr>
        <w:t>Ausztráliában.</w:t>
      </w:r>
      <w:r w:rsidRPr="001A4500">
        <w:rPr>
          <w:rFonts w:eastAsia="Tahoma"/>
          <w:bCs w:val="0"/>
          <w:lang w:val="hu-HU"/>
        </w:rPr>
        <w:t xml:space="preserve"> Önt az ausztrál fogyasztóvédelmi törvény értelmében kötelező garanciák illetik meg, és a jelen sze</w:t>
      </w:r>
      <w:r w:rsidRPr="001A4500">
        <w:rPr>
          <w:rFonts w:eastAsia="Tahoma"/>
          <w:bCs w:val="0"/>
          <w:lang w:val="hu-HU"/>
        </w:rPr>
        <w:t>rződésnek nem célja e jogainak csorbítása.</w:t>
      </w:r>
    </w:p>
    <w:p w14:paraId="6907979B" w14:textId="2C0A0A05" w:rsidR="006E477F" w:rsidRPr="001A4500" w:rsidRDefault="001A4500" w:rsidP="00797971">
      <w:pPr>
        <w:pStyle w:val="Heading2"/>
        <w:numPr>
          <w:ilvl w:val="1"/>
          <w:numId w:val="14"/>
        </w:numPr>
        <w:rPr>
          <w:b/>
        </w:rPr>
      </w:pPr>
      <w:r w:rsidRPr="001A4500">
        <w:rPr>
          <w:rFonts w:eastAsia="Tahoma"/>
          <w:b/>
          <w:lang w:val="hu-HU"/>
        </w:rPr>
        <w:t>Kanadában.</w:t>
      </w:r>
      <w:r w:rsidRPr="001A4500">
        <w:rPr>
          <w:rFonts w:eastAsia="Tahoma"/>
          <w:bCs w:val="0"/>
          <w:lang w:val="hu-HU"/>
        </w:rPr>
        <w:t xml:space="preserve"> Ha Ön Kanadában szerezte be a szoftvert, leállít</w:t>
      </w:r>
      <w:r w:rsidRPr="001A4500">
        <w:rPr>
          <w:rFonts w:eastAsia="Tahoma"/>
          <w:bCs w:val="0"/>
          <w:lang w:val="hu-HU"/>
        </w:rPr>
        <w:t>hatja a frissítéseket, ha letiltja az automatikus frissítés funkciót, ha eszközén megszakítja az internetkapcsolatot (de ha és amikor ismételten csatlakozik, a szoftver folytatja a frissítések keresését és telepítését), vagy ha eltávolítja a szoftvert. Azt</w:t>
      </w:r>
      <w:r w:rsidRPr="001A4500">
        <w:rPr>
          <w:rFonts w:eastAsia="Tahoma"/>
          <w:bCs w:val="0"/>
          <w:lang w:val="hu-HU"/>
        </w:rPr>
        <w:t>, hogy az Ön konkrét eszköze, illetve szoftvere esetében miként kell kikapcsolni a frissítéseket, a termék dokumentációja (ha van ilyen) ismerteti.</w:t>
      </w:r>
    </w:p>
    <w:p w14:paraId="635014AF" w14:textId="182F1E96" w:rsidR="006E477F" w:rsidRPr="001A4500" w:rsidRDefault="001A4500" w:rsidP="00797971">
      <w:pPr>
        <w:pStyle w:val="Heading2"/>
        <w:numPr>
          <w:ilvl w:val="1"/>
          <w:numId w:val="14"/>
        </w:numPr>
        <w:rPr>
          <w:b/>
        </w:rPr>
      </w:pPr>
      <w:r w:rsidRPr="001A4500">
        <w:rPr>
          <w:rFonts w:eastAsia="Tahoma"/>
          <w:b/>
          <w:lang w:val="hu-HU"/>
        </w:rPr>
        <w:t>Németországban és Ausztriában.</w:t>
      </w:r>
    </w:p>
    <w:p w14:paraId="123675B0" w14:textId="11484A64" w:rsidR="006E477F" w:rsidRPr="001A4500" w:rsidRDefault="001A4500" w:rsidP="00DB3C85">
      <w:pPr>
        <w:ind w:left="1080"/>
        <w:rPr>
          <w:b w:val="0"/>
        </w:rPr>
      </w:pPr>
      <w:r w:rsidRPr="001A4500">
        <w:rPr>
          <w:rFonts w:eastAsia="Tahoma"/>
          <w:bCs/>
          <w:lang w:val="hu-HU"/>
        </w:rPr>
        <w:t>i.</w:t>
      </w:r>
      <w:r w:rsidRPr="001A4500">
        <w:rPr>
          <w:rFonts w:eastAsia="Tahoma"/>
          <w:bCs/>
          <w:lang w:val="hu-HU"/>
        </w:rPr>
        <w:tab/>
        <w:t xml:space="preserve">Szavatosság. </w:t>
      </w:r>
      <w:r w:rsidRPr="001A4500">
        <w:rPr>
          <w:rFonts w:eastAsia="Tahoma"/>
          <w:b w:val="0"/>
          <w:lang w:val="hu-HU"/>
        </w:rPr>
        <w:t>A megfelelően licencelt szoftver alapvetően a szoftverhez mellékelt Microsoft-dokument</w:t>
      </w:r>
      <w:r w:rsidRPr="001A4500">
        <w:rPr>
          <w:rFonts w:eastAsia="Tahoma"/>
          <w:b w:val="0"/>
          <w:lang w:val="hu-HU"/>
        </w:rPr>
        <w:t>ációban foglaltaknak megfelelően fog működni. A Microsoft azonban nem nyújt szerződéses garanciát a licencelt szoftverhez kapcsolódóan.</w:t>
      </w:r>
    </w:p>
    <w:p w14:paraId="4E4D9AEE" w14:textId="19BC4A2C" w:rsidR="006E477F" w:rsidRPr="001A4500" w:rsidRDefault="001A4500" w:rsidP="00DB3C85">
      <w:pPr>
        <w:ind w:left="1080"/>
        <w:rPr>
          <w:b w:val="0"/>
        </w:rPr>
      </w:pPr>
      <w:r w:rsidRPr="001A4500">
        <w:rPr>
          <w:rFonts w:eastAsia="Tahoma"/>
          <w:bCs/>
          <w:lang w:val="hu-HU"/>
        </w:rPr>
        <w:t>ii.</w:t>
      </w:r>
      <w:r w:rsidRPr="001A4500">
        <w:rPr>
          <w:rFonts w:eastAsia="Tahoma"/>
          <w:bCs/>
          <w:lang w:val="hu-HU"/>
        </w:rPr>
        <w:tab/>
        <w:t xml:space="preserve">A felelősség korlátozása. </w:t>
      </w:r>
      <w:r w:rsidRPr="001A4500">
        <w:rPr>
          <w:rFonts w:eastAsia="Tahoma"/>
          <w:b w:val="0"/>
          <w:lang w:val="hu-HU"/>
        </w:rPr>
        <w:t>Szándékos magatartás, súlyos gondatlanság, a Termékfelelősségi Törvényen alapuló igények, valamint halál, személyi vagy fizikai sérülés esetén a Microsoft a törvényi szabályoknak megfelelően t</w:t>
      </w:r>
      <w:r w:rsidRPr="001A4500">
        <w:rPr>
          <w:rFonts w:eastAsia="Tahoma"/>
          <w:b w:val="0"/>
          <w:lang w:val="hu-HU"/>
        </w:rPr>
        <w:t>artozik felelősséggel.</w:t>
      </w:r>
    </w:p>
    <w:p w14:paraId="2B4FB661" w14:textId="472A2C80" w:rsidR="00F15EA7" w:rsidRPr="001A4500" w:rsidRDefault="001A4500" w:rsidP="00DB3C85">
      <w:pPr>
        <w:pStyle w:val="Heading1"/>
        <w:ind w:left="1080" w:firstLine="0"/>
      </w:pPr>
      <w:r w:rsidRPr="001A4500">
        <w:rPr>
          <w:rFonts w:eastAsia="Tahoma"/>
          <w:lang w:val="hu-HU"/>
        </w:rPr>
        <w:t>Az előző ii., pont alapján a Microsoft csak akkor tartozik felelősséggel a kismértékű gondatlanságért, ha a Microsoft olyan lényeges szerződési kötelezettsé</w:t>
      </w:r>
      <w:r w:rsidRPr="001A4500">
        <w:rPr>
          <w:rFonts w:eastAsia="Tahoma"/>
          <w:lang w:val="hu-HU"/>
        </w:rPr>
        <w:t>geit szegi meg, amelyek teljesítése elősegíti a jelen szerződés rendelkezéseinek betartását, amelyek megszegése veszélyezteti a jelen szerződés célját, és amelyek betartásában egy fél folyamatosan bízhat (úgynevezett „sarkalatos kötelezettségek”). A kismér</w:t>
      </w:r>
      <w:r w:rsidRPr="001A4500">
        <w:rPr>
          <w:rFonts w:eastAsia="Tahoma"/>
          <w:lang w:val="hu-HU"/>
        </w:rPr>
        <w:t>tékű gondatlanság egyéb eseteiben a Microsoft nem felelős a kismértékű gondatlanságért.</w:t>
      </w:r>
    </w:p>
    <w:p w14:paraId="2C146C8C" w14:textId="42A97B9F" w:rsidR="00F15EA7" w:rsidRPr="001A4500" w:rsidRDefault="001A4500" w:rsidP="00797971">
      <w:pPr>
        <w:pStyle w:val="Heading1"/>
        <w:numPr>
          <w:ilvl w:val="0"/>
          <w:numId w:val="26"/>
        </w:numPr>
      </w:pPr>
      <w:r w:rsidRPr="001A4500">
        <w:rPr>
          <w:rFonts w:eastAsia="Tahoma"/>
          <w:b/>
          <w:lang w:val="hu-HU"/>
        </w:rPr>
        <w:t>A SZAVATOSSÁG KIZÁRÁSA. A LICENC AZ „ADOTT ÁLLAPOTÚ” SZOFTVERHEZ BIZTOSÍT ÖNNEK JOGOKAT. ÖN</w:t>
      </w:r>
      <w:r w:rsidRPr="001A4500">
        <w:rPr>
          <w:rFonts w:eastAsia="Tahoma"/>
          <w:b/>
          <w:lang w:val="hu-HU"/>
        </w:rPr>
        <w:t xml:space="preserve"> AZ ALKALMAZÁST SAJÁT FELELŐSSÉGÉRE HASZNÁLJA. A MICROSOFT NEM NYÚJT SEMMIFÉLE KIFEJEZETT SZAVATOSSÁGOT, GARANCIÁT VAGY FELTÉTELT. A MICROSOFT EZÚTON AZ ALKALMAZANDÓ JOGSZABÁLYOK ÁLTAL MEGENGEDETT LEGNAGYOBB MÉRTÉKBEN KIZÁR BÁRMIFÉLE VÉLELMEZETT SZAVATOSSÁ</w:t>
      </w:r>
      <w:r w:rsidRPr="001A4500">
        <w:rPr>
          <w:rFonts w:eastAsia="Tahoma"/>
          <w:b/>
          <w:lang w:val="hu-HU"/>
        </w:rPr>
        <w:t>GOT, BELEÉRTVE A FORGALMAZHATÓSÁGRA, AZ ADOTT CÉLRA VALÓ ALKALMASSÁGRA ÉS A JOGBITORLÁS-MENTESSÉGRE VONATKOZÓAKAT IS.</w:t>
      </w:r>
    </w:p>
    <w:p w14:paraId="26951160" w14:textId="308FB50B" w:rsidR="00F15EA7" w:rsidRPr="001A4500" w:rsidRDefault="001A4500" w:rsidP="00797971">
      <w:pPr>
        <w:pStyle w:val="Heading1"/>
        <w:numPr>
          <w:ilvl w:val="0"/>
          <w:numId w:val="26"/>
        </w:numPr>
      </w:pPr>
      <w:r w:rsidRPr="001A4500">
        <w:rPr>
          <w:rFonts w:eastAsia="Tahoma"/>
          <w:b/>
          <w:lang w:val="hu-HU"/>
        </w:rPr>
        <w:t xml:space="preserve">KÁRTÉRÍTÉSI FELELŐSSÉG KIZÁRÁSA ÉS KORLÁTOZÁSA. HA AZ ELŐBBI </w:t>
      </w:r>
      <w:r w:rsidRPr="001A4500">
        <w:rPr>
          <w:rFonts w:eastAsia="Tahoma"/>
          <w:b/>
          <w:lang w:val="hu-HU"/>
        </w:rPr>
        <w:t>SZAVATOSSÁGKIZÁRÁS ELLENÉRE ÖNNEK BÁRMIFÉLE ALAPJA VAN ARRA, HOGY KÁRTÉRÍTÉST KÉRJEN, A MICROSOFTTÓL VAGY A MICROSOFT SZÁLLÍTÓITÓL CSAK KÖZVETLEN KÁR ESETÉN, 5,00 USD EREJÉIG KAPHAT KÁRTÉRÍTÉST. ÖN NEM KAPHAT KÁRTÉRÍTÉST SEMMIFÉLE EGYÉB KÁRÉRT, BELEÉRTVE A</w:t>
      </w:r>
      <w:r w:rsidRPr="001A4500">
        <w:rPr>
          <w:rFonts w:eastAsia="Tahoma"/>
          <w:b/>
          <w:lang w:val="hu-HU"/>
        </w:rPr>
        <w:t xml:space="preserve"> KÖVETKEZMÉNYI, AZ ÜZLETI HASZON ELMARADÁSÁBÓL EREDŐ, A RENDKÍVÜLI, A KÖZVETETT ÉS A VÉLETLENSZERŰ KÁROKAT IS.</w:t>
      </w:r>
    </w:p>
    <w:p w14:paraId="3FC85389" w14:textId="2B8CD7BD" w:rsidR="00F15EA7" w:rsidRPr="001A4500" w:rsidRDefault="001A4500" w:rsidP="00DB3C85">
      <w:pPr>
        <w:pStyle w:val="Body1"/>
        <w:ind w:left="360" w:firstLine="0"/>
      </w:pPr>
      <w:r w:rsidRPr="001A4500">
        <w:rPr>
          <w:rFonts w:eastAsia="Tahoma"/>
          <w:bCs/>
          <w:lang w:val="hu-HU"/>
        </w:rPr>
        <w:t>Ez a korlátozás vonatkozik (a) bármely, a szoftverrel, szolgáltatáss</w:t>
      </w:r>
      <w:r w:rsidRPr="001A4500">
        <w:rPr>
          <w:rFonts w:eastAsia="Tahoma"/>
          <w:bCs/>
          <w:lang w:val="hu-HU"/>
        </w:rPr>
        <w:t>al, harmadik fél webhelyén található tartalommal (beleértve a kódot is) vagy harmadik fél webhelyével vagy alkalmazásával kapcsolatos ügyre, valamint (b) a szerződésszegéssel, a szavatossággal, garanciával vagy feltétellel, az objektív felelősséggel, a han</w:t>
      </w:r>
      <w:r w:rsidRPr="001A4500">
        <w:rPr>
          <w:rFonts w:eastAsia="Tahoma"/>
          <w:bCs/>
          <w:lang w:val="hu-HU"/>
        </w:rPr>
        <w:t>yagsággal vagy más szerződésen kívüli károkozással kapcsolatos és bármilyen egyéb igényre, minden esetben az alkalmazandó jogszabályok által megengedett legnagyobb mértékben.</w:t>
      </w:r>
    </w:p>
    <w:p w14:paraId="54016D2E" w14:textId="77777777" w:rsidR="00262C9F" w:rsidRPr="001A4500" w:rsidRDefault="001A4500" w:rsidP="00DB3C85">
      <w:pPr>
        <w:pStyle w:val="Body1"/>
        <w:ind w:firstLine="3"/>
      </w:pPr>
      <w:r w:rsidRPr="001A4500">
        <w:rPr>
          <w:rFonts w:eastAsia="Tahoma"/>
          <w:bCs/>
          <w:lang w:val="hu-HU"/>
        </w:rPr>
        <w:t>A ko</w:t>
      </w:r>
      <w:r w:rsidRPr="001A4500">
        <w:rPr>
          <w:rFonts w:eastAsia="Tahoma"/>
          <w:bCs/>
          <w:lang w:val="hu-HU"/>
        </w:rPr>
        <w:t>rlátozás akkor is érvényes, ha a Microsoft tudott, vagy ha a Microsoftnak tudnia kellett volna az ilyen károk bekövetkezésének lehetőségéről. Előfordulhat, hogy a fenti korlátozás nem vonatkozik Önre, mert állama, tartománya, illetve országa nem teszi lehe</w:t>
      </w:r>
      <w:r w:rsidRPr="001A4500">
        <w:rPr>
          <w:rFonts w:eastAsia="Tahoma"/>
          <w:bCs/>
          <w:lang w:val="hu-HU"/>
        </w:rPr>
        <w:t>tővé a véletlenszerű, a következményi vagy egyéb károkért vállalandó felelősség kizárását, illetve korlátozását.</w:t>
      </w:r>
    </w:p>
    <w:p w14:paraId="312532AF" w14:textId="77777777" w:rsidR="007B2751" w:rsidRPr="001A4500" w:rsidRDefault="007B2751" w:rsidP="00797971">
      <w:pPr>
        <w:pStyle w:val="Body1"/>
      </w:pPr>
    </w:p>
    <w:p w14:paraId="30ED4332" w14:textId="24E23E48" w:rsidR="00BA5191" w:rsidRPr="001A4500" w:rsidRDefault="001A4500" w:rsidP="00797971">
      <w:pPr>
        <w:ind w:left="0" w:firstLine="0"/>
      </w:pPr>
      <w:r w:rsidRPr="001A4500">
        <w:rPr>
          <w:rFonts w:eastAsia="Tahoma"/>
          <w:bCs/>
          <w:lang w:val="hu-HU"/>
        </w:rPr>
        <w:lastRenderedPageBreak/>
        <w:t>Megjegyzés: Mivel ezt a szoftvert Kanadában is terjesztik, a jele</w:t>
      </w:r>
      <w:r w:rsidRPr="001A4500">
        <w:rPr>
          <w:rFonts w:eastAsia="Tahoma"/>
          <w:bCs/>
          <w:lang w:val="hu-HU"/>
        </w:rPr>
        <w:t>n szerződés egyes rendelkezései alább franciául is olvashatók.</w:t>
      </w:r>
    </w:p>
    <w:p w14:paraId="193796F4" w14:textId="630B8C63" w:rsidR="00BA5191" w:rsidRPr="001A4500" w:rsidRDefault="001A4500" w:rsidP="00797971">
      <w:pPr>
        <w:ind w:left="0" w:firstLine="0"/>
      </w:pPr>
      <w:r w:rsidRPr="001A4500">
        <w:t>Remarque: Ce logiciel étant distribué au Canada, certaines des clauses dans ce contrat sont fournies ci-dessous en f</w:t>
      </w:r>
      <w:r w:rsidRPr="001A4500">
        <w:t>rançais.</w:t>
      </w:r>
    </w:p>
    <w:p w14:paraId="04A6D48D" w14:textId="77777777" w:rsidR="00BA5191" w:rsidRPr="001A4500" w:rsidRDefault="001A4500" w:rsidP="00797971">
      <w:pPr>
        <w:ind w:left="0" w:firstLine="0"/>
      </w:pPr>
      <w:r w:rsidRPr="001A4500">
        <w:t>EXONÉRATION DE GARANTIE. Le logiciel visé par une licence est offert « tel quel ». Toute utilisation de ce logiciel est à votre seule risque et péril. Microsoft n’accorde aucune autre garantie expresse. Vous pouvez bénéficier de droits additionnel</w:t>
      </w:r>
      <w:r w:rsidRPr="001A4500">
        <w:t>s en vertu du droit local sur la protection des consommateurs, que ce contrat ne peut modifier. La ou elles sont permises par le droit locale, les garanties implicites de qualité marchande, d’adéquation à un usage particulier et d’absence de contrefaçon so</w:t>
      </w:r>
      <w:r w:rsidRPr="001A4500">
        <w:t>nt exclues.</w:t>
      </w:r>
    </w:p>
    <w:p w14:paraId="0F34EAC2" w14:textId="77777777" w:rsidR="00BA5191" w:rsidRPr="001A4500" w:rsidRDefault="001A4500" w:rsidP="00797971">
      <w:pPr>
        <w:ind w:left="0" w:firstLine="0"/>
      </w:pPr>
      <w:r w:rsidRPr="001A4500">
        <w:t xml:space="preserve">LIMITATION DES DOMMAGES-INTÉRÊTS ET EXCLUSION DE RESPONSABILITÉ POUR LES DOMMAGES. Vous pouvez obtenir de Microsoft et de ses fournisseurs une indemnisation en cas de dommages directs uniquement à hauteur de 5,00 $ US. Vous ne pouvez prétendre </w:t>
      </w:r>
      <w:r w:rsidRPr="001A4500">
        <w:t>à aucune indemnisation pour les autres dommages, y compris les dommages spéciaux, indirects ou accessoires et pertes de bénéfices.</w:t>
      </w:r>
    </w:p>
    <w:p w14:paraId="7C1EDD87" w14:textId="77777777" w:rsidR="00BA5191" w:rsidRPr="001A4500" w:rsidRDefault="001A4500" w:rsidP="00797971">
      <w:pPr>
        <w:ind w:left="0" w:firstLine="0"/>
      </w:pPr>
      <w:r w:rsidRPr="001A4500">
        <w:t>Cette limitation concerne:</w:t>
      </w:r>
    </w:p>
    <w:p w14:paraId="47258811" w14:textId="5BE10CBF" w:rsidR="00BA5191" w:rsidRPr="001A4500" w:rsidRDefault="001A4500" w:rsidP="007B2751">
      <w:pPr>
        <w:ind w:left="360"/>
      </w:pPr>
      <w:r w:rsidRPr="001A4500">
        <w:t>•</w:t>
      </w:r>
      <w:r w:rsidRPr="001A4500">
        <w:tab/>
        <w:t xml:space="preserve">tout ce qui est relié au logiciel, aux services ou au contenu (y compris le code) figurant sur </w:t>
      </w:r>
      <w:r w:rsidRPr="001A4500">
        <w:t>des sites Internet tiers ou dans des programmes tiers; et</w:t>
      </w:r>
    </w:p>
    <w:p w14:paraId="05E1D01E" w14:textId="77777777" w:rsidR="00BA5191" w:rsidRPr="001A4500" w:rsidRDefault="001A4500" w:rsidP="007B2751">
      <w:pPr>
        <w:ind w:left="360"/>
      </w:pPr>
      <w:r w:rsidRPr="001A4500">
        <w:t>•</w:t>
      </w:r>
      <w:r w:rsidRPr="001A4500">
        <w:tab/>
        <w:t>les réclamations au titre de violation de contrat ou de garantie, ou au titre de responsabilité stricte, de négligence ou d’une autre faute dans la limite autorisée par la loi en vigueur.</w:t>
      </w:r>
    </w:p>
    <w:p w14:paraId="42F9BD81" w14:textId="77777777" w:rsidR="00BA5191" w:rsidRPr="001A4500" w:rsidRDefault="001A4500" w:rsidP="00797971">
      <w:pPr>
        <w:ind w:left="0" w:firstLine="0"/>
      </w:pPr>
      <w:r w:rsidRPr="001A4500">
        <w:t>Elle s’a</w:t>
      </w:r>
      <w:r w:rsidRPr="001A4500">
        <w:t xml:space="preserve">pplique également, même si Microsoft connaissait ou devrait connaître l’éventualité d’un tel dommage. Si votre pays n’autorise pas l’exclusion ou la limitation de responsabilité pour les dommages indirects, accessoires ou de quelque nature que ce soit, il </w:t>
      </w:r>
      <w:r w:rsidRPr="001A4500">
        <w:t>se peut que la limitation ou l’exclusion ci-dessus ne s’appliquera pas à votre égard.</w:t>
      </w:r>
    </w:p>
    <w:p w14:paraId="0E389AB3" w14:textId="36C25576" w:rsidR="000872B5" w:rsidRPr="001A4500" w:rsidRDefault="001A4500" w:rsidP="00797971">
      <w:pPr>
        <w:pStyle w:val="Body1"/>
        <w:ind w:left="0" w:firstLine="0"/>
      </w:pPr>
      <w:r w:rsidRPr="001A4500">
        <w:t>EFFET JURIDIQUE. Le présent contrat décrit certains droits juridiques. Vous pourriez avoir d’autres droits prévus par les lois de votre pays. Le présent contrat ne modifi</w:t>
      </w:r>
      <w:r w:rsidRPr="001A4500">
        <w:t>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E38D7" w14:textId="77777777" w:rsidR="00000000" w:rsidRDefault="001A4500">
      <w:pPr>
        <w:spacing w:before="0"/>
      </w:pPr>
      <w:r>
        <w:separator/>
      </w:r>
    </w:p>
  </w:endnote>
  <w:endnote w:type="continuationSeparator" w:id="0">
    <w:p w14:paraId="699ECB68" w14:textId="77777777" w:rsidR="00000000" w:rsidRDefault="001A450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1A4500" w:rsidP="00797971">
    <w:pPr>
      <w:pStyle w:val="Footer"/>
    </w:pPr>
    <w:r>
      <w:rPr>
        <w:rStyle w:val="DocID"/>
        <w:rFonts w:eastAsia="Times New Roman"/>
        <w:bCs/>
        <w:szCs w:val="16"/>
        <w:lang w:val="hu-HU"/>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1A4500" w:rsidP="00797971">
    <w:pPr>
      <w:pStyle w:val="Footer"/>
    </w:pPr>
    <w:r>
      <w:rPr>
        <w:rStyle w:val="DocID"/>
        <w:rFonts w:eastAsia="Times New Roman"/>
        <w:bCs/>
        <w:szCs w:val="16"/>
        <w:lang w:val="hu-HU"/>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FA891" w14:textId="77777777" w:rsidR="00000000" w:rsidRDefault="001A4500">
      <w:pPr>
        <w:spacing w:before="0"/>
      </w:pPr>
      <w:r>
        <w:separator/>
      </w:r>
    </w:p>
  </w:footnote>
  <w:footnote w:type="continuationSeparator" w:id="0">
    <w:p w14:paraId="3D8849A9" w14:textId="77777777" w:rsidR="00000000" w:rsidRDefault="001A450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92AC6694">
      <w:start w:val="1"/>
      <w:numFmt w:val="bullet"/>
      <w:lvlText w:val=""/>
      <w:lvlJc w:val="left"/>
      <w:pPr>
        <w:ind w:left="720" w:hanging="360"/>
      </w:pPr>
      <w:rPr>
        <w:rFonts w:ascii="Symbol" w:hAnsi="Symbol" w:hint="default"/>
      </w:rPr>
    </w:lvl>
    <w:lvl w:ilvl="1" w:tplc="C70A7522">
      <w:start w:val="1"/>
      <w:numFmt w:val="bullet"/>
      <w:lvlText w:val="o"/>
      <w:lvlJc w:val="left"/>
      <w:pPr>
        <w:ind w:left="1440" w:hanging="360"/>
      </w:pPr>
      <w:rPr>
        <w:rFonts w:ascii="Courier New" w:hAnsi="Courier New" w:cs="Courier New" w:hint="default"/>
      </w:rPr>
    </w:lvl>
    <w:lvl w:ilvl="2" w:tplc="3E300BA8" w:tentative="1">
      <w:start w:val="1"/>
      <w:numFmt w:val="bullet"/>
      <w:lvlText w:val=""/>
      <w:lvlJc w:val="left"/>
      <w:pPr>
        <w:ind w:left="2160" w:hanging="360"/>
      </w:pPr>
      <w:rPr>
        <w:rFonts w:ascii="Wingdings" w:hAnsi="Wingdings" w:hint="default"/>
      </w:rPr>
    </w:lvl>
    <w:lvl w:ilvl="3" w:tplc="961E9B0E" w:tentative="1">
      <w:start w:val="1"/>
      <w:numFmt w:val="bullet"/>
      <w:lvlText w:val=""/>
      <w:lvlJc w:val="left"/>
      <w:pPr>
        <w:ind w:left="2880" w:hanging="360"/>
      </w:pPr>
      <w:rPr>
        <w:rFonts w:ascii="Symbol" w:hAnsi="Symbol" w:hint="default"/>
      </w:rPr>
    </w:lvl>
    <w:lvl w:ilvl="4" w:tplc="FE047952" w:tentative="1">
      <w:start w:val="1"/>
      <w:numFmt w:val="bullet"/>
      <w:lvlText w:val="o"/>
      <w:lvlJc w:val="left"/>
      <w:pPr>
        <w:ind w:left="3600" w:hanging="360"/>
      </w:pPr>
      <w:rPr>
        <w:rFonts w:ascii="Courier New" w:hAnsi="Courier New" w:cs="Courier New" w:hint="default"/>
      </w:rPr>
    </w:lvl>
    <w:lvl w:ilvl="5" w:tplc="B3068D2E" w:tentative="1">
      <w:start w:val="1"/>
      <w:numFmt w:val="bullet"/>
      <w:lvlText w:val=""/>
      <w:lvlJc w:val="left"/>
      <w:pPr>
        <w:ind w:left="4320" w:hanging="360"/>
      </w:pPr>
      <w:rPr>
        <w:rFonts w:ascii="Wingdings" w:hAnsi="Wingdings" w:hint="default"/>
      </w:rPr>
    </w:lvl>
    <w:lvl w:ilvl="6" w:tplc="BE6E02B4" w:tentative="1">
      <w:start w:val="1"/>
      <w:numFmt w:val="bullet"/>
      <w:lvlText w:val=""/>
      <w:lvlJc w:val="left"/>
      <w:pPr>
        <w:ind w:left="5040" w:hanging="360"/>
      </w:pPr>
      <w:rPr>
        <w:rFonts w:ascii="Symbol" w:hAnsi="Symbol" w:hint="default"/>
      </w:rPr>
    </w:lvl>
    <w:lvl w:ilvl="7" w:tplc="EB748022" w:tentative="1">
      <w:start w:val="1"/>
      <w:numFmt w:val="bullet"/>
      <w:lvlText w:val="o"/>
      <w:lvlJc w:val="left"/>
      <w:pPr>
        <w:ind w:left="5760" w:hanging="360"/>
      </w:pPr>
      <w:rPr>
        <w:rFonts w:ascii="Courier New" w:hAnsi="Courier New" w:cs="Courier New" w:hint="default"/>
      </w:rPr>
    </w:lvl>
    <w:lvl w:ilvl="8" w:tplc="0C7C4D52"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C846A438">
      <w:start w:val="1"/>
      <w:numFmt w:val="bullet"/>
      <w:lvlText w:val=""/>
      <w:lvlJc w:val="left"/>
      <w:pPr>
        <w:ind w:left="720" w:hanging="360"/>
      </w:pPr>
      <w:rPr>
        <w:rFonts w:ascii="Symbol" w:hAnsi="Symbol" w:hint="default"/>
      </w:rPr>
    </w:lvl>
    <w:lvl w:ilvl="1" w:tplc="922631EE" w:tentative="1">
      <w:start w:val="1"/>
      <w:numFmt w:val="bullet"/>
      <w:lvlText w:val="o"/>
      <w:lvlJc w:val="left"/>
      <w:pPr>
        <w:ind w:left="1440" w:hanging="360"/>
      </w:pPr>
      <w:rPr>
        <w:rFonts w:ascii="Courier New" w:hAnsi="Courier New" w:cs="Courier New" w:hint="default"/>
      </w:rPr>
    </w:lvl>
    <w:lvl w:ilvl="2" w:tplc="C24C85FE" w:tentative="1">
      <w:start w:val="1"/>
      <w:numFmt w:val="bullet"/>
      <w:lvlText w:val=""/>
      <w:lvlJc w:val="left"/>
      <w:pPr>
        <w:ind w:left="2160" w:hanging="360"/>
      </w:pPr>
      <w:rPr>
        <w:rFonts w:ascii="Wingdings" w:hAnsi="Wingdings" w:hint="default"/>
      </w:rPr>
    </w:lvl>
    <w:lvl w:ilvl="3" w:tplc="F74CB256" w:tentative="1">
      <w:start w:val="1"/>
      <w:numFmt w:val="bullet"/>
      <w:lvlText w:val=""/>
      <w:lvlJc w:val="left"/>
      <w:pPr>
        <w:ind w:left="2880" w:hanging="360"/>
      </w:pPr>
      <w:rPr>
        <w:rFonts w:ascii="Symbol" w:hAnsi="Symbol" w:hint="default"/>
      </w:rPr>
    </w:lvl>
    <w:lvl w:ilvl="4" w:tplc="355A47D2" w:tentative="1">
      <w:start w:val="1"/>
      <w:numFmt w:val="bullet"/>
      <w:lvlText w:val="o"/>
      <w:lvlJc w:val="left"/>
      <w:pPr>
        <w:ind w:left="3600" w:hanging="360"/>
      </w:pPr>
      <w:rPr>
        <w:rFonts w:ascii="Courier New" w:hAnsi="Courier New" w:cs="Courier New" w:hint="default"/>
      </w:rPr>
    </w:lvl>
    <w:lvl w:ilvl="5" w:tplc="B4B05FA0" w:tentative="1">
      <w:start w:val="1"/>
      <w:numFmt w:val="bullet"/>
      <w:lvlText w:val=""/>
      <w:lvlJc w:val="left"/>
      <w:pPr>
        <w:ind w:left="4320" w:hanging="360"/>
      </w:pPr>
      <w:rPr>
        <w:rFonts w:ascii="Wingdings" w:hAnsi="Wingdings" w:hint="default"/>
      </w:rPr>
    </w:lvl>
    <w:lvl w:ilvl="6" w:tplc="14E6FEF6" w:tentative="1">
      <w:start w:val="1"/>
      <w:numFmt w:val="bullet"/>
      <w:lvlText w:val=""/>
      <w:lvlJc w:val="left"/>
      <w:pPr>
        <w:ind w:left="5040" w:hanging="360"/>
      </w:pPr>
      <w:rPr>
        <w:rFonts w:ascii="Symbol" w:hAnsi="Symbol" w:hint="default"/>
      </w:rPr>
    </w:lvl>
    <w:lvl w:ilvl="7" w:tplc="ECC27BD4" w:tentative="1">
      <w:start w:val="1"/>
      <w:numFmt w:val="bullet"/>
      <w:lvlText w:val="o"/>
      <w:lvlJc w:val="left"/>
      <w:pPr>
        <w:ind w:left="5760" w:hanging="360"/>
      </w:pPr>
      <w:rPr>
        <w:rFonts w:ascii="Courier New" w:hAnsi="Courier New" w:cs="Courier New" w:hint="default"/>
      </w:rPr>
    </w:lvl>
    <w:lvl w:ilvl="8" w:tplc="CFC43586"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A21A7198">
      <w:start w:val="1"/>
      <w:numFmt w:val="bullet"/>
      <w:pStyle w:val="Bullet9"/>
      <w:lvlText w:val=""/>
      <w:lvlJc w:val="left"/>
      <w:pPr>
        <w:tabs>
          <w:tab w:val="num" w:pos="3223"/>
        </w:tabs>
        <w:ind w:left="3221" w:hanging="358"/>
      </w:pPr>
      <w:rPr>
        <w:rFonts w:ascii="Symbol" w:hAnsi="Symbol" w:hint="default"/>
      </w:rPr>
    </w:lvl>
    <w:lvl w:ilvl="1" w:tplc="5E9ABBDA">
      <w:start w:val="1"/>
      <w:numFmt w:val="bullet"/>
      <w:lvlText w:val="o"/>
      <w:lvlJc w:val="left"/>
      <w:pPr>
        <w:tabs>
          <w:tab w:val="num" w:pos="1440"/>
        </w:tabs>
        <w:ind w:left="1440" w:hanging="360"/>
      </w:pPr>
      <w:rPr>
        <w:rFonts w:ascii="Courier New" w:hAnsi="Courier New" w:hint="default"/>
      </w:rPr>
    </w:lvl>
    <w:lvl w:ilvl="2" w:tplc="4C9441CE">
      <w:start w:val="1"/>
      <w:numFmt w:val="bullet"/>
      <w:lvlText w:val=""/>
      <w:lvlJc w:val="left"/>
      <w:pPr>
        <w:tabs>
          <w:tab w:val="num" w:pos="2160"/>
        </w:tabs>
        <w:ind w:left="2160" w:hanging="360"/>
      </w:pPr>
      <w:rPr>
        <w:rFonts w:ascii="Wingdings" w:hAnsi="Wingdings" w:hint="default"/>
      </w:rPr>
    </w:lvl>
    <w:lvl w:ilvl="3" w:tplc="D7FC864C">
      <w:start w:val="1"/>
      <w:numFmt w:val="bullet"/>
      <w:lvlText w:val=""/>
      <w:lvlJc w:val="left"/>
      <w:pPr>
        <w:tabs>
          <w:tab w:val="num" w:pos="2880"/>
        </w:tabs>
        <w:ind w:left="2880" w:hanging="360"/>
      </w:pPr>
      <w:rPr>
        <w:rFonts w:ascii="Symbol" w:hAnsi="Symbol" w:hint="default"/>
      </w:rPr>
    </w:lvl>
    <w:lvl w:ilvl="4" w:tplc="7E1A3E66">
      <w:start w:val="1"/>
      <w:numFmt w:val="bullet"/>
      <w:lvlText w:val="o"/>
      <w:lvlJc w:val="left"/>
      <w:pPr>
        <w:tabs>
          <w:tab w:val="num" w:pos="3600"/>
        </w:tabs>
        <w:ind w:left="3600" w:hanging="360"/>
      </w:pPr>
      <w:rPr>
        <w:rFonts w:ascii="Courier New" w:hAnsi="Courier New" w:hint="default"/>
      </w:rPr>
    </w:lvl>
    <w:lvl w:ilvl="5" w:tplc="5CF80A30">
      <w:start w:val="1"/>
      <w:numFmt w:val="bullet"/>
      <w:lvlText w:val=""/>
      <w:lvlJc w:val="left"/>
      <w:pPr>
        <w:tabs>
          <w:tab w:val="num" w:pos="4320"/>
        </w:tabs>
        <w:ind w:left="4320" w:hanging="360"/>
      </w:pPr>
      <w:rPr>
        <w:rFonts w:ascii="Wingdings" w:hAnsi="Wingdings" w:hint="default"/>
      </w:rPr>
    </w:lvl>
    <w:lvl w:ilvl="6" w:tplc="45729F0E">
      <w:start w:val="1"/>
      <w:numFmt w:val="bullet"/>
      <w:lvlText w:val=""/>
      <w:lvlJc w:val="left"/>
      <w:pPr>
        <w:tabs>
          <w:tab w:val="num" w:pos="5040"/>
        </w:tabs>
        <w:ind w:left="5040" w:hanging="360"/>
      </w:pPr>
      <w:rPr>
        <w:rFonts w:ascii="Symbol" w:hAnsi="Symbol" w:hint="default"/>
      </w:rPr>
    </w:lvl>
    <w:lvl w:ilvl="7" w:tplc="46A6E4B8">
      <w:start w:val="1"/>
      <w:numFmt w:val="bullet"/>
      <w:lvlText w:val="o"/>
      <w:lvlJc w:val="left"/>
      <w:pPr>
        <w:tabs>
          <w:tab w:val="num" w:pos="5760"/>
        </w:tabs>
        <w:ind w:left="5760" w:hanging="360"/>
      </w:pPr>
      <w:rPr>
        <w:rFonts w:ascii="Courier New" w:hAnsi="Courier New" w:hint="default"/>
      </w:rPr>
    </w:lvl>
    <w:lvl w:ilvl="8" w:tplc="1A94033C">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B80C2A54">
      <w:start w:val="1"/>
      <w:numFmt w:val="bullet"/>
      <w:lvlText w:val=""/>
      <w:lvlJc w:val="left"/>
      <w:pPr>
        <w:ind w:left="720" w:hanging="360"/>
      </w:pPr>
      <w:rPr>
        <w:rFonts w:ascii="Symbol" w:hAnsi="Symbol" w:hint="default"/>
      </w:rPr>
    </w:lvl>
    <w:lvl w:ilvl="1" w:tplc="5AC0CE74" w:tentative="1">
      <w:start w:val="1"/>
      <w:numFmt w:val="bullet"/>
      <w:lvlText w:val="o"/>
      <w:lvlJc w:val="left"/>
      <w:pPr>
        <w:ind w:left="1440" w:hanging="360"/>
      </w:pPr>
      <w:rPr>
        <w:rFonts w:ascii="Courier New" w:hAnsi="Courier New" w:cs="Courier New" w:hint="default"/>
      </w:rPr>
    </w:lvl>
    <w:lvl w:ilvl="2" w:tplc="E58839BA" w:tentative="1">
      <w:start w:val="1"/>
      <w:numFmt w:val="bullet"/>
      <w:lvlText w:val=""/>
      <w:lvlJc w:val="left"/>
      <w:pPr>
        <w:ind w:left="2160" w:hanging="360"/>
      </w:pPr>
      <w:rPr>
        <w:rFonts w:ascii="Wingdings" w:hAnsi="Wingdings" w:hint="default"/>
      </w:rPr>
    </w:lvl>
    <w:lvl w:ilvl="3" w:tplc="1E8E8842" w:tentative="1">
      <w:start w:val="1"/>
      <w:numFmt w:val="bullet"/>
      <w:lvlText w:val=""/>
      <w:lvlJc w:val="left"/>
      <w:pPr>
        <w:ind w:left="2880" w:hanging="360"/>
      </w:pPr>
      <w:rPr>
        <w:rFonts w:ascii="Symbol" w:hAnsi="Symbol" w:hint="default"/>
      </w:rPr>
    </w:lvl>
    <w:lvl w:ilvl="4" w:tplc="BDCA985C" w:tentative="1">
      <w:start w:val="1"/>
      <w:numFmt w:val="bullet"/>
      <w:lvlText w:val="o"/>
      <w:lvlJc w:val="left"/>
      <w:pPr>
        <w:ind w:left="3600" w:hanging="360"/>
      </w:pPr>
      <w:rPr>
        <w:rFonts w:ascii="Courier New" w:hAnsi="Courier New" w:cs="Courier New" w:hint="default"/>
      </w:rPr>
    </w:lvl>
    <w:lvl w:ilvl="5" w:tplc="823CD50C" w:tentative="1">
      <w:start w:val="1"/>
      <w:numFmt w:val="bullet"/>
      <w:lvlText w:val=""/>
      <w:lvlJc w:val="left"/>
      <w:pPr>
        <w:ind w:left="4320" w:hanging="360"/>
      </w:pPr>
      <w:rPr>
        <w:rFonts w:ascii="Wingdings" w:hAnsi="Wingdings" w:hint="default"/>
      </w:rPr>
    </w:lvl>
    <w:lvl w:ilvl="6" w:tplc="B7C81EBC" w:tentative="1">
      <w:start w:val="1"/>
      <w:numFmt w:val="bullet"/>
      <w:lvlText w:val=""/>
      <w:lvlJc w:val="left"/>
      <w:pPr>
        <w:ind w:left="5040" w:hanging="360"/>
      </w:pPr>
      <w:rPr>
        <w:rFonts w:ascii="Symbol" w:hAnsi="Symbol" w:hint="default"/>
      </w:rPr>
    </w:lvl>
    <w:lvl w:ilvl="7" w:tplc="73A8852E" w:tentative="1">
      <w:start w:val="1"/>
      <w:numFmt w:val="bullet"/>
      <w:lvlText w:val="o"/>
      <w:lvlJc w:val="left"/>
      <w:pPr>
        <w:ind w:left="5760" w:hanging="360"/>
      </w:pPr>
      <w:rPr>
        <w:rFonts w:ascii="Courier New" w:hAnsi="Courier New" w:cs="Courier New" w:hint="default"/>
      </w:rPr>
    </w:lvl>
    <w:lvl w:ilvl="8" w:tplc="A3B4C4EE"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C1C8AF76">
      <w:start w:val="1"/>
      <w:numFmt w:val="bullet"/>
      <w:lvlText w:val=""/>
      <w:lvlJc w:val="left"/>
      <w:pPr>
        <w:tabs>
          <w:tab w:val="num" w:pos="720"/>
        </w:tabs>
        <w:ind w:left="720" w:hanging="363"/>
      </w:pPr>
      <w:rPr>
        <w:rFonts w:ascii="Symbol" w:hAnsi="Symbol" w:hint="default"/>
      </w:rPr>
    </w:lvl>
    <w:lvl w:ilvl="1" w:tplc="DD3261A4">
      <w:start w:val="1"/>
      <w:numFmt w:val="bullet"/>
      <w:lvlText w:val="o"/>
      <w:lvlJc w:val="left"/>
      <w:pPr>
        <w:tabs>
          <w:tab w:val="num" w:pos="1440"/>
        </w:tabs>
        <w:ind w:left="1440" w:hanging="360"/>
      </w:pPr>
      <w:rPr>
        <w:rFonts w:ascii="Courier New" w:hAnsi="Courier New" w:hint="default"/>
      </w:rPr>
    </w:lvl>
    <w:lvl w:ilvl="2" w:tplc="4A76E3C0">
      <w:start w:val="1"/>
      <w:numFmt w:val="bullet"/>
      <w:lvlText w:val=""/>
      <w:lvlJc w:val="left"/>
      <w:pPr>
        <w:tabs>
          <w:tab w:val="num" w:pos="2160"/>
        </w:tabs>
        <w:ind w:left="2160" w:hanging="360"/>
      </w:pPr>
      <w:rPr>
        <w:rFonts w:ascii="Wingdings" w:hAnsi="Wingdings" w:hint="default"/>
      </w:rPr>
    </w:lvl>
    <w:lvl w:ilvl="3" w:tplc="D13464CA">
      <w:start w:val="1"/>
      <w:numFmt w:val="bullet"/>
      <w:lvlText w:val=""/>
      <w:lvlJc w:val="left"/>
      <w:pPr>
        <w:tabs>
          <w:tab w:val="num" w:pos="2880"/>
        </w:tabs>
        <w:ind w:left="2880" w:hanging="360"/>
      </w:pPr>
      <w:rPr>
        <w:rFonts w:ascii="Symbol" w:hAnsi="Symbol" w:hint="default"/>
      </w:rPr>
    </w:lvl>
    <w:lvl w:ilvl="4" w:tplc="1054E324">
      <w:start w:val="1"/>
      <w:numFmt w:val="bullet"/>
      <w:lvlText w:val="o"/>
      <w:lvlJc w:val="left"/>
      <w:pPr>
        <w:tabs>
          <w:tab w:val="num" w:pos="3600"/>
        </w:tabs>
        <w:ind w:left="3600" w:hanging="360"/>
      </w:pPr>
      <w:rPr>
        <w:rFonts w:ascii="Courier New" w:hAnsi="Courier New" w:hint="default"/>
      </w:rPr>
    </w:lvl>
    <w:lvl w:ilvl="5" w:tplc="69A68EAC">
      <w:start w:val="1"/>
      <w:numFmt w:val="bullet"/>
      <w:lvlText w:val=""/>
      <w:lvlJc w:val="left"/>
      <w:pPr>
        <w:tabs>
          <w:tab w:val="num" w:pos="4320"/>
        </w:tabs>
        <w:ind w:left="4320" w:hanging="360"/>
      </w:pPr>
      <w:rPr>
        <w:rFonts w:ascii="Wingdings" w:hAnsi="Wingdings" w:hint="default"/>
      </w:rPr>
    </w:lvl>
    <w:lvl w:ilvl="6" w:tplc="E8A2397C">
      <w:start w:val="1"/>
      <w:numFmt w:val="bullet"/>
      <w:lvlText w:val=""/>
      <w:lvlJc w:val="left"/>
      <w:pPr>
        <w:tabs>
          <w:tab w:val="num" w:pos="5040"/>
        </w:tabs>
        <w:ind w:left="5040" w:hanging="360"/>
      </w:pPr>
      <w:rPr>
        <w:rFonts w:ascii="Symbol" w:hAnsi="Symbol" w:hint="default"/>
      </w:rPr>
    </w:lvl>
    <w:lvl w:ilvl="7" w:tplc="CD2A553A">
      <w:start w:val="1"/>
      <w:numFmt w:val="bullet"/>
      <w:lvlText w:val="o"/>
      <w:lvlJc w:val="left"/>
      <w:pPr>
        <w:tabs>
          <w:tab w:val="num" w:pos="5760"/>
        </w:tabs>
        <w:ind w:left="5760" w:hanging="360"/>
      </w:pPr>
      <w:rPr>
        <w:rFonts w:ascii="Courier New" w:hAnsi="Courier New" w:hint="default"/>
      </w:rPr>
    </w:lvl>
    <w:lvl w:ilvl="8" w:tplc="EB385180">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C20E3010">
      <w:start w:val="1"/>
      <w:numFmt w:val="bullet"/>
      <w:lvlText w:val=""/>
      <w:lvlJc w:val="left"/>
      <w:pPr>
        <w:ind w:left="720" w:hanging="360"/>
      </w:pPr>
      <w:rPr>
        <w:rFonts w:ascii="Symbol" w:hAnsi="Symbol" w:hint="default"/>
      </w:rPr>
    </w:lvl>
    <w:lvl w:ilvl="1" w:tplc="458A3178" w:tentative="1">
      <w:start w:val="1"/>
      <w:numFmt w:val="bullet"/>
      <w:lvlText w:val="o"/>
      <w:lvlJc w:val="left"/>
      <w:pPr>
        <w:ind w:left="1440" w:hanging="360"/>
      </w:pPr>
      <w:rPr>
        <w:rFonts w:ascii="Courier New" w:hAnsi="Courier New" w:cs="Courier New" w:hint="default"/>
      </w:rPr>
    </w:lvl>
    <w:lvl w:ilvl="2" w:tplc="3D52EE52" w:tentative="1">
      <w:start w:val="1"/>
      <w:numFmt w:val="bullet"/>
      <w:lvlText w:val=""/>
      <w:lvlJc w:val="left"/>
      <w:pPr>
        <w:ind w:left="2160" w:hanging="360"/>
      </w:pPr>
      <w:rPr>
        <w:rFonts w:ascii="Wingdings" w:hAnsi="Wingdings" w:hint="default"/>
      </w:rPr>
    </w:lvl>
    <w:lvl w:ilvl="3" w:tplc="7A08E8A4" w:tentative="1">
      <w:start w:val="1"/>
      <w:numFmt w:val="bullet"/>
      <w:lvlText w:val=""/>
      <w:lvlJc w:val="left"/>
      <w:pPr>
        <w:ind w:left="2880" w:hanging="360"/>
      </w:pPr>
      <w:rPr>
        <w:rFonts w:ascii="Symbol" w:hAnsi="Symbol" w:hint="default"/>
      </w:rPr>
    </w:lvl>
    <w:lvl w:ilvl="4" w:tplc="6634429A" w:tentative="1">
      <w:start w:val="1"/>
      <w:numFmt w:val="bullet"/>
      <w:lvlText w:val="o"/>
      <w:lvlJc w:val="left"/>
      <w:pPr>
        <w:ind w:left="3600" w:hanging="360"/>
      </w:pPr>
      <w:rPr>
        <w:rFonts w:ascii="Courier New" w:hAnsi="Courier New" w:cs="Courier New" w:hint="default"/>
      </w:rPr>
    </w:lvl>
    <w:lvl w:ilvl="5" w:tplc="93604544" w:tentative="1">
      <w:start w:val="1"/>
      <w:numFmt w:val="bullet"/>
      <w:lvlText w:val=""/>
      <w:lvlJc w:val="left"/>
      <w:pPr>
        <w:ind w:left="4320" w:hanging="360"/>
      </w:pPr>
      <w:rPr>
        <w:rFonts w:ascii="Wingdings" w:hAnsi="Wingdings" w:hint="default"/>
      </w:rPr>
    </w:lvl>
    <w:lvl w:ilvl="6" w:tplc="BE96FD04" w:tentative="1">
      <w:start w:val="1"/>
      <w:numFmt w:val="bullet"/>
      <w:lvlText w:val=""/>
      <w:lvlJc w:val="left"/>
      <w:pPr>
        <w:ind w:left="5040" w:hanging="360"/>
      </w:pPr>
      <w:rPr>
        <w:rFonts w:ascii="Symbol" w:hAnsi="Symbol" w:hint="default"/>
      </w:rPr>
    </w:lvl>
    <w:lvl w:ilvl="7" w:tplc="493E3E1A" w:tentative="1">
      <w:start w:val="1"/>
      <w:numFmt w:val="bullet"/>
      <w:lvlText w:val="o"/>
      <w:lvlJc w:val="left"/>
      <w:pPr>
        <w:ind w:left="5760" w:hanging="360"/>
      </w:pPr>
      <w:rPr>
        <w:rFonts w:ascii="Courier New" w:hAnsi="Courier New" w:cs="Courier New" w:hint="default"/>
      </w:rPr>
    </w:lvl>
    <w:lvl w:ilvl="8" w:tplc="F0EAF268"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8F8084DA">
      <w:start w:val="1"/>
      <w:numFmt w:val="lowerLetter"/>
      <w:lvlText w:val="%1)"/>
      <w:lvlJc w:val="left"/>
      <w:pPr>
        <w:tabs>
          <w:tab w:val="num" w:pos="720"/>
        </w:tabs>
        <w:ind w:left="720" w:hanging="363"/>
      </w:pPr>
      <w:rPr>
        <w:rFonts w:hint="default"/>
        <w:b/>
      </w:rPr>
    </w:lvl>
    <w:lvl w:ilvl="1" w:tplc="0F44F42E">
      <w:start w:val="1"/>
      <w:numFmt w:val="bullet"/>
      <w:lvlText w:val="o"/>
      <w:lvlJc w:val="left"/>
      <w:pPr>
        <w:tabs>
          <w:tab w:val="num" w:pos="1440"/>
        </w:tabs>
        <w:ind w:left="1440" w:hanging="360"/>
      </w:pPr>
      <w:rPr>
        <w:rFonts w:ascii="Courier New" w:hAnsi="Courier New" w:hint="default"/>
      </w:rPr>
    </w:lvl>
    <w:lvl w:ilvl="2" w:tplc="45C60F28">
      <w:start w:val="1"/>
      <w:numFmt w:val="bullet"/>
      <w:lvlText w:val=""/>
      <w:lvlJc w:val="left"/>
      <w:pPr>
        <w:tabs>
          <w:tab w:val="num" w:pos="2160"/>
        </w:tabs>
        <w:ind w:left="2160" w:hanging="360"/>
      </w:pPr>
      <w:rPr>
        <w:rFonts w:ascii="Wingdings" w:hAnsi="Wingdings" w:hint="default"/>
      </w:rPr>
    </w:lvl>
    <w:lvl w:ilvl="3" w:tplc="E3EEB190">
      <w:start w:val="1"/>
      <w:numFmt w:val="bullet"/>
      <w:lvlText w:val=""/>
      <w:lvlJc w:val="left"/>
      <w:pPr>
        <w:tabs>
          <w:tab w:val="num" w:pos="2880"/>
        </w:tabs>
        <w:ind w:left="2880" w:hanging="360"/>
      </w:pPr>
      <w:rPr>
        <w:rFonts w:ascii="Symbol" w:hAnsi="Symbol" w:hint="default"/>
      </w:rPr>
    </w:lvl>
    <w:lvl w:ilvl="4" w:tplc="890E54AE">
      <w:start w:val="1"/>
      <w:numFmt w:val="bullet"/>
      <w:lvlText w:val="o"/>
      <w:lvlJc w:val="left"/>
      <w:pPr>
        <w:tabs>
          <w:tab w:val="num" w:pos="3600"/>
        </w:tabs>
        <w:ind w:left="3600" w:hanging="360"/>
      </w:pPr>
      <w:rPr>
        <w:rFonts w:ascii="Courier New" w:hAnsi="Courier New" w:hint="default"/>
      </w:rPr>
    </w:lvl>
    <w:lvl w:ilvl="5" w:tplc="FA1E17E2">
      <w:start w:val="1"/>
      <w:numFmt w:val="bullet"/>
      <w:lvlText w:val=""/>
      <w:lvlJc w:val="left"/>
      <w:pPr>
        <w:tabs>
          <w:tab w:val="num" w:pos="4320"/>
        </w:tabs>
        <w:ind w:left="4320" w:hanging="360"/>
      </w:pPr>
      <w:rPr>
        <w:rFonts w:ascii="Wingdings" w:hAnsi="Wingdings" w:hint="default"/>
      </w:rPr>
    </w:lvl>
    <w:lvl w:ilvl="6" w:tplc="83F4928E">
      <w:start w:val="1"/>
      <w:numFmt w:val="bullet"/>
      <w:lvlText w:val=""/>
      <w:lvlJc w:val="left"/>
      <w:pPr>
        <w:tabs>
          <w:tab w:val="num" w:pos="5040"/>
        </w:tabs>
        <w:ind w:left="5040" w:hanging="360"/>
      </w:pPr>
      <w:rPr>
        <w:rFonts w:ascii="Symbol" w:hAnsi="Symbol" w:hint="default"/>
      </w:rPr>
    </w:lvl>
    <w:lvl w:ilvl="7" w:tplc="E24C2492">
      <w:start w:val="1"/>
      <w:numFmt w:val="bullet"/>
      <w:lvlText w:val="o"/>
      <w:lvlJc w:val="left"/>
      <w:pPr>
        <w:tabs>
          <w:tab w:val="num" w:pos="5760"/>
        </w:tabs>
        <w:ind w:left="5760" w:hanging="360"/>
      </w:pPr>
      <w:rPr>
        <w:rFonts w:ascii="Courier New" w:hAnsi="Courier New" w:hint="default"/>
      </w:rPr>
    </w:lvl>
    <w:lvl w:ilvl="8" w:tplc="632AC502">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702816BE">
      <w:start w:val="1"/>
      <w:numFmt w:val="bullet"/>
      <w:lvlText w:val=""/>
      <w:lvlJc w:val="left"/>
      <w:pPr>
        <w:ind w:left="360" w:hanging="360"/>
      </w:pPr>
      <w:rPr>
        <w:rFonts w:ascii="Symbol" w:hAnsi="Symbol" w:hint="default"/>
      </w:rPr>
    </w:lvl>
    <w:lvl w:ilvl="1" w:tplc="C5587656" w:tentative="1">
      <w:start w:val="1"/>
      <w:numFmt w:val="bullet"/>
      <w:lvlText w:val="o"/>
      <w:lvlJc w:val="left"/>
      <w:pPr>
        <w:ind w:left="1080" w:hanging="360"/>
      </w:pPr>
      <w:rPr>
        <w:rFonts w:ascii="Courier New" w:hAnsi="Courier New" w:cs="Courier New" w:hint="default"/>
      </w:rPr>
    </w:lvl>
    <w:lvl w:ilvl="2" w:tplc="63DA050A" w:tentative="1">
      <w:start w:val="1"/>
      <w:numFmt w:val="bullet"/>
      <w:lvlText w:val=""/>
      <w:lvlJc w:val="left"/>
      <w:pPr>
        <w:ind w:left="1800" w:hanging="360"/>
      </w:pPr>
      <w:rPr>
        <w:rFonts w:ascii="Wingdings" w:hAnsi="Wingdings" w:hint="default"/>
      </w:rPr>
    </w:lvl>
    <w:lvl w:ilvl="3" w:tplc="9A7ABE8E" w:tentative="1">
      <w:start w:val="1"/>
      <w:numFmt w:val="bullet"/>
      <w:lvlText w:val=""/>
      <w:lvlJc w:val="left"/>
      <w:pPr>
        <w:ind w:left="2520" w:hanging="360"/>
      </w:pPr>
      <w:rPr>
        <w:rFonts w:ascii="Symbol" w:hAnsi="Symbol" w:hint="default"/>
      </w:rPr>
    </w:lvl>
    <w:lvl w:ilvl="4" w:tplc="D18C9C50" w:tentative="1">
      <w:start w:val="1"/>
      <w:numFmt w:val="bullet"/>
      <w:lvlText w:val="o"/>
      <w:lvlJc w:val="left"/>
      <w:pPr>
        <w:ind w:left="3240" w:hanging="360"/>
      </w:pPr>
      <w:rPr>
        <w:rFonts w:ascii="Courier New" w:hAnsi="Courier New" w:cs="Courier New" w:hint="default"/>
      </w:rPr>
    </w:lvl>
    <w:lvl w:ilvl="5" w:tplc="0F3487EE" w:tentative="1">
      <w:start w:val="1"/>
      <w:numFmt w:val="bullet"/>
      <w:lvlText w:val=""/>
      <w:lvlJc w:val="left"/>
      <w:pPr>
        <w:ind w:left="3960" w:hanging="360"/>
      </w:pPr>
      <w:rPr>
        <w:rFonts w:ascii="Wingdings" w:hAnsi="Wingdings" w:hint="default"/>
      </w:rPr>
    </w:lvl>
    <w:lvl w:ilvl="6" w:tplc="3028BDEC" w:tentative="1">
      <w:start w:val="1"/>
      <w:numFmt w:val="bullet"/>
      <w:lvlText w:val=""/>
      <w:lvlJc w:val="left"/>
      <w:pPr>
        <w:ind w:left="4680" w:hanging="360"/>
      </w:pPr>
      <w:rPr>
        <w:rFonts w:ascii="Symbol" w:hAnsi="Symbol" w:hint="default"/>
      </w:rPr>
    </w:lvl>
    <w:lvl w:ilvl="7" w:tplc="AA8AE74C" w:tentative="1">
      <w:start w:val="1"/>
      <w:numFmt w:val="bullet"/>
      <w:lvlText w:val="o"/>
      <w:lvlJc w:val="left"/>
      <w:pPr>
        <w:ind w:left="5400" w:hanging="360"/>
      </w:pPr>
      <w:rPr>
        <w:rFonts w:ascii="Courier New" w:hAnsi="Courier New" w:cs="Courier New" w:hint="default"/>
      </w:rPr>
    </w:lvl>
    <w:lvl w:ilvl="8" w:tplc="D8F0FBE6"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5D9EEFEA">
      <w:start w:val="1"/>
      <w:numFmt w:val="bullet"/>
      <w:lvlText w:val=""/>
      <w:lvlJc w:val="left"/>
      <w:pPr>
        <w:ind w:left="720" w:hanging="360"/>
      </w:pPr>
      <w:rPr>
        <w:rFonts w:ascii="Symbol" w:hAnsi="Symbol" w:hint="default"/>
      </w:rPr>
    </w:lvl>
    <w:lvl w:ilvl="1" w:tplc="7E2E0706">
      <w:start w:val="1"/>
      <w:numFmt w:val="bullet"/>
      <w:lvlText w:val="o"/>
      <w:lvlJc w:val="left"/>
      <w:pPr>
        <w:ind w:left="1440" w:hanging="360"/>
      </w:pPr>
      <w:rPr>
        <w:rFonts w:ascii="Courier New" w:hAnsi="Courier New" w:cs="Courier New" w:hint="default"/>
      </w:rPr>
    </w:lvl>
    <w:lvl w:ilvl="2" w:tplc="E8CEE6B0" w:tentative="1">
      <w:start w:val="1"/>
      <w:numFmt w:val="bullet"/>
      <w:lvlText w:val=""/>
      <w:lvlJc w:val="left"/>
      <w:pPr>
        <w:ind w:left="2160" w:hanging="360"/>
      </w:pPr>
      <w:rPr>
        <w:rFonts w:ascii="Wingdings" w:hAnsi="Wingdings" w:hint="default"/>
      </w:rPr>
    </w:lvl>
    <w:lvl w:ilvl="3" w:tplc="A7B432DA" w:tentative="1">
      <w:start w:val="1"/>
      <w:numFmt w:val="bullet"/>
      <w:lvlText w:val=""/>
      <w:lvlJc w:val="left"/>
      <w:pPr>
        <w:ind w:left="2880" w:hanging="360"/>
      </w:pPr>
      <w:rPr>
        <w:rFonts w:ascii="Symbol" w:hAnsi="Symbol" w:hint="default"/>
      </w:rPr>
    </w:lvl>
    <w:lvl w:ilvl="4" w:tplc="658AD494" w:tentative="1">
      <w:start w:val="1"/>
      <w:numFmt w:val="bullet"/>
      <w:lvlText w:val="o"/>
      <w:lvlJc w:val="left"/>
      <w:pPr>
        <w:ind w:left="3600" w:hanging="360"/>
      </w:pPr>
      <w:rPr>
        <w:rFonts w:ascii="Courier New" w:hAnsi="Courier New" w:cs="Courier New" w:hint="default"/>
      </w:rPr>
    </w:lvl>
    <w:lvl w:ilvl="5" w:tplc="BB8ED508" w:tentative="1">
      <w:start w:val="1"/>
      <w:numFmt w:val="bullet"/>
      <w:lvlText w:val=""/>
      <w:lvlJc w:val="left"/>
      <w:pPr>
        <w:ind w:left="4320" w:hanging="360"/>
      </w:pPr>
      <w:rPr>
        <w:rFonts w:ascii="Wingdings" w:hAnsi="Wingdings" w:hint="default"/>
      </w:rPr>
    </w:lvl>
    <w:lvl w:ilvl="6" w:tplc="18EEA770" w:tentative="1">
      <w:start w:val="1"/>
      <w:numFmt w:val="bullet"/>
      <w:lvlText w:val=""/>
      <w:lvlJc w:val="left"/>
      <w:pPr>
        <w:ind w:left="5040" w:hanging="360"/>
      </w:pPr>
      <w:rPr>
        <w:rFonts w:ascii="Symbol" w:hAnsi="Symbol" w:hint="default"/>
      </w:rPr>
    </w:lvl>
    <w:lvl w:ilvl="7" w:tplc="28409FFC" w:tentative="1">
      <w:start w:val="1"/>
      <w:numFmt w:val="bullet"/>
      <w:lvlText w:val="o"/>
      <w:lvlJc w:val="left"/>
      <w:pPr>
        <w:ind w:left="5760" w:hanging="360"/>
      </w:pPr>
      <w:rPr>
        <w:rFonts w:ascii="Courier New" w:hAnsi="Courier New" w:cs="Courier New" w:hint="default"/>
      </w:rPr>
    </w:lvl>
    <w:lvl w:ilvl="8" w:tplc="25F4891C"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1F5A1630">
      <w:start w:val="1"/>
      <w:numFmt w:val="bullet"/>
      <w:pStyle w:val="Bullet8"/>
      <w:lvlText w:val=""/>
      <w:lvlJc w:val="left"/>
      <w:pPr>
        <w:tabs>
          <w:tab w:val="num" w:pos="2866"/>
        </w:tabs>
        <w:ind w:left="2863" w:hanging="357"/>
      </w:pPr>
      <w:rPr>
        <w:rFonts w:ascii="Symbol" w:hAnsi="Symbol" w:hint="default"/>
      </w:rPr>
    </w:lvl>
    <w:lvl w:ilvl="1" w:tplc="72F470C2">
      <w:start w:val="1"/>
      <w:numFmt w:val="bullet"/>
      <w:lvlText w:val="o"/>
      <w:lvlJc w:val="left"/>
      <w:pPr>
        <w:tabs>
          <w:tab w:val="num" w:pos="1440"/>
        </w:tabs>
        <w:ind w:left="1440" w:hanging="360"/>
      </w:pPr>
      <w:rPr>
        <w:rFonts w:ascii="Courier New" w:hAnsi="Courier New" w:hint="default"/>
      </w:rPr>
    </w:lvl>
    <w:lvl w:ilvl="2" w:tplc="332C8DC8">
      <w:start w:val="1"/>
      <w:numFmt w:val="bullet"/>
      <w:lvlText w:val=""/>
      <w:lvlJc w:val="left"/>
      <w:pPr>
        <w:tabs>
          <w:tab w:val="num" w:pos="2160"/>
        </w:tabs>
        <w:ind w:left="2160" w:hanging="360"/>
      </w:pPr>
      <w:rPr>
        <w:rFonts w:ascii="Wingdings" w:hAnsi="Wingdings" w:hint="default"/>
      </w:rPr>
    </w:lvl>
    <w:lvl w:ilvl="3" w:tplc="C77675EC">
      <w:start w:val="1"/>
      <w:numFmt w:val="bullet"/>
      <w:lvlText w:val=""/>
      <w:lvlJc w:val="left"/>
      <w:pPr>
        <w:tabs>
          <w:tab w:val="num" w:pos="2880"/>
        </w:tabs>
        <w:ind w:left="2880" w:hanging="360"/>
      </w:pPr>
      <w:rPr>
        <w:rFonts w:ascii="Symbol" w:hAnsi="Symbol" w:hint="default"/>
      </w:rPr>
    </w:lvl>
    <w:lvl w:ilvl="4" w:tplc="728CD018">
      <w:start w:val="1"/>
      <w:numFmt w:val="bullet"/>
      <w:lvlText w:val="o"/>
      <w:lvlJc w:val="left"/>
      <w:pPr>
        <w:tabs>
          <w:tab w:val="num" w:pos="3600"/>
        </w:tabs>
        <w:ind w:left="3600" w:hanging="360"/>
      </w:pPr>
      <w:rPr>
        <w:rFonts w:ascii="Courier New" w:hAnsi="Courier New" w:hint="default"/>
      </w:rPr>
    </w:lvl>
    <w:lvl w:ilvl="5" w:tplc="D042FBEA">
      <w:start w:val="1"/>
      <w:numFmt w:val="bullet"/>
      <w:lvlText w:val=""/>
      <w:lvlJc w:val="left"/>
      <w:pPr>
        <w:tabs>
          <w:tab w:val="num" w:pos="4320"/>
        </w:tabs>
        <w:ind w:left="4320" w:hanging="360"/>
      </w:pPr>
      <w:rPr>
        <w:rFonts w:ascii="Wingdings" w:hAnsi="Wingdings" w:hint="default"/>
      </w:rPr>
    </w:lvl>
    <w:lvl w:ilvl="6" w:tplc="E4F2C658">
      <w:start w:val="1"/>
      <w:numFmt w:val="bullet"/>
      <w:lvlText w:val=""/>
      <w:lvlJc w:val="left"/>
      <w:pPr>
        <w:tabs>
          <w:tab w:val="num" w:pos="5040"/>
        </w:tabs>
        <w:ind w:left="5040" w:hanging="360"/>
      </w:pPr>
      <w:rPr>
        <w:rFonts w:ascii="Symbol" w:hAnsi="Symbol" w:hint="default"/>
      </w:rPr>
    </w:lvl>
    <w:lvl w:ilvl="7" w:tplc="A7560E00">
      <w:start w:val="1"/>
      <w:numFmt w:val="bullet"/>
      <w:lvlText w:val="o"/>
      <w:lvlJc w:val="left"/>
      <w:pPr>
        <w:tabs>
          <w:tab w:val="num" w:pos="5760"/>
        </w:tabs>
        <w:ind w:left="5760" w:hanging="360"/>
      </w:pPr>
      <w:rPr>
        <w:rFonts w:ascii="Courier New" w:hAnsi="Courier New" w:hint="default"/>
      </w:rPr>
    </w:lvl>
    <w:lvl w:ilvl="8" w:tplc="894EDF62">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A0CCE44">
      <w:start w:val="1"/>
      <w:numFmt w:val="bullet"/>
      <w:lvlText w:val=""/>
      <w:lvlJc w:val="left"/>
      <w:pPr>
        <w:ind w:left="720" w:hanging="360"/>
      </w:pPr>
      <w:rPr>
        <w:rFonts w:ascii="Symbol" w:hAnsi="Symbol" w:hint="default"/>
      </w:rPr>
    </w:lvl>
    <w:lvl w:ilvl="1" w:tplc="AE40772E">
      <w:start w:val="1"/>
      <w:numFmt w:val="bullet"/>
      <w:lvlText w:val="o"/>
      <w:lvlJc w:val="left"/>
      <w:pPr>
        <w:ind w:left="1440" w:hanging="360"/>
      </w:pPr>
      <w:rPr>
        <w:rFonts w:ascii="Courier New" w:hAnsi="Courier New" w:cs="Courier New" w:hint="default"/>
      </w:rPr>
    </w:lvl>
    <w:lvl w:ilvl="2" w:tplc="8BD60386">
      <w:start w:val="1"/>
      <w:numFmt w:val="bullet"/>
      <w:lvlText w:val=""/>
      <w:lvlJc w:val="left"/>
      <w:pPr>
        <w:ind w:left="2160" w:hanging="360"/>
      </w:pPr>
      <w:rPr>
        <w:rFonts w:ascii="Wingdings" w:hAnsi="Wingdings" w:hint="default"/>
      </w:rPr>
    </w:lvl>
    <w:lvl w:ilvl="3" w:tplc="90F822F0" w:tentative="1">
      <w:start w:val="1"/>
      <w:numFmt w:val="bullet"/>
      <w:lvlText w:val=""/>
      <w:lvlJc w:val="left"/>
      <w:pPr>
        <w:ind w:left="2880" w:hanging="360"/>
      </w:pPr>
      <w:rPr>
        <w:rFonts w:ascii="Symbol" w:hAnsi="Symbol" w:hint="default"/>
      </w:rPr>
    </w:lvl>
    <w:lvl w:ilvl="4" w:tplc="A596E11A" w:tentative="1">
      <w:start w:val="1"/>
      <w:numFmt w:val="bullet"/>
      <w:lvlText w:val="o"/>
      <w:lvlJc w:val="left"/>
      <w:pPr>
        <w:ind w:left="3600" w:hanging="360"/>
      </w:pPr>
      <w:rPr>
        <w:rFonts w:ascii="Courier New" w:hAnsi="Courier New" w:cs="Courier New" w:hint="default"/>
      </w:rPr>
    </w:lvl>
    <w:lvl w:ilvl="5" w:tplc="4D7CFD04" w:tentative="1">
      <w:start w:val="1"/>
      <w:numFmt w:val="bullet"/>
      <w:lvlText w:val=""/>
      <w:lvlJc w:val="left"/>
      <w:pPr>
        <w:ind w:left="4320" w:hanging="360"/>
      </w:pPr>
      <w:rPr>
        <w:rFonts w:ascii="Wingdings" w:hAnsi="Wingdings" w:hint="default"/>
      </w:rPr>
    </w:lvl>
    <w:lvl w:ilvl="6" w:tplc="0FB4ACA6" w:tentative="1">
      <w:start w:val="1"/>
      <w:numFmt w:val="bullet"/>
      <w:lvlText w:val=""/>
      <w:lvlJc w:val="left"/>
      <w:pPr>
        <w:ind w:left="5040" w:hanging="360"/>
      </w:pPr>
      <w:rPr>
        <w:rFonts w:ascii="Symbol" w:hAnsi="Symbol" w:hint="default"/>
      </w:rPr>
    </w:lvl>
    <w:lvl w:ilvl="7" w:tplc="07F238C8" w:tentative="1">
      <w:start w:val="1"/>
      <w:numFmt w:val="bullet"/>
      <w:lvlText w:val="o"/>
      <w:lvlJc w:val="left"/>
      <w:pPr>
        <w:ind w:left="5760" w:hanging="360"/>
      </w:pPr>
      <w:rPr>
        <w:rFonts w:ascii="Courier New" w:hAnsi="Courier New" w:cs="Courier New" w:hint="default"/>
      </w:rPr>
    </w:lvl>
    <w:lvl w:ilvl="8" w:tplc="D1740A8A"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EFCC1CE0">
      <w:start w:val="1"/>
      <w:numFmt w:val="bullet"/>
      <w:lvlText w:val=""/>
      <w:lvlJc w:val="left"/>
      <w:pPr>
        <w:ind w:left="723" w:hanging="360"/>
      </w:pPr>
      <w:rPr>
        <w:rFonts w:ascii="Symbol" w:hAnsi="Symbol" w:hint="default"/>
      </w:rPr>
    </w:lvl>
    <w:lvl w:ilvl="1" w:tplc="2466C66C">
      <w:start w:val="1"/>
      <w:numFmt w:val="bullet"/>
      <w:lvlText w:val=""/>
      <w:lvlJc w:val="left"/>
      <w:pPr>
        <w:ind w:left="723" w:hanging="360"/>
      </w:pPr>
      <w:rPr>
        <w:rFonts w:ascii="Symbol" w:hAnsi="Symbol" w:hint="default"/>
      </w:rPr>
    </w:lvl>
    <w:lvl w:ilvl="2" w:tplc="B54A5EC4">
      <w:start w:val="1"/>
      <w:numFmt w:val="bullet"/>
      <w:lvlText w:val="o"/>
      <w:lvlJc w:val="left"/>
      <w:pPr>
        <w:ind w:left="1443" w:hanging="360"/>
      </w:pPr>
      <w:rPr>
        <w:rFonts w:ascii="Courier New" w:hAnsi="Courier New" w:cs="Courier New" w:hint="default"/>
      </w:rPr>
    </w:lvl>
    <w:lvl w:ilvl="3" w:tplc="09461A76" w:tentative="1">
      <w:start w:val="1"/>
      <w:numFmt w:val="bullet"/>
      <w:lvlText w:val=""/>
      <w:lvlJc w:val="left"/>
      <w:pPr>
        <w:ind w:left="2163" w:hanging="360"/>
      </w:pPr>
      <w:rPr>
        <w:rFonts w:ascii="Symbol" w:hAnsi="Symbol" w:hint="default"/>
      </w:rPr>
    </w:lvl>
    <w:lvl w:ilvl="4" w:tplc="9D427BFC" w:tentative="1">
      <w:start w:val="1"/>
      <w:numFmt w:val="bullet"/>
      <w:lvlText w:val="o"/>
      <w:lvlJc w:val="left"/>
      <w:pPr>
        <w:ind w:left="2883" w:hanging="360"/>
      </w:pPr>
      <w:rPr>
        <w:rFonts w:ascii="Courier New" w:hAnsi="Courier New" w:cs="Courier New" w:hint="default"/>
      </w:rPr>
    </w:lvl>
    <w:lvl w:ilvl="5" w:tplc="FBB88172" w:tentative="1">
      <w:start w:val="1"/>
      <w:numFmt w:val="bullet"/>
      <w:lvlText w:val=""/>
      <w:lvlJc w:val="left"/>
      <w:pPr>
        <w:ind w:left="3603" w:hanging="360"/>
      </w:pPr>
      <w:rPr>
        <w:rFonts w:ascii="Wingdings" w:hAnsi="Wingdings" w:hint="default"/>
      </w:rPr>
    </w:lvl>
    <w:lvl w:ilvl="6" w:tplc="761C9118" w:tentative="1">
      <w:start w:val="1"/>
      <w:numFmt w:val="bullet"/>
      <w:lvlText w:val=""/>
      <w:lvlJc w:val="left"/>
      <w:pPr>
        <w:ind w:left="4323" w:hanging="360"/>
      </w:pPr>
      <w:rPr>
        <w:rFonts w:ascii="Symbol" w:hAnsi="Symbol" w:hint="default"/>
      </w:rPr>
    </w:lvl>
    <w:lvl w:ilvl="7" w:tplc="BC941D1A" w:tentative="1">
      <w:start w:val="1"/>
      <w:numFmt w:val="bullet"/>
      <w:lvlText w:val="o"/>
      <w:lvlJc w:val="left"/>
      <w:pPr>
        <w:ind w:left="5043" w:hanging="360"/>
      </w:pPr>
      <w:rPr>
        <w:rFonts w:ascii="Courier New" w:hAnsi="Courier New" w:cs="Courier New" w:hint="default"/>
      </w:rPr>
    </w:lvl>
    <w:lvl w:ilvl="8" w:tplc="D4E6274E"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A606DA4C">
      <w:start w:val="1"/>
      <w:numFmt w:val="bullet"/>
      <w:lvlText w:val=""/>
      <w:lvlJc w:val="left"/>
      <w:pPr>
        <w:ind w:left="720" w:hanging="360"/>
      </w:pPr>
      <w:rPr>
        <w:rFonts w:ascii="Symbol" w:hAnsi="Symbol" w:hint="default"/>
      </w:rPr>
    </w:lvl>
    <w:lvl w:ilvl="1" w:tplc="536E2E84" w:tentative="1">
      <w:start w:val="1"/>
      <w:numFmt w:val="bullet"/>
      <w:lvlText w:val="o"/>
      <w:lvlJc w:val="left"/>
      <w:pPr>
        <w:ind w:left="1440" w:hanging="360"/>
      </w:pPr>
      <w:rPr>
        <w:rFonts w:ascii="Courier New" w:hAnsi="Courier New" w:cs="Courier New" w:hint="default"/>
      </w:rPr>
    </w:lvl>
    <w:lvl w:ilvl="2" w:tplc="E9C4848C" w:tentative="1">
      <w:start w:val="1"/>
      <w:numFmt w:val="bullet"/>
      <w:lvlText w:val=""/>
      <w:lvlJc w:val="left"/>
      <w:pPr>
        <w:ind w:left="2160" w:hanging="360"/>
      </w:pPr>
      <w:rPr>
        <w:rFonts w:ascii="Wingdings" w:hAnsi="Wingdings" w:hint="default"/>
      </w:rPr>
    </w:lvl>
    <w:lvl w:ilvl="3" w:tplc="6628A386" w:tentative="1">
      <w:start w:val="1"/>
      <w:numFmt w:val="bullet"/>
      <w:lvlText w:val=""/>
      <w:lvlJc w:val="left"/>
      <w:pPr>
        <w:ind w:left="2880" w:hanging="360"/>
      </w:pPr>
      <w:rPr>
        <w:rFonts w:ascii="Symbol" w:hAnsi="Symbol" w:hint="default"/>
      </w:rPr>
    </w:lvl>
    <w:lvl w:ilvl="4" w:tplc="BB7E4B96" w:tentative="1">
      <w:start w:val="1"/>
      <w:numFmt w:val="bullet"/>
      <w:lvlText w:val="o"/>
      <w:lvlJc w:val="left"/>
      <w:pPr>
        <w:ind w:left="3600" w:hanging="360"/>
      </w:pPr>
      <w:rPr>
        <w:rFonts w:ascii="Courier New" w:hAnsi="Courier New" w:cs="Courier New" w:hint="default"/>
      </w:rPr>
    </w:lvl>
    <w:lvl w:ilvl="5" w:tplc="20ACC352" w:tentative="1">
      <w:start w:val="1"/>
      <w:numFmt w:val="bullet"/>
      <w:lvlText w:val=""/>
      <w:lvlJc w:val="left"/>
      <w:pPr>
        <w:ind w:left="4320" w:hanging="360"/>
      </w:pPr>
      <w:rPr>
        <w:rFonts w:ascii="Wingdings" w:hAnsi="Wingdings" w:hint="default"/>
      </w:rPr>
    </w:lvl>
    <w:lvl w:ilvl="6" w:tplc="B9C4060E" w:tentative="1">
      <w:start w:val="1"/>
      <w:numFmt w:val="bullet"/>
      <w:lvlText w:val=""/>
      <w:lvlJc w:val="left"/>
      <w:pPr>
        <w:ind w:left="5040" w:hanging="360"/>
      </w:pPr>
      <w:rPr>
        <w:rFonts w:ascii="Symbol" w:hAnsi="Symbol" w:hint="default"/>
      </w:rPr>
    </w:lvl>
    <w:lvl w:ilvl="7" w:tplc="82B6EC04" w:tentative="1">
      <w:start w:val="1"/>
      <w:numFmt w:val="bullet"/>
      <w:lvlText w:val="o"/>
      <w:lvlJc w:val="left"/>
      <w:pPr>
        <w:ind w:left="5760" w:hanging="360"/>
      </w:pPr>
      <w:rPr>
        <w:rFonts w:ascii="Courier New" w:hAnsi="Courier New" w:cs="Courier New" w:hint="default"/>
      </w:rPr>
    </w:lvl>
    <w:lvl w:ilvl="8" w:tplc="1B503344"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632CEFC4">
      <w:start w:val="1"/>
      <w:numFmt w:val="decimal"/>
      <w:pStyle w:val="Heading2FrenchWarranty"/>
      <w:lvlText w:val="%1."/>
      <w:lvlJc w:val="left"/>
      <w:pPr>
        <w:tabs>
          <w:tab w:val="num" w:pos="360"/>
        </w:tabs>
        <w:ind w:left="720" w:hanging="360"/>
      </w:pPr>
      <w:rPr>
        <w:rFonts w:cs="Times New Roman" w:hint="default"/>
        <w:b/>
        <w:bCs/>
        <w:i w:val="0"/>
        <w:iCs w:val="0"/>
      </w:rPr>
    </w:lvl>
    <w:lvl w:ilvl="1" w:tplc="E4F4F684">
      <w:start w:val="1"/>
      <w:numFmt w:val="lowerLetter"/>
      <w:lvlText w:val="%2."/>
      <w:lvlJc w:val="left"/>
      <w:pPr>
        <w:tabs>
          <w:tab w:val="num" w:pos="1440"/>
        </w:tabs>
        <w:ind w:left="1440" w:hanging="360"/>
      </w:pPr>
      <w:rPr>
        <w:rFonts w:cs="Times New Roman"/>
      </w:rPr>
    </w:lvl>
    <w:lvl w:ilvl="2" w:tplc="C8E20118">
      <w:start w:val="1"/>
      <w:numFmt w:val="lowerRoman"/>
      <w:lvlText w:val="%3."/>
      <w:lvlJc w:val="right"/>
      <w:pPr>
        <w:tabs>
          <w:tab w:val="num" w:pos="2160"/>
        </w:tabs>
        <w:ind w:left="2160" w:hanging="180"/>
      </w:pPr>
      <w:rPr>
        <w:rFonts w:cs="Times New Roman"/>
      </w:rPr>
    </w:lvl>
    <w:lvl w:ilvl="3" w:tplc="4E3CD786">
      <w:start w:val="1"/>
      <w:numFmt w:val="decimal"/>
      <w:lvlText w:val="%4."/>
      <w:lvlJc w:val="left"/>
      <w:pPr>
        <w:tabs>
          <w:tab w:val="num" w:pos="2880"/>
        </w:tabs>
        <w:ind w:left="2880" w:hanging="360"/>
      </w:pPr>
      <w:rPr>
        <w:rFonts w:cs="Times New Roman"/>
      </w:rPr>
    </w:lvl>
    <w:lvl w:ilvl="4" w:tplc="D77C4E84">
      <w:start w:val="1"/>
      <w:numFmt w:val="lowerLetter"/>
      <w:lvlText w:val="%5."/>
      <w:lvlJc w:val="left"/>
      <w:pPr>
        <w:tabs>
          <w:tab w:val="num" w:pos="3600"/>
        </w:tabs>
        <w:ind w:left="3600" w:hanging="360"/>
      </w:pPr>
      <w:rPr>
        <w:rFonts w:cs="Times New Roman"/>
      </w:rPr>
    </w:lvl>
    <w:lvl w:ilvl="5" w:tplc="92B8036E">
      <w:start w:val="1"/>
      <w:numFmt w:val="lowerRoman"/>
      <w:lvlText w:val="%6."/>
      <w:lvlJc w:val="right"/>
      <w:pPr>
        <w:tabs>
          <w:tab w:val="num" w:pos="4320"/>
        </w:tabs>
        <w:ind w:left="4320" w:hanging="180"/>
      </w:pPr>
      <w:rPr>
        <w:rFonts w:cs="Times New Roman"/>
      </w:rPr>
    </w:lvl>
    <w:lvl w:ilvl="6" w:tplc="077C9408">
      <w:start w:val="1"/>
      <w:numFmt w:val="decimal"/>
      <w:lvlText w:val="%7."/>
      <w:lvlJc w:val="left"/>
      <w:pPr>
        <w:tabs>
          <w:tab w:val="num" w:pos="5040"/>
        </w:tabs>
        <w:ind w:left="5040" w:hanging="360"/>
      </w:pPr>
      <w:rPr>
        <w:rFonts w:cs="Times New Roman"/>
      </w:rPr>
    </w:lvl>
    <w:lvl w:ilvl="7" w:tplc="67F0C99E">
      <w:start w:val="1"/>
      <w:numFmt w:val="lowerLetter"/>
      <w:lvlText w:val="%8."/>
      <w:lvlJc w:val="left"/>
      <w:pPr>
        <w:tabs>
          <w:tab w:val="num" w:pos="5760"/>
        </w:tabs>
        <w:ind w:left="5760" w:hanging="360"/>
      </w:pPr>
      <w:rPr>
        <w:rFonts w:cs="Times New Roman"/>
      </w:rPr>
    </w:lvl>
    <w:lvl w:ilvl="8" w:tplc="622A76C4">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8996C778">
      <w:start w:val="1"/>
      <w:numFmt w:val="bullet"/>
      <w:pStyle w:val="Bullet7"/>
      <w:lvlText w:val=""/>
      <w:lvlJc w:val="left"/>
      <w:pPr>
        <w:tabs>
          <w:tab w:val="num" w:pos="2509"/>
        </w:tabs>
        <w:ind w:left="2506" w:hanging="357"/>
      </w:pPr>
      <w:rPr>
        <w:rFonts w:ascii="Symbol" w:hAnsi="Symbol" w:hint="default"/>
      </w:rPr>
    </w:lvl>
    <w:lvl w:ilvl="1" w:tplc="026C5304">
      <w:start w:val="1"/>
      <w:numFmt w:val="bullet"/>
      <w:lvlText w:val="o"/>
      <w:lvlJc w:val="left"/>
      <w:pPr>
        <w:tabs>
          <w:tab w:val="num" w:pos="1440"/>
        </w:tabs>
        <w:ind w:left="1440" w:hanging="360"/>
      </w:pPr>
      <w:rPr>
        <w:rFonts w:ascii="Courier New" w:hAnsi="Courier New" w:hint="default"/>
      </w:rPr>
    </w:lvl>
    <w:lvl w:ilvl="2" w:tplc="2D48B338">
      <w:start w:val="1"/>
      <w:numFmt w:val="bullet"/>
      <w:lvlText w:val=""/>
      <w:lvlJc w:val="left"/>
      <w:pPr>
        <w:tabs>
          <w:tab w:val="num" w:pos="2160"/>
        </w:tabs>
        <w:ind w:left="2160" w:hanging="360"/>
      </w:pPr>
      <w:rPr>
        <w:rFonts w:ascii="Wingdings" w:hAnsi="Wingdings" w:hint="default"/>
      </w:rPr>
    </w:lvl>
    <w:lvl w:ilvl="3" w:tplc="E76491B6">
      <w:start w:val="1"/>
      <w:numFmt w:val="bullet"/>
      <w:lvlText w:val=""/>
      <w:lvlJc w:val="left"/>
      <w:pPr>
        <w:tabs>
          <w:tab w:val="num" w:pos="2880"/>
        </w:tabs>
        <w:ind w:left="2880" w:hanging="360"/>
      </w:pPr>
      <w:rPr>
        <w:rFonts w:ascii="Symbol" w:hAnsi="Symbol" w:hint="default"/>
      </w:rPr>
    </w:lvl>
    <w:lvl w:ilvl="4" w:tplc="6A4C46AE">
      <w:start w:val="1"/>
      <w:numFmt w:val="bullet"/>
      <w:lvlText w:val="o"/>
      <w:lvlJc w:val="left"/>
      <w:pPr>
        <w:tabs>
          <w:tab w:val="num" w:pos="3600"/>
        </w:tabs>
        <w:ind w:left="3600" w:hanging="360"/>
      </w:pPr>
      <w:rPr>
        <w:rFonts w:ascii="Courier New" w:hAnsi="Courier New" w:hint="default"/>
      </w:rPr>
    </w:lvl>
    <w:lvl w:ilvl="5" w:tplc="0C1A92DE">
      <w:start w:val="1"/>
      <w:numFmt w:val="bullet"/>
      <w:lvlText w:val=""/>
      <w:lvlJc w:val="left"/>
      <w:pPr>
        <w:tabs>
          <w:tab w:val="num" w:pos="4320"/>
        </w:tabs>
        <w:ind w:left="4320" w:hanging="360"/>
      </w:pPr>
      <w:rPr>
        <w:rFonts w:ascii="Wingdings" w:hAnsi="Wingdings" w:hint="default"/>
      </w:rPr>
    </w:lvl>
    <w:lvl w:ilvl="6" w:tplc="F96E9E8A">
      <w:start w:val="1"/>
      <w:numFmt w:val="bullet"/>
      <w:lvlText w:val=""/>
      <w:lvlJc w:val="left"/>
      <w:pPr>
        <w:tabs>
          <w:tab w:val="num" w:pos="5040"/>
        </w:tabs>
        <w:ind w:left="5040" w:hanging="360"/>
      </w:pPr>
      <w:rPr>
        <w:rFonts w:ascii="Symbol" w:hAnsi="Symbol" w:hint="default"/>
      </w:rPr>
    </w:lvl>
    <w:lvl w:ilvl="7" w:tplc="7ECA8746">
      <w:start w:val="1"/>
      <w:numFmt w:val="bullet"/>
      <w:lvlText w:val="o"/>
      <w:lvlJc w:val="left"/>
      <w:pPr>
        <w:tabs>
          <w:tab w:val="num" w:pos="5760"/>
        </w:tabs>
        <w:ind w:left="5760" w:hanging="360"/>
      </w:pPr>
      <w:rPr>
        <w:rFonts w:ascii="Courier New" w:hAnsi="Courier New" w:hint="default"/>
      </w:rPr>
    </w:lvl>
    <w:lvl w:ilvl="8" w:tplc="202472DE">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1BC81412">
      <w:start w:val="1"/>
      <w:numFmt w:val="bullet"/>
      <w:lvlText w:val=""/>
      <w:lvlJc w:val="left"/>
      <w:pPr>
        <w:ind w:left="720" w:hanging="360"/>
      </w:pPr>
      <w:rPr>
        <w:rFonts w:ascii="Symbol" w:hAnsi="Symbol" w:hint="default"/>
      </w:rPr>
    </w:lvl>
    <w:lvl w:ilvl="1" w:tplc="3BD2369C" w:tentative="1">
      <w:start w:val="1"/>
      <w:numFmt w:val="bullet"/>
      <w:lvlText w:val="o"/>
      <w:lvlJc w:val="left"/>
      <w:pPr>
        <w:ind w:left="1440" w:hanging="360"/>
      </w:pPr>
      <w:rPr>
        <w:rFonts w:ascii="Courier New" w:hAnsi="Courier New" w:cs="Courier New" w:hint="default"/>
      </w:rPr>
    </w:lvl>
    <w:lvl w:ilvl="2" w:tplc="5FDCCE3A" w:tentative="1">
      <w:start w:val="1"/>
      <w:numFmt w:val="bullet"/>
      <w:lvlText w:val=""/>
      <w:lvlJc w:val="left"/>
      <w:pPr>
        <w:ind w:left="2160" w:hanging="360"/>
      </w:pPr>
      <w:rPr>
        <w:rFonts w:ascii="Wingdings" w:hAnsi="Wingdings" w:hint="default"/>
      </w:rPr>
    </w:lvl>
    <w:lvl w:ilvl="3" w:tplc="0756B1B0" w:tentative="1">
      <w:start w:val="1"/>
      <w:numFmt w:val="bullet"/>
      <w:lvlText w:val=""/>
      <w:lvlJc w:val="left"/>
      <w:pPr>
        <w:ind w:left="2880" w:hanging="360"/>
      </w:pPr>
      <w:rPr>
        <w:rFonts w:ascii="Symbol" w:hAnsi="Symbol" w:hint="default"/>
      </w:rPr>
    </w:lvl>
    <w:lvl w:ilvl="4" w:tplc="34AC08FA" w:tentative="1">
      <w:start w:val="1"/>
      <w:numFmt w:val="bullet"/>
      <w:lvlText w:val="o"/>
      <w:lvlJc w:val="left"/>
      <w:pPr>
        <w:ind w:left="3600" w:hanging="360"/>
      </w:pPr>
      <w:rPr>
        <w:rFonts w:ascii="Courier New" w:hAnsi="Courier New" w:cs="Courier New" w:hint="default"/>
      </w:rPr>
    </w:lvl>
    <w:lvl w:ilvl="5" w:tplc="A0BE3E72" w:tentative="1">
      <w:start w:val="1"/>
      <w:numFmt w:val="bullet"/>
      <w:lvlText w:val=""/>
      <w:lvlJc w:val="left"/>
      <w:pPr>
        <w:ind w:left="4320" w:hanging="360"/>
      </w:pPr>
      <w:rPr>
        <w:rFonts w:ascii="Wingdings" w:hAnsi="Wingdings" w:hint="default"/>
      </w:rPr>
    </w:lvl>
    <w:lvl w:ilvl="6" w:tplc="0F187CEA" w:tentative="1">
      <w:start w:val="1"/>
      <w:numFmt w:val="bullet"/>
      <w:lvlText w:val=""/>
      <w:lvlJc w:val="left"/>
      <w:pPr>
        <w:ind w:left="5040" w:hanging="360"/>
      </w:pPr>
      <w:rPr>
        <w:rFonts w:ascii="Symbol" w:hAnsi="Symbol" w:hint="default"/>
      </w:rPr>
    </w:lvl>
    <w:lvl w:ilvl="7" w:tplc="9558BC54" w:tentative="1">
      <w:start w:val="1"/>
      <w:numFmt w:val="bullet"/>
      <w:lvlText w:val="o"/>
      <w:lvlJc w:val="left"/>
      <w:pPr>
        <w:ind w:left="5760" w:hanging="360"/>
      </w:pPr>
      <w:rPr>
        <w:rFonts w:ascii="Courier New" w:hAnsi="Courier New" w:cs="Courier New" w:hint="default"/>
      </w:rPr>
    </w:lvl>
    <w:lvl w:ilvl="8" w:tplc="694846E0"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386E3228">
      <w:start w:val="1"/>
      <w:numFmt w:val="bullet"/>
      <w:lvlText w:val=""/>
      <w:lvlJc w:val="left"/>
      <w:pPr>
        <w:ind w:left="720" w:hanging="360"/>
      </w:pPr>
      <w:rPr>
        <w:rFonts w:ascii="Symbol" w:hAnsi="Symbol" w:hint="default"/>
      </w:rPr>
    </w:lvl>
    <w:lvl w:ilvl="1" w:tplc="86E8ED56">
      <w:start w:val="1"/>
      <w:numFmt w:val="bullet"/>
      <w:lvlText w:val="o"/>
      <w:lvlJc w:val="left"/>
      <w:pPr>
        <w:ind w:left="1440" w:hanging="360"/>
      </w:pPr>
      <w:rPr>
        <w:rFonts w:ascii="Courier New" w:hAnsi="Courier New" w:cs="Courier New" w:hint="default"/>
      </w:rPr>
    </w:lvl>
    <w:lvl w:ilvl="2" w:tplc="8CEEF184">
      <w:start w:val="1"/>
      <w:numFmt w:val="bullet"/>
      <w:lvlText w:val=""/>
      <w:lvlJc w:val="left"/>
      <w:pPr>
        <w:ind w:left="2160" w:hanging="360"/>
      </w:pPr>
      <w:rPr>
        <w:rFonts w:ascii="Wingdings" w:hAnsi="Wingdings" w:hint="default"/>
      </w:rPr>
    </w:lvl>
    <w:lvl w:ilvl="3" w:tplc="1B588734">
      <w:start w:val="1"/>
      <w:numFmt w:val="bullet"/>
      <w:lvlText w:val=""/>
      <w:lvlJc w:val="left"/>
      <w:pPr>
        <w:ind w:left="2880" w:hanging="360"/>
      </w:pPr>
      <w:rPr>
        <w:rFonts w:ascii="Symbol" w:hAnsi="Symbol" w:hint="default"/>
      </w:rPr>
    </w:lvl>
    <w:lvl w:ilvl="4" w:tplc="7DC8CAB8">
      <w:start w:val="1"/>
      <w:numFmt w:val="bullet"/>
      <w:lvlText w:val="o"/>
      <w:lvlJc w:val="left"/>
      <w:pPr>
        <w:ind w:left="3600" w:hanging="360"/>
      </w:pPr>
      <w:rPr>
        <w:rFonts w:ascii="Courier New" w:hAnsi="Courier New" w:cs="Courier New" w:hint="default"/>
      </w:rPr>
    </w:lvl>
    <w:lvl w:ilvl="5" w:tplc="75549C06">
      <w:start w:val="1"/>
      <w:numFmt w:val="bullet"/>
      <w:lvlText w:val=""/>
      <w:lvlJc w:val="left"/>
      <w:pPr>
        <w:ind w:left="4320" w:hanging="360"/>
      </w:pPr>
      <w:rPr>
        <w:rFonts w:ascii="Wingdings" w:hAnsi="Wingdings" w:hint="default"/>
      </w:rPr>
    </w:lvl>
    <w:lvl w:ilvl="6" w:tplc="16BC7444">
      <w:start w:val="1"/>
      <w:numFmt w:val="bullet"/>
      <w:lvlText w:val=""/>
      <w:lvlJc w:val="left"/>
      <w:pPr>
        <w:ind w:left="5040" w:hanging="360"/>
      </w:pPr>
      <w:rPr>
        <w:rFonts w:ascii="Symbol" w:hAnsi="Symbol" w:hint="default"/>
      </w:rPr>
    </w:lvl>
    <w:lvl w:ilvl="7" w:tplc="CBB2FD96">
      <w:start w:val="1"/>
      <w:numFmt w:val="bullet"/>
      <w:lvlText w:val="o"/>
      <w:lvlJc w:val="left"/>
      <w:pPr>
        <w:ind w:left="5760" w:hanging="360"/>
      </w:pPr>
      <w:rPr>
        <w:rFonts w:ascii="Courier New" w:hAnsi="Courier New" w:cs="Courier New" w:hint="default"/>
      </w:rPr>
    </w:lvl>
    <w:lvl w:ilvl="8" w:tplc="FDB6EA84">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59C656B2">
      <w:start w:val="1"/>
      <w:numFmt w:val="bullet"/>
      <w:pStyle w:val="Bullet4"/>
      <w:lvlText w:val=""/>
      <w:lvlJc w:val="left"/>
      <w:pPr>
        <w:tabs>
          <w:tab w:val="num" w:pos="1437"/>
        </w:tabs>
        <w:ind w:left="1435" w:hanging="358"/>
      </w:pPr>
      <w:rPr>
        <w:rFonts w:ascii="Symbol" w:hAnsi="Symbol" w:hint="default"/>
        <w:color w:val="000000" w:themeColor="text1"/>
      </w:rPr>
    </w:lvl>
    <w:lvl w:ilvl="1" w:tplc="6F429E06">
      <w:start w:val="1"/>
      <w:numFmt w:val="bullet"/>
      <w:lvlText w:val="o"/>
      <w:lvlJc w:val="left"/>
      <w:pPr>
        <w:tabs>
          <w:tab w:val="num" w:pos="1440"/>
        </w:tabs>
        <w:ind w:left="1440" w:hanging="360"/>
      </w:pPr>
      <w:rPr>
        <w:rFonts w:ascii="Courier New" w:hAnsi="Courier New" w:hint="default"/>
      </w:rPr>
    </w:lvl>
    <w:lvl w:ilvl="2" w:tplc="E6EA20EE">
      <w:start w:val="1"/>
      <w:numFmt w:val="bullet"/>
      <w:lvlText w:val=""/>
      <w:lvlJc w:val="left"/>
      <w:pPr>
        <w:tabs>
          <w:tab w:val="num" w:pos="2160"/>
        </w:tabs>
        <w:ind w:left="2160" w:hanging="360"/>
      </w:pPr>
      <w:rPr>
        <w:rFonts w:ascii="Wingdings" w:hAnsi="Wingdings" w:hint="default"/>
      </w:rPr>
    </w:lvl>
    <w:lvl w:ilvl="3" w:tplc="CC3EDFD4">
      <w:start w:val="1"/>
      <w:numFmt w:val="bullet"/>
      <w:lvlText w:val=""/>
      <w:lvlJc w:val="left"/>
      <w:pPr>
        <w:tabs>
          <w:tab w:val="num" w:pos="2880"/>
        </w:tabs>
        <w:ind w:left="2880" w:hanging="360"/>
      </w:pPr>
      <w:rPr>
        <w:rFonts w:ascii="Symbol" w:hAnsi="Symbol" w:hint="default"/>
      </w:rPr>
    </w:lvl>
    <w:lvl w:ilvl="4" w:tplc="7B8045E4">
      <w:start w:val="1"/>
      <w:numFmt w:val="bullet"/>
      <w:lvlText w:val="o"/>
      <w:lvlJc w:val="left"/>
      <w:pPr>
        <w:tabs>
          <w:tab w:val="num" w:pos="3600"/>
        </w:tabs>
        <w:ind w:left="3600" w:hanging="360"/>
      </w:pPr>
      <w:rPr>
        <w:rFonts w:ascii="Courier New" w:hAnsi="Courier New" w:hint="default"/>
      </w:rPr>
    </w:lvl>
    <w:lvl w:ilvl="5" w:tplc="BD561D3A">
      <w:start w:val="1"/>
      <w:numFmt w:val="bullet"/>
      <w:lvlText w:val=""/>
      <w:lvlJc w:val="left"/>
      <w:pPr>
        <w:tabs>
          <w:tab w:val="num" w:pos="4320"/>
        </w:tabs>
        <w:ind w:left="4320" w:hanging="360"/>
      </w:pPr>
      <w:rPr>
        <w:rFonts w:ascii="Wingdings" w:hAnsi="Wingdings" w:hint="default"/>
      </w:rPr>
    </w:lvl>
    <w:lvl w:ilvl="6" w:tplc="8DD46938">
      <w:start w:val="1"/>
      <w:numFmt w:val="bullet"/>
      <w:lvlText w:val=""/>
      <w:lvlJc w:val="left"/>
      <w:pPr>
        <w:tabs>
          <w:tab w:val="num" w:pos="5040"/>
        </w:tabs>
        <w:ind w:left="5040" w:hanging="360"/>
      </w:pPr>
      <w:rPr>
        <w:rFonts w:ascii="Symbol" w:hAnsi="Symbol" w:hint="default"/>
      </w:rPr>
    </w:lvl>
    <w:lvl w:ilvl="7" w:tplc="DF48677C">
      <w:start w:val="1"/>
      <w:numFmt w:val="bullet"/>
      <w:lvlText w:val="o"/>
      <w:lvlJc w:val="left"/>
      <w:pPr>
        <w:tabs>
          <w:tab w:val="num" w:pos="5760"/>
        </w:tabs>
        <w:ind w:left="5760" w:hanging="360"/>
      </w:pPr>
      <w:rPr>
        <w:rFonts w:ascii="Courier New" w:hAnsi="Courier New" w:hint="default"/>
      </w:rPr>
    </w:lvl>
    <w:lvl w:ilvl="8" w:tplc="60840D52">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A3A6B00C">
      <w:start w:val="1"/>
      <w:numFmt w:val="bullet"/>
      <w:pStyle w:val="Bullet3"/>
      <w:lvlText w:val=""/>
      <w:lvlJc w:val="left"/>
      <w:pPr>
        <w:tabs>
          <w:tab w:val="num" w:pos="1080"/>
        </w:tabs>
        <w:ind w:left="1077" w:hanging="357"/>
      </w:pPr>
      <w:rPr>
        <w:rFonts w:ascii="Symbol" w:hAnsi="Symbol" w:hint="default"/>
      </w:rPr>
    </w:lvl>
    <w:lvl w:ilvl="1" w:tplc="36A01DD2">
      <w:start w:val="1"/>
      <w:numFmt w:val="bullet"/>
      <w:lvlText w:val="o"/>
      <w:lvlJc w:val="left"/>
      <w:pPr>
        <w:tabs>
          <w:tab w:val="num" w:pos="1440"/>
        </w:tabs>
        <w:ind w:left="1440" w:hanging="360"/>
      </w:pPr>
      <w:rPr>
        <w:rFonts w:ascii="Courier New" w:hAnsi="Courier New" w:hint="default"/>
      </w:rPr>
    </w:lvl>
    <w:lvl w:ilvl="2" w:tplc="851E301E">
      <w:start w:val="1"/>
      <w:numFmt w:val="bullet"/>
      <w:lvlText w:val=""/>
      <w:lvlJc w:val="left"/>
      <w:pPr>
        <w:tabs>
          <w:tab w:val="num" w:pos="2160"/>
        </w:tabs>
        <w:ind w:left="2160" w:hanging="360"/>
      </w:pPr>
      <w:rPr>
        <w:rFonts w:ascii="Wingdings" w:hAnsi="Wingdings" w:hint="default"/>
      </w:rPr>
    </w:lvl>
    <w:lvl w:ilvl="3" w:tplc="70CA73C2">
      <w:start w:val="1"/>
      <w:numFmt w:val="bullet"/>
      <w:lvlText w:val=""/>
      <w:lvlJc w:val="left"/>
      <w:pPr>
        <w:tabs>
          <w:tab w:val="num" w:pos="2880"/>
        </w:tabs>
        <w:ind w:left="2880" w:hanging="360"/>
      </w:pPr>
      <w:rPr>
        <w:rFonts w:ascii="Symbol" w:hAnsi="Symbol" w:hint="default"/>
      </w:rPr>
    </w:lvl>
    <w:lvl w:ilvl="4" w:tplc="64744424">
      <w:start w:val="1"/>
      <w:numFmt w:val="bullet"/>
      <w:lvlText w:val="o"/>
      <w:lvlJc w:val="left"/>
      <w:pPr>
        <w:tabs>
          <w:tab w:val="num" w:pos="3600"/>
        </w:tabs>
        <w:ind w:left="3600" w:hanging="360"/>
      </w:pPr>
      <w:rPr>
        <w:rFonts w:ascii="Courier New" w:hAnsi="Courier New" w:hint="default"/>
      </w:rPr>
    </w:lvl>
    <w:lvl w:ilvl="5" w:tplc="A91E56B4">
      <w:start w:val="1"/>
      <w:numFmt w:val="bullet"/>
      <w:lvlText w:val=""/>
      <w:lvlJc w:val="left"/>
      <w:pPr>
        <w:tabs>
          <w:tab w:val="num" w:pos="4320"/>
        </w:tabs>
        <w:ind w:left="4320" w:hanging="360"/>
      </w:pPr>
      <w:rPr>
        <w:rFonts w:ascii="Wingdings" w:hAnsi="Wingdings" w:hint="default"/>
      </w:rPr>
    </w:lvl>
    <w:lvl w:ilvl="6" w:tplc="C10C628E">
      <w:start w:val="1"/>
      <w:numFmt w:val="bullet"/>
      <w:lvlText w:val=""/>
      <w:lvlJc w:val="left"/>
      <w:pPr>
        <w:tabs>
          <w:tab w:val="num" w:pos="5040"/>
        </w:tabs>
        <w:ind w:left="5040" w:hanging="360"/>
      </w:pPr>
      <w:rPr>
        <w:rFonts w:ascii="Symbol" w:hAnsi="Symbol" w:hint="default"/>
      </w:rPr>
    </w:lvl>
    <w:lvl w:ilvl="7" w:tplc="57A27420">
      <w:start w:val="1"/>
      <w:numFmt w:val="bullet"/>
      <w:lvlText w:val="o"/>
      <w:lvlJc w:val="left"/>
      <w:pPr>
        <w:tabs>
          <w:tab w:val="num" w:pos="5760"/>
        </w:tabs>
        <w:ind w:left="5760" w:hanging="360"/>
      </w:pPr>
      <w:rPr>
        <w:rFonts w:ascii="Courier New" w:hAnsi="Courier New" w:hint="default"/>
      </w:rPr>
    </w:lvl>
    <w:lvl w:ilvl="8" w:tplc="86FA9506">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33406D88">
      <w:start w:val="1"/>
      <w:numFmt w:val="upperLetter"/>
      <w:pStyle w:val="HeadingFrenchWarranty"/>
      <w:lvlText w:val="%1."/>
      <w:lvlJc w:val="left"/>
      <w:pPr>
        <w:tabs>
          <w:tab w:val="num" w:pos="360"/>
        </w:tabs>
        <w:ind w:left="360" w:hanging="360"/>
      </w:pPr>
      <w:rPr>
        <w:rFonts w:cs="Times New Roman" w:hint="default"/>
        <w:b/>
        <w:bCs/>
        <w:i w:val="0"/>
        <w:iCs w:val="0"/>
      </w:rPr>
    </w:lvl>
    <w:lvl w:ilvl="1" w:tplc="5AA6FACC">
      <w:start w:val="1"/>
      <w:numFmt w:val="lowerLetter"/>
      <w:lvlText w:val="%2."/>
      <w:lvlJc w:val="left"/>
      <w:pPr>
        <w:tabs>
          <w:tab w:val="num" w:pos="1440"/>
        </w:tabs>
        <w:ind w:left="1440" w:hanging="360"/>
      </w:pPr>
      <w:rPr>
        <w:rFonts w:cs="Times New Roman"/>
      </w:rPr>
    </w:lvl>
    <w:lvl w:ilvl="2" w:tplc="0A42BFB8">
      <w:start w:val="1"/>
      <w:numFmt w:val="lowerRoman"/>
      <w:lvlText w:val="%3."/>
      <w:lvlJc w:val="right"/>
      <w:pPr>
        <w:tabs>
          <w:tab w:val="num" w:pos="2160"/>
        </w:tabs>
        <w:ind w:left="2160" w:hanging="180"/>
      </w:pPr>
      <w:rPr>
        <w:rFonts w:cs="Times New Roman"/>
      </w:rPr>
    </w:lvl>
    <w:lvl w:ilvl="3" w:tplc="7CFC3D58">
      <w:start w:val="1"/>
      <w:numFmt w:val="decimal"/>
      <w:lvlText w:val="%4."/>
      <w:lvlJc w:val="left"/>
      <w:pPr>
        <w:tabs>
          <w:tab w:val="num" w:pos="2880"/>
        </w:tabs>
        <w:ind w:left="2880" w:hanging="360"/>
      </w:pPr>
      <w:rPr>
        <w:rFonts w:cs="Times New Roman"/>
      </w:rPr>
    </w:lvl>
    <w:lvl w:ilvl="4" w:tplc="B450EFB8">
      <w:start w:val="1"/>
      <w:numFmt w:val="lowerLetter"/>
      <w:lvlText w:val="%5."/>
      <w:lvlJc w:val="left"/>
      <w:pPr>
        <w:tabs>
          <w:tab w:val="num" w:pos="3600"/>
        </w:tabs>
        <w:ind w:left="3600" w:hanging="360"/>
      </w:pPr>
      <w:rPr>
        <w:rFonts w:cs="Times New Roman"/>
      </w:rPr>
    </w:lvl>
    <w:lvl w:ilvl="5" w:tplc="0958E436">
      <w:start w:val="1"/>
      <w:numFmt w:val="lowerRoman"/>
      <w:lvlText w:val="%6."/>
      <w:lvlJc w:val="right"/>
      <w:pPr>
        <w:tabs>
          <w:tab w:val="num" w:pos="4320"/>
        </w:tabs>
        <w:ind w:left="4320" w:hanging="180"/>
      </w:pPr>
      <w:rPr>
        <w:rFonts w:cs="Times New Roman"/>
      </w:rPr>
    </w:lvl>
    <w:lvl w:ilvl="6" w:tplc="9BB05374">
      <w:start w:val="1"/>
      <w:numFmt w:val="decimal"/>
      <w:lvlText w:val="%7."/>
      <w:lvlJc w:val="left"/>
      <w:pPr>
        <w:tabs>
          <w:tab w:val="num" w:pos="5040"/>
        </w:tabs>
        <w:ind w:left="5040" w:hanging="360"/>
      </w:pPr>
      <w:rPr>
        <w:rFonts w:cs="Times New Roman"/>
      </w:rPr>
    </w:lvl>
    <w:lvl w:ilvl="7" w:tplc="0D2A569A">
      <w:start w:val="1"/>
      <w:numFmt w:val="lowerLetter"/>
      <w:lvlText w:val="%8."/>
      <w:lvlJc w:val="left"/>
      <w:pPr>
        <w:tabs>
          <w:tab w:val="num" w:pos="5760"/>
        </w:tabs>
        <w:ind w:left="5760" w:hanging="360"/>
      </w:pPr>
      <w:rPr>
        <w:rFonts w:cs="Times New Roman"/>
      </w:rPr>
    </w:lvl>
    <w:lvl w:ilvl="8" w:tplc="B05654CA">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5E32103A">
      <w:start w:val="1"/>
      <w:numFmt w:val="bullet"/>
      <w:lvlText w:val=""/>
      <w:lvlJc w:val="left"/>
      <w:pPr>
        <w:ind w:left="720" w:hanging="360"/>
      </w:pPr>
      <w:rPr>
        <w:rFonts w:ascii="Symbol" w:hAnsi="Symbol" w:hint="default"/>
      </w:rPr>
    </w:lvl>
    <w:lvl w:ilvl="1" w:tplc="F7A8A182" w:tentative="1">
      <w:start w:val="1"/>
      <w:numFmt w:val="bullet"/>
      <w:lvlText w:val="o"/>
      <w:lvlJc w:val="left"/>
      <w:pPr>
        <w:ind w:left="1440" w:hanging="360"/>
      </w:pPr>
      <w:rPr>
        <w:rFonts w:ascii="Courier New" w:hAnsi="Courier New" w:cs="Courier New" w:hint="default"/>
      </w:rPr>
    </w:lvl>
    <w:lvl w:ilvl="2" w:tplc="74AEDC06" w:tentative="1">
      <w:start w:val="1"/>
      <w:numFmt w:val="bullet"/>
      <w:lvlText w:val=""/>
      <w:lvlJc w:val="left"/>
      <w:pPr>
        <w:ind w:left="2160" w:hanging="360"/>
      </w:pPr>
      <w:rPr>
        <w:rFonts w:ascii="Wingdings" w:hAnsi="Wingdings" w:hint="default"/>
      </w:rPr>
    </w:lvl>
    <w:lvl w:ilvl="3" w:tplc="912CE104" w:tentative="1">
      <w:start w:val="1"/>
      <w:numFmt w:val="bullet"/>
      <w:lvlText w:val=""/>
      <w:lvlJc w:val="left"/>
      <w:pPr>
        <w:ind w:left="2880" w:hanging="360"/>
      </w:pPr>
      <w:rPr>
        <w:rFonts w:ascii="Symbol" w:hAnsi="Symbol" w:hint="default"/>
      </w:rPr>
    </w:lvl>
    <w:lvl w:ilvl="4" w:tplc="FA44B250" w:tentative="1">
      <w:start w:val="1"/>
      <w:numFmt w:val="bullet"/>
      <w:lvlText w:val="o"/>
      <w:lvlJc w:val="left"/>
      <w:pPr>
        <w:ind w:left="3600" w:hanging="360"/>
      </w:pPr>
      <w:rPr>
        <w:rFonts w:ascii="Courier New" w:hAnsi="Courier New" w:cs="Courier New" w:hint="default"/>
      </w:rPr>
    </w:lvl>
    <w:lvl w:ilvl="5" w:tplc="1E96CF12" w:tentative="1">
      <w:start w:val="1"/>
      <w:numFmt w:val="bullet"/>
      <w:lvlText w:val=""/>
      <w:lvlJc w:val="left"/>
      <w:pPr>
        <w:ind w:left="4320" w:hanging="360"/>
      </w:pPr>
      <w:rPr>
        <w:rFonts w:ascii="Wingdings" w:hAnsi="Wingdings" w:hint="default"/>
      </w:rPr>
    </w:lvl>
    <w:lvl w:ilvl="6" w:tplc="83C81FE6" w:tentative="1">
      <w:start w:val="1"/>
      <w:numFmt w:val="bullet"/>
      <w:lvlText w:val=""/>
      <w:lvlJc w:val="left"/>
      <w:pPr>
        <w:ind w:left="5040" w:hanging="360"/>
      </w:pPr>
      <w:rPr>
        <w:rFonts w:ascii="Symbol" w:hAnsi="Symbol" w:hint="default"/>
      </w:rPr>
    </w:lvl>
    <w:lvl w:ilvl="7" w:tplc="090433B2" w:tentative="1">
      <w:start w:val="1"/>
      <w:numFmt w:val="bullet"/>
      <w:lvlText w:val="o"/>
      <w:lvlJc w:val="left"/>
      <w:pPr>
        <w:ind w:left="5760" w:hanging="360"/>
      </w:pPr>
      <w:rPr>
        <w:rFonts w:ascii="Courier New" w:hAnsi="Courier New" w:cs="Courier New" w:hint="default"/>
      </w:rPr>
    </w:lvl>
    <w:lvl w:ilvl="8" w:tplc="7DA0E3EC"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11B47F4E">
      <w:start w:val="1"/>
      <w:numFmt w:val="bullet"/>
      <w:pStyle w:val="Bullet5"/>
      <w:lvlText w:val=""/>
      <w:lvlJc w:val="left"/>
      <w:pPr>
        <w:tabs>
          <w:tab w:val="num" w:pos="1795"/>
        </w:tabs>
        <w:ind w:left="1792" w:hanging="357"/>
      </w:pPr>
      <w:rPr>
        <w:rFonts w:ascii="Symbol" w:hAnsi="Symbol" w:hint="default"/>
      </w:rPr>
    </w:lvl>
    <w:lvl w:ilvl="1" w:tplc="6824BF06">
      <w:start w:val="1"/>
      <w:numFmt w:val="bullet"/>
      <w:lvlText w:val="o"/>
      <w:lvlJc w:val="left"/>
      <w:pPr>
        <w:tabs>
          <w:tab w:val="num" w:pos="1440"/>
        </w:tabs>
        <w:ind w:left="1440" w:hanging="360"/>
      </w:pPr>
      <w:rPr>
        <w:rFonts w:ascii="Courier New" w:hAnsi="Courier New" w:hint="default"/>
      </w:rPr>
    </w:lvl>
    <w:lvl w:ilvl="2" w:tplc="EB2CBDAC">
      <w:start w:val="1"/>
      <w:numFmt w:val="bullet"/>
      <w:lvlText w:val=""/>
      <w:lvlJc w:val="left"/>
      <w:pPr>
        <w:tabs>
          <w:tab w:val="num" w:pos="2160"/>
        </w:tabs>
        <w:ind w:left="2160" w:hanging="360"/>
      </w:pPr>
      <w:rPr>
        <w:rFonts w:ascii="Symbol" w:hAnsi="Symbol" w:hint="default"/>
      </w:rPr>
    </w:lvl>
    <w:lvl w:ilvl="3" w:tplc="17E4D2AA">
      <w:start w:val="1"/>
      <w:numFmt w:val="bullet"/>
      <w:lvlText w:val=""/>
      <w:lvlJc w:val="left"/>
      <w:pPr>
        <w:tabs>
          <w:tab w:val="num" w:pos="2880"/>
        </w:tabs>
        <w:ind w:left="2880" w:hanging="360"/>
      </w:pPr>
      <w:rPr>
        <w:rFonts w:ascii="Symbol" w:hAnsi="Symbol" w:hint="default"/>
      </w:rPr>
    </w:lvl>
    <w:lvl w:ilvl="4" w:tplc="850230C0">
      <w:start w:val="1"/>
      <w:numFmt w:val="bullet"/>
      <w:lvlText w:val="o"/>
      <w:lvlJc w:val="left"/>
      <w:pPr>
        <w:tabs>
          <w:tab w:val="num" w:pos="3600"/>
        </w:tabs>
        <w:ind w:left="3600" w:hanging="360"/>
      </w:pPr>
      <w:rPr>
        <w:rFonts w:ascii="Courier New" w:hAnsi="Courier New" w:hint="default"/>
      </w:rPr>
    </w:lvl>
    <w:lvl w:ilvl="5" w:tplc="8464824A">
      <w:start w:val="1"/>
      <w:numFmt w:val="bullet"/>
      <w:lvlText w:val=""/>
      <w:lvlJc w:val="left"/>
      <w:pPr>
        <w:tabs>
          <w:tab w:val="num" w:pos="4320"/>
        </w:tabs>
        <w:ind w:left="4320" w:hanging="360"/>
      </w:pPr>
      <w:rPr>
        <w:rFonts w:ascii="Wingdings" w:hAnsi="Wingdings" w:hint="default"/>
      </w:rPr>
    </w:lvl>
    <w:lvl w:ilvl="6" w:tplc="F5D6CE6A">
      <w:start w:val="1"/>
      <w:numFmt w:val="bullet"/>
      <w:lvlText w:val=""/>
      <w:lvlJc w:val="left"/>
      <w:pPr>
        <w:tabs>
          <w:tab w:val="num" w:pos="5040"/>
        </w:tabs>
        <w:ind w:left="5040" w:hanging="360"/>
      </w:pPr>
      <w:rPr>
        <w:rFonts w:ascii="Symbol" w:hAnsi="Symbol" w:hint="default"/>
      </w:rPr>
    </w:lvl>
    <w:lvl w:ilvl="7" w:tplc="5EA8A5F8">
      <w:start w:val="1"/>
      <w:numFmt w:val="bullet"/>
      <w:lvlText w:val="o"/>
      <w:lvlJc w:val="left"/>
      <w:pPr>
        <w:tabs>
          <w:tab w:val="num" w:pos="5760"/>
        </w:tabs>
        <w:ind w:left="5760" w:hanging="360"/>
      </w:pPr>
      <w:rPr>
        <w:rFonts w:ascii="Courier New" w:hAnsi="Courier New" w:hint="default"/>
      </w:rPr>
    </w:lvl>
    <w:lvl w:ilvl="8" w:tplc="B0449FB6">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786649D4">
      <w:start w:val="1"/>
      <w:numFmt w:val="bullet"/>
      <w:pStyle w:val="Bullet6"/>
      <w:lvlText w:val=""/>
      <w:lvlJc w:val="left"/>
      <w:pPr>
        <w:tabs>
          <w:tab w:val="num" w:pos="2152"/>
        </w:tabs>
        <w:ind w:left="2149" w:hanging="357"/>
      </w:pPr>
      <w:rPr>
        <w:rFonts w:ascii="Symbol" w:hAnsi="Symbol" w:hint="default"/>
      </w:rPr>
    </w:lvl>
    <w:lvl w:ilvl="1" w:tplc="B8063B36">
      <w:start w:val="1"/>
      <w:numFmt w:val="bullet"/>
      <w:lvlText w:val="o"/>
      <w:lvlJc w:val="left"/>
      <w:pPr>
        <w:tabs>
          <w:tab w:val="num" w:pos="1440"/>
        </w:tabs>
        <w:ind w:left="1440" w:hanging="360"/>
      </w:pPr>
      <w:rPr>
        <w:rFonts w:ascii="Courier New" w:hAnsi="Courier New" w:hint="default"/>
      </w:rPr>
    </w:lvl>
    <w:lvl w:ilvl="2" w:tplc="D354BA04">
      <w:start w:val="1"/>
      <w:numFmt w:val="bullet"/>
      <w:lvlText w:val=""/>
      <w:lvlJc w:val="left"/>
      <w:pPr>
        <w:tabs>
          <w:tab w:val="num" w:pos="2160"/>
        </w:tabs>
        <w:ind w:left="2160" w:hanging="360"/>
      </w:pPr>
      <w:rPr>
        <w:rFonts w:ascii="Wingdings" w:hAnsi="Wingdings" w:hint="default"/>
      </w:rPr>
    </w:lvl>
    <w:lvl w:ilvl="3" w:tplc="C158EDA2">
      <w:start w:val="1"/>
      <w:numFmt w:val="bullet"/>
      <w:lvlText w:val=""/>
      <w:lvlJc w:val="left"/>
      <w:pPr>
        <w:tabs>
          <w:tab w:val="num" w:pos="2880"/>
        </w:tabs>
        <w:ind w:left="2880" w:hanging="360"/>
      </w:pPr>
      <w:rPr>
        <w:rFonts w:ascii="Symbol" w:hAnsi="Symbol" w:hint="default"/>
      </w:rPr>
    </w:lvl>
    <w:lvl w:ilvl="4" w:tplc="1F0C71C8">
      <w:start w:val="1"/>
      <w:numFmt w:val="bullet"/>
      <w:lvlText w:val="o"/>
      <w:lvlJc w:val="left"/>
      <w:pPr>
        <w:tabs>
          <w:tab w:val="num" w:pos="3600"/>
        </w:tabs>
        <w:ind w:left="3600" w:hanging="360"/>
      </w:pPr>
      <w:rPr>
        <w:rFonts w:ascii="Courier New" w:hAnsi="Courier New" w:hint="default"/>
      </w:rPr>
    </w:lvl>
    <w:lvl w:ilvl="5" w:tplc="69CE9A40">
      <w:start w:val="1"/>
      <w:numFmt w:val="bullet"/>
      <w:lvlText w:val=""/>
      <w:lvlJc w:val="left"/>
      <w:pPr>
        <w:tabs>
          <w:tab w:val="num" w:pos="4320"/>
        </w:tabs>
        <w:ind w:left="4320" w:hanging="360"/>
      </w:pPr>
      <w:rPr>
        <w:rFonts w:ascii="Wingdings" w:hAnsi="Wingdings" w:hint="default"/>
      </w:rPr>
    </w:lvl>
    <w:lvl w:ilvl="6" w:tplc="2374658C">
      <w:start w:val="1"/>
      <w:numFmt w:val="bullet"/>
      <w:lvlText w:val=""/>
      <w:lvlJc w:val="left"/>
      <w:pPr>
        <w:tabs>
          <w:tab w:val="num" w:pos="5040"/>
        </w:tabs>
        <w:ind w:left="5040" w:hanging="360"/>
      </w:pPr>
      <w:rPr>
        <w:rFonts w:ascii="Symbol" w:hAnsi="Symbol" w:hint="default"/>
      </w:rPr>
    </w:lvl>
    <w:lvl w:ilvl="7" w:tplc="0CC6726E">
      <w:start w:val="1"/>
      <w:numFmt w:val="bullet"/>
      <w:lvlText w:val="o"/>
      <w:lvlJc w:val="left"/>
      <w:pPr>
        <w:tabs>
          <w:tab w:val="num" w:pos="5760"/>
        </w:tabs>
        <w:ind w:left="5760" w:hanging="360"/>
      </w:pPr>
      <w:rPr>
        <w:rFonts w:ascii="Courier New" w:hAnsi="Courier New" w:hint="default"/>
      </w:rPr>
    </w:lvl>
    <w:lvl w:ilvl="8" w:tplc="83FE059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4022DC54">
      <w:start w:val="1"/>
      <w:numFmt w:val="bullet"/>
      <w:pStyle w:val="Bullet1"/>
      <w:lvlText w:val=""/>
      <w:lvlJc w:val="left"/>
      <w:pPr>
        <w:tabs>
          <w:tab w:val="num" w:pos="360"/>
        </w:tabs>
        <w:ind w:left="357" w:hanging="357"/>
      </w:pPr>
      <w:rPr>
        <w:rFonts w:ascii="Symbol" w:hAnsi="Symbol" w:hint="default"/>
      </w:rPr>
    </w:lvl>
    <w:lvl w:ilvl="1" w:tplc="05DC4928">
      <w:start w:val="1"/>
      <w:numFmt w:val="bullet"/>
      <w:lvlText w:val="o"/>
      <w:lvlJc w:val="left"/>
      <w:pPr>
        <w:tabs>
          <w:tab w:val="num" w:pos="1440"/>
        </w:tabs>
        <w:ind w:left="1440" w:hanging="360"/>
      </w:pPr>
      <w:rPr>
        <w:rFonts w:ascii="Courier New" w:hAnsi="Courier New" w:hint="default"/>
      </w:rPr>
    </w:lvl>
    <w:lvl w:ilvl="2" w:tplc="1700E11A">
      <w:start w:val="1"/>
      <w:numFmt w:val="bullet"/>
      <w:lvlText w:val=""/>
      <w:lvlJc w:val="left"/>
      <w:pPr>
        <w:tabs>
          <w:tab w:val="num" w:pos="2160"/>
        </w:tabs>
        <w:ind w:left="2160" w:hanging="360"/>
      </w:pPr>
      <w:rPr>
        <w:rFonts w:ascii="Wingdings" w:hAnsi="Wingdings" w:hint="default"/>
      </w:rPr>
    </w:lvl>
    <w:lvl w:ilvl="3" w:tplc="57BE6B74">
      <w:start w:val="1"/>
      <w:numFmt w:val="bullet"/>
      <w:lvlText w:val=""/>
      <w:lvlJc w:val="left"/>
      <w:pPr>
        <w:tabs>
          <w:tab w:val="num" w:pos="2880"/>
        </w:tabs>
        <w:ind w:left="2880" w:hanging="360"/>
      </w:pPr>
      <w:rPr>
        <w:rFonts w:ascii="Symbol" w:hAnsi="Symbol" w:hint="default"/>
      </w:rPr>
    </w:lvl>
    <w:lvl w:ilvl="4" w:tplc="BEDC9FDC">
      <w:start w:val="1"/>
      <w:numFmt w:val="bullet"/>
      <w:lvlText w:val="o"/>
      <w:lvlJc w:val="left"/>
      <w:pPr>
        <w:tabs>
          <w:tab w:val="num" w:pos="3600"/>
        </w:tabs>
        <w:ind w:left="3600" w:hanging="360"/>
      </w:pPr>
      <w:rPr>
        <w:rFonts w:ascii="Courier New" w:hAnsi="Courier New" w:hint="default"/>
      </w:rPr>
    </w:lvl>
    <w:lvl w:ilvl="5" w:tplc="46663C16">
      <w:start w:val="1"/>
      <w:numFmt w:val="bullet"/>
      <w:lvlText w:val=""/>
      <w:lvlJc w:val="left"/>
      <w:pPr>
        <w:tabs>
          <w:tab w:val="num" w:pos="4320"/>
        </w:tabs>
        <w:ind w:left="4320" w:hanging="360"/>
      </w:pPr>
      <w:rPr>
        <w:rFonts w:ascii="Wingdings" w:hAnsi="Wingdings" w:hint="default"/>
      </w:rPr>
    </w:lvl>
    <w:lvl w:ilvl="6" w:tplc="9D86A7CE">
      <w:start w:val="1"/>
      <w:numFmt w:val="bullet"/>
      <w:lvlText w:val=""/>
      <w:lvlJc w:val="left"/>
      <w:pPr>
        <w:tabs>
          <w:tab w:val="num" w:pos="5040"/>
        </w:tabs>
        <w:ind w:left="5040" w:hanging="360"/>
      </w:pPr>
      <w:rPr>
        <w:rFonts w:ascii="Symbol" w:hAnsi="Symbol" w:hint="default"/>
      </w:rPr>
    </w:lvl>
    <w:lvl w:ilvl="7" w:tplc="186AE712">
      <w:start w:val="1"/>
      <w:numFmt w:val="bullet"/>
      <w:lvlText w:val="o"/>
      <w:lvlJc w:val="left"/>
      <w:pPr>
        <w:tabs>
          <w:tab w:val="num" w:pos="5760"/>
        </w:tabs>
        <w:ind w:left="5760" w:hanging="360"/>
      </w:pPr>
      <w:rPr>
        <w:rFonts w:ascii="Courier New" w:hAnsi="Courier New" w:hint="default"/>
      </w:rPr>
    </w:lvl>
    <w:lvl w:ilvl="8" w:tplc="4D4603FE">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41B2B69A">
      <w:start w:val="1"/>
      <w:numFmt w:val="lowerLetter"/>
      <w:lvlText w:val="%1)"/>
      <w:lvlJc w:val="left"/>
      <w:pPr>
        <w:tabs>
          <w:tab w:val="num" w:pos="720"/>
        </w:tabs>
        <w:ind w:left="720" w:hanging="363"/>
      </w:pPr>
      <w:rPr>
        <w:rFonts w:hint="default"/>
        <w:b/>
      </w:rPr>
    </w:lvl>
    <w:lvl w:ilvl="1" w:tplc="C76E632C">
      <w:start w:val="1"/>
      <w:numFmt w:val="bullet"/>
      <w:lvlText w:val="o"/>
      <w:lvlJc w:val="left"/>
      <w:pPr>
        <w:tabs>
          <w:tab w:val="num" w:pos="1440"/>
        </w:tabs>
        <w:ind w:left="1440" w:hanging="360"/>
      </w:pPr>
      <w:rPr>
        <w:rFonts w:ascii="Courier New" w:hAnsi="Courier New" w:hint="default"/>
      </w:rPr>
    </w:lvl>
    <w:lvl w:ilvl="2" w:tplc="E2EC2558">
      <w:start w:val="1"/>
      <w:numFmt w:val="bullet"/>
      <w:lvlText w:val=""/>
      <w:lvlJc w:val="left"/>
      <w:pPr>
        <w:tabs>
          <w:tab w:val="num" w:pos="2160"/>
        </w:tabs>
        <w:ind w:left="2160" w:hanging="360"/>
      </w:pPr>
      <w:rPr>
        <w:rFonts w:ascii="Wingdings" w:hAnsi="Wingdings" w:hint="default"/>
      </w:rPr>
    </w:lvl>
    <w:lvl w:ilvl="3" w:tplc="1826D772">
      <w:start w:val="1"/>
      <w:numFmt w:val="bullet"/>
      <w:lvlText w:val=""/>
      <w:lvlJc w:val="left"/>
      <w:pPr>
        <w:tabs>
          <w:tab w:val="num" w:pos="2880"/>
        </w:tabs>
        <w:ind w:left="2880" w:hanging="360"/>
      </w:pPr>
      <w:rPr>
        <w:rFonts w:ascii="Symbol" w:hAnsi="Symbol" w:hint="default"/>
      </w:rPr>
    </w:lvl>
    <w:lvl w:ilvl="4" w:tplc="F252B600">
      <w:start w:val="1"/>
      <w:numFmt w:val="bullet"/>
      <w:lvlText w:val="o"/>
      <w:lvlJc w:val="left"/>
      <w:pPr>
        <w:tabs>
          <w:tab w:val="num" w:pos="3600"/>
        </w:tabs>
        <w:ind w:left="3600" w:hanging="360"/>
      </w:pPr>
      <w:rPr>
        <w:rFonts w:ascii="Courier New" w:hAnsi="Courier New" w:hint="default"/>
      </w:rPr>
    </w:lvl>
    <w:lvl w:ilvl="5" w:tplc="9E1C4554">
      <w:start w:val="1"/>
      <w:numFmt w:val="bullet"/>
      <w:lvlText w:val=""/>
      <w:lvlJc w:val="left"/>
      <w:pPr>
        <w:tabs>
          <w:tab w:val="num" w:pos="4320"/>
        </w:tabs>
        <w:ind w:left="4320" w:hanging="360"/>
      </w:pPr>
      <w:rPr>
        <w:rFonts w:ascii="Wingdings" w:hAnsi="Wingdings" w:hint="default"/>
      </w:rPr>
    </w:lvl>
    <w:lvl w:ilvl="6" w:tplc="F702888C">
      <w:start w:val="1"/>
      <w:numFmt w:val="bullet"/>
      <w:lvlText w:val=""/>
      <w:lvlJc w:val="left"/>
      <w:pPr>
        <w:tabs>
          <w:tab w:val="num" w:pos="5040"/>
        </w:tabs>
        <w:ind w:left="5040" w:hanging="360"/>
      </w:pPr>
      <w:rPr>
        <w:rFonts w:ascii="Symbol" w:hAnsi="Symbol" w:hint="default"/>
      </w:rPr>
    </w:lvl>
    <w:lvl w:ilvl="7" w:tplc="E19E21BE">
      <w:start w:val="1"/>
      <w:numFmt w:val="bullet"/>
      <w:lvlText w:val="o"/>
      <w:lvlJc w:val="left"/>
      <w:pPr>
        <w:tabs>
          <w:tab w:val="num" w:pos="5760"/>
        </w:tabs>
        <w:ind w:left="5760" w:hanging="360"/>
      </w:pPr>
      <w:rPr>
        <w:rFonts w:ascii="Courier New" w:hAnsi="Courier New" w:hint="default"/>
      </w:rPr>
    </w:lvl>
    <w:lvl w:ilvl="8" w:tplc="F4ECA7DC">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A4500"/>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2.xml><?xml version="1.0" encoding="utf-8"?>
<Session xmlns="http://schemas.business-integrity.com/dealbuilder/2006/answers"/>
</file>

<file path=customXml/item3.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2.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3.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5.xml><?xml version="1.0" encoding="utf-8"?>
<ds:datastoreItem xmlns:ds="http://schemas.openxmlformats.org/officeDocument/2006/customXml" ds:itemID="{963BFB65-5EF4-4867-8D31-6BD890A84667}">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1846</Words>
  <Characters>12655</Characters>
  <Application>Microsoft Office Word</Application>
  <DocSecurity>0</DocSecurity>
  <Lines>105</Lines>
  <Paragraphs>28</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