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531294" w:rsidRDefault="00531294" w:rsidP="00797971">
      <w:pPr>
        <w:pStyle w:val="HeadingEULA"/>
        <w:ind w:left="0" w:firstLine="0"/>
      </w:pPr>
      <w:bookmarkStart w:id="0" w:name="_GoBack"/>
      <w:r w:rsidRPr="00531294">
        <w:rPr>
          <w:rFonts w:eastAsia="Tahoma"/>
          <w:lang w:val="nl-BE"/>
        </w:rPr>
        <w:t>LICENTIEVOORWAARDEN VOOR MICROSOFT-SOFTWARE</w:t>
      </w:r>
    </w:p>
    <w:p w14:paraId="7781957D" w14:textId="5223D88B" w:rsidR="0046467A" w:rsidRPr="00531294" w:rsidRDefault="00531294" w:rsidP="001B0C72">
      <w:pPr>
        <w:pStyle w:val="HeadingSoftwareTitle"/>
        <w:spacing w:after="120"/>
        <w:ind w:left="0" w:firstLine="0"/>
      </w:pPr>
      <w:r w:rsidRPr="00531294">
        <w:rPr>
          <w:rFonts w:eastAsia="Tahoma"/>
          <w:lang w:val="nl-BE"/>
        </w:rPr>
        <w:t>MICROSOFT SHAREPOINT FRAMEWORK (SPFx)</w:t>
      </w:r>
    </w:p>
    <w:p w14:paraId="58B29C81" w14:textId="7C488246" w:rsidR="0046467A" w:rsidRPr="00531294" w:rsidRDefault="00531294" w:rsidP="00797971">
      <w:pPr>
        <w:pStyle w:val="Preamble"/>
        <w:ind w:left="0" w:firstLine="0"/>
        <w:rPr>
          <w:lang w:val="en"/>
        </w:rPr>
      </w:pPr>
      <w:r w:rsidRPr="00531294">
        <w:pict w14:anchorId="1F9F9985">
          <v:rect id="_x0000_i1025" style="width:0;height:1.5pt" o:hralign="center" o:hrstd="t" o:hr="t" fillcolor="#a0a0a0" stroked="f"/>
        </w:pict>
      </w:r>
    </w:p>
    <w:p w14:paraId="306FC705" w14:textId="3B9DBFC6" w:rsidR="00F15EA7" w:rsidRPr="00531294" w:rsidRDefault="00531294" w:rsidP="00797971">
      <w:pPr>
        <w:pStyle w:val="Preamble"/>
        <w:ind w:left="0" w:firstLine="0"/>
        <w:rPr>
          <w:lang w:val="en"/>
        </w:rPr>
      </w:pPr>
      <w:r w:rsidRPr="00531294">
        <w:rPr>
          <w:rFonts w:eastAsia="Tahoma"/>
          <w:lang w:val="nl-BE"/>
        </w:rPr>
        <w:t xml:space="preserve">Deze </w:t>
      </w:r>
      <w:r w:rsidRPr="00531294">
        <w:rPr>
          <w:rFonts w:eastAsia="Tahoma"/>
          <w:lang w:val="nl-BE"/>
        </w:rPr>
        <w:t>licentievoorwaarden zijn een overeenkomst tussen u en Microsoft Corporation (of een van zijn dochterondernemingen). Ze zijn van toepassing op de hierboven genoemde software en alle Microsoft-diensten of software-updates (behalve in de mate dat dergelijke d</w:t>
      </w:r>
      <w:r w:rsidRPr="00531294">
        <w:rPr>
          <w:rFonts w:eastAsia="Tahoma"/>
          <w:lang w:val="nl-BE"/>
        </w:rPr>
        <w:t xml:space="preserve">iensten of updates vergezeld zijn van nieuwe of aanvullende voorwaarden, in welk geval deze verschillende voorwaarden in de toekomst van toepassing zijn en hebben geen invloed op uw rechten of de rechten van Microsoft met betrekking tot vooraf bijgewerkte </w:t>
      </w:r>
      <w:r w:rsidRPr="00531294">
        <w:rPr>
          <w:rFonts w:eastAsia="Tahoma"/>
          <w:lang w:val="nl-BE"/>
        </w:rPr>
        <w:t>software of diensten). ALS U DEZE LICENTIEVOORWAARDEN NALEEFT, BESCHIKT U OVER DE ONDERSTAANDE RECHTEN. DOOR GEBRUIK TE MAKEN VAN DE SOFTWARE ACCEPTEERT U DEZE VOORWAARDEN.</w:t>
      </w:r>
    </w:p>
    <w:p w14:paraId="4B32D79E" w14:textId="045847B5" w:rsidR="00B406AF" w:rsidRPr="00531294" w:rsidRDefault="00531294" w:rsidP="00797971">
      <w:pPr>
        <w:pStyle w:val="Heading1"/>
        <w:numPr>
          <w:ilvl w:val="0"/>
          <w:numId w:val="26"/>
        </w:numPr>
        <w:rPr>
          <w:b/>
        </w:rPr>
      </w:pPr>
      <w:r w:rsidRPr="00531294">
        <w:rPr>
          <w:rFonts w:eastAsia="Tahoma"/>
          <w:b/>
          <w:lang w:val="nl-BE"/>
        </w:rPr>
        <w:t>INSTAL</w:t>
      </w:r>
      <w:r w:rsidRPr="00531294">
        <w:rPr>
          <w:rFonts w:eastAsia="Tahoma"/>
          <w:b/>
          <w:lang w:val="nl-BE"/>
        </w:rPr>
        <w:t>LATIE EN GEBRUIKSRECHTEN.</w:t>
      </w:r>
    </w:p>
    <w:p w14:paraId="7886A934" w14:textId="34E90288" w:rsidR="00F15EA7" w:rsidRPr="00531294" w:rsidRDefault="00531294" w:rsidP="00797971">
      <w:pPr>
        <w:pStyle w:val="Heading2"/>
        <w:numPr>
          <w:ilvl w:val="1"/>
          <w:numId w:val="21"/>
        </w:numPr>
        <w:rPr>
          <w:b/>
        </w:rPr>
      </w:pPr>
      <w:bookmarkStart w:id="1" w:name="OLE_LINK7"/>
      <w:bookmarkStart w:id="2" w:name="OLE_LINK8"/>
      <w:r w:rsidRPr="00531294">
        <w:rPr>
          <w:rFonts w:eastAsia="Tahoma"/>
          <w:b/>
          <w:lang w:val="nl-BE"/>
        </w:rPr>
        <w:t>Algemeen.</w:t>
      </w:r>
      <w:r w:rsidRPr="00531294">
        <w:rPr>
          <w:rFonts w:eastAsia="Tahoma"/>
          <w:bCs w:val="0"/>
          <w:lang w:val="nl-BE"/>
        </w:rPr>
        <w:t xml:space="preserve"> U mag een onbeperkt aantal exemplaren van de software installeren </w:t>
      </w:r>
      <w:r w:rsidRPr="00531294">
        <w:rPr>
          <w:rFonts w:eastAsia="Tahoma"/>
          <w:bCs w:val="0"/>
          <w:lang w:val="nl-BE"/>
        </w:rPr>
        <w:t>en gebruiken.</w:t>
      </w:r>
    </w:p>
    <w:bookmarkEnd w:id="1"/>
    <w:bookmarkEnd w:id="2"/>
    <w:p w14:paraId="29686FAD" w14:textId="23FF9A04" w:rsidR="005B381B" w:rsidRPr="00531294" w:rsidRDefault="00531294" w:rsidP="00797971">
      <w:pPr>
        <w:pStyle w:val="Heading2"/>
        <w:numPr>
          <w:ilvl w:val="1"/>
          <w:numId w:val="21"/>
        </w:numPr>
        <w:rPr>
          <w:b/>
        </w:rPr>
      </w:pPr>
      <w:r w:rsidRPr="00531294">
        <w:rPr>
          <w:rFonts w:eastAsia="Tahoma"/>
          <w:b/>
          <w:lang w:val="nl-BE"/>
        </w:rPr>
        <w:t>Inbegrepen Microsoft-applicaties.</w:t>
      </w:r>
      <w:r w:rsidRPr="00531294">
        <w:rPr>
          <w:rFonts w:eastAsia="Tahoma"/>
          <w:bCs w:val="0"/>
          <w:lang w:val="nl-BE"/>
        </w:rPr>
        <w:t xml:space="preserve"> Deze software bevat componenten van SharePoint. Voor d</w:t>
      </w:r>
      <w:r w:rsidRPr="00531294">
        <w:rPr>
          <w:rFonts w:eastAsia="Tahoma"/>
          <w:bCs w:val="0"/>
          <w:lang w:val="nl-BE"/>
        </w:rPr>
        <w:t>eze componenten gelden afzonderlijke overeenkomsten en hun eigen beleidslijnen voor productondersteuning, zoals beschreven in de licentievoorwaarden die te vinden zijn in de installatiedirectory voor die component of in de map "Licenties" bij de software.</w:t>
      </w:r>
    </w:p>
    <w:p w14:paraId="38D69ADA" w14:textId="51DC278B" w:rsidR="00710258" w:rsidRPr="00531294" w:rsidRDefault="00531294" w:rsidP="00797971">
      <w:pPr>
        <w:pStyle w:val="Heading2"/>
        <w:numPr>
          <w:ilvl w:val="1"/>
          <w:numId w:val="21"/>
        </w:numPr>
        <w:rPr>
          <w:b/>
        </w:rPr>
      </w:pPr>
      <w:r w:rsidRPr="00531294">
        <w:rPr>
          <w:rFonts w:eastAsia="Tahoma"/>
          <w:b/>
          <w:lang w:val="nl-BE"/>
        </w:rPr>
        <w:t>Software van derden.</w:t>
      </w:r>
      <w:r w:rsidRPr="00531294">
        <w:rPr>
          <w:rFonts w:eastAsia="Tahoma"/>
          <w:bCs w:val="0"/>
          <w:lang w:val="nl-BE"/>
        </w:rPr>
        <w:t xml:space="preserve"> De software kan applicaties van derden omvatten die aan u in licentie zijn gegeve</w:t>
      </w:r>
      <w:r w:rsidRPr="00531294">
        <w:rPr>
          <w:rFonts w:eastAsia="Tahoma"/>
          <w:bCs w:val="0"/>
          <w:lang w:val="nl-BE"/>
        </w:rPr>
        <w:t xml:space="preserve">n onder deze overeenkomst of onder hun eigen voorwaarden. Licentievoorwaarden, kennisgevingen en eventuele erkenningen voor de applicaties van derden kunnen online toegankelijk zijn op </w:t>
      </w:r>
      <w:hyperlink r:id="rId12" w:history="1">
        <w:r w:rsidRPr="00531294">
          <w:rPr>
            <w:rFonts w:eastAsia="Tahoma" w:cs="Times New Roman"/>
            <w:bCs w:val="0"/>
            <w:color w:val="0000FF"/>
            <w:u w:val="single"/>
            <w:lang w:val="nl-BE"/>
          </w:rPr>
          <w:t>http://aka.ms/thirdpartynotices</w:t>
        </w:r>
      </w:hyperlink>
      <w:r w:rsidRPr="00531294">
        <w:rPr>
          <w:rFonts w:eastAsia="Tahoma"/>
          <w:bCs w:val="0"/>
          <w:lang w:val="nl-BE"/>
        </w:rPr>
        <w:t xml:space="preserve"> of in een bijgevoegd kennisgevingsdossier. Zelfs indien dergelijke applicaties onderworpen zi</w:t>
      </w:r>
      <w:r w:rsidRPr="00531294">
        <w:rPr>
          <w:rFonts w:eastAsia="Tahoma"/>
          <w:bCs w:val="0"/>
          <w:lang w:val="nl-BE"/>
        </w:rPr>
        <w:t>jn aan andere overeenkomsten, gelden de onderstaande vrijwaring, beperkingen en uitsluitingen van schadevergoedingen ook voor zover toegestaan door de toepasselijke wetgeving.</w:t>
      </w:r>
    </w:p>
    <w:p w14:paraId="7C6F665A" w14:textId="4A1E9A8F" w:rsidR="00681DF1" w:rsidRPr="00531294" w:rsidRDefault="00531294" w:rsidP="00797971">
      <w:pPr>
        <w:pStyle w:val="Heading2"/>
        <w:numPr>
          <w:ilvl w:val="1"/>
          <w:numId w:val="21"/>
        </w:numPr>
        <w:rPr>
          <w:b/>
        </w:rPr>
      </w:pPr>
      <w:r w:rsidRPr="00531294">
        <w:rPr>
          <w:rFonts w:eastAsia="Tahoma"/>
          <w:b/>
          <w:lang w:val="nl-BE"/>
        </w:rPr>
        <w:t>Ben</w:t>
      </w:r>
      <w:r w:rsidRPr="00531294">
        <w:rPr>
          <w:rFonts w:eastAsia="Tahoma"/>
          <w:b/>
          <w:lang w:val="nl-BE"/>
        </w:rPr>
        <w:t>chmarking door de concurrentie</w:t>
      </w:r>
      <w:r w:rsidRPr="00531294">
        <w:rPr>
          <w:rFonts w:eastAsia="Tahoma"/>
          <w:bCs w:val="0"/>
          <w:lang w:val="nl-BE"/>
        </w:rPr>
        <w:t xml:space="preserve">. Indien u een directe concurrent bent en u toegang hebt tot de software of deze gebruikt met het oog op benchmarking, analyse of het verzamelen van </w:t>
      </w:r>
      <w:r w:rsidRPr="00531294">
        <w:rPr>
          <w:rFonts w:eastAsia="Tahoma"/>
          <w:bCs w:val="0"/>
          <w:lang w:val="nl-BE"/>
        </w:rPr>
        <w:t>informatie met betrekking tot de concurrentie, ziet u tegenover Microsoft, haar dochterondernemingen en de aan haar gelieerde ondernemingen (ook in de toekomst) af van alle beperkingen met betrekking tot het gebruik, de toegang en benchmarkingtests met bet</w:t>
      </w:r>
      <w:r w:rsidRPr="00531294">
        <w:rPr>
          <w:rFonts w:eastAsia="Tahoma"/>
          <w:bCs w:val="0"/>
          <w:lang w:val="nl-BE"/>
        </w:rPr>
        <w:t xml:space="preserve">rekking tot de concurrentie in de voorwaarden die van toepassing zijn op uw software, voor zover uw gebruiksvoorwaarden restrictiever zijn of bedoeld zijn om restrictiever te zijn dan de voorwaarden van Microsoft. Indien u geen afstand doet van dergelijke </w:t>
      </w:r>
      <w:r w:rsidRPr="00531294">
        <w:rPr>
          <w:rFonts w:eastAsia="Tahoma"/>
          <w:bCs w:val="0"/>
          <w:lang w:val="nl-BE"/>
        </w:rPr>
        <w:t>vermeende beperkingen in de voorwaarden die op uw software van toepassing zijn, is het u niet toegestaan toegang te krijgen tot deze software of deze te gebruiken, en zult u dit ook niet doen.</w:t>
      </w:r>
    </w:p>
    <w:p w14:paraId="67A81BE5" w14:textId="1FF3F1F1" w:rsidR="0054177A" w:rsidRPr="00531294" w:rsidRDefault="00531294" w:rsidP="00797971">
      <w:pPr>
        <w:pStyle w:val="Heading1"/>
        <w:numPr>
          <w:ilvl w:val="0"/>
          <w:numId w:val="26"/>
        </w:numPr>
        <w:rPr>
          <w:b/>
        </w:rPr>
      </w:pPr>
      <w:r w:rsidRPr="00531294">
        <w:rPr>
          <w:rFonts w:eastAsia="Tahoma"/>
          <w:b/>
          <w:lang w:val="nl-BE"/>
        </w:rPr>
        <w:t>GEGEVENSVERZAMELING.</w:t>
      </w:r>
      <w:r w:rsidRPr="00531294">
        <w:rPr>
          <w:rFonts w:eastAsia="Tahoma"/>
          <w:bCs w:val="0"/>
          <w:lang w:val="nl-BE"/>
        </w:rPr>
        <w:t xml:space="preserve"> De software kan informatie over u en uw gebruik van de software verzamelen en deze informatie naar Microsoft sturen. Microsoft kan deze informat</w:t>
      </w:r>
      <w:r w:rsidRPr="00531294">
        <w:rPr>
          <w:rFonts w:eastAsia="Tahoma"/>
          <w:bCs w:val="0"/>
          <w:lang w:val="nl-BE"/>
        </w:rPr>
        <w:t>ie gebruiken om diensten te leveren en de producten en diensten van Microsoft te verbeteren. Uw eventuele rechten op opt-out staan beschreven in de productdocumentatie. Sommige functies in de software kunnen het mogelijk maken om gegevens te verzamelen van</w:t>
      </w:r>
      <w:r w:rsidRPr="00531294">
        <w:rPr>
          <w:rFonts w:eastAsia="Tahoma"/>
          <w:bCs w:val="0"/>
          <w:lang w:val="nl-BE"/>
        </w:rPr>
        <w:t xml:space="preserve"> gebruikers van uw applicaties die toegang hebben tot de software of deze gebruiken. Als u deze functies gebruikt om het verzamelen van gegevens in uw applicaties mogelijk te maken, moet u voldoen aan de toepasselijke wetgeving, met inbegrip van het verkri</w:t>
      </w:r>
      <w:r w:rsidRPr="00531294">
        <w:rPr>
          <w:rFonts w:eastAsia="Tahoma"/>
          <w:bCs w:val="0"/>
          <w:lang w:val="nl-BE"/>
        </w:rPr>
        <w:t>jgen van de vereiste toestemming van de gebruiker, en moet u een duidelijk privacybeleid handhaven dat gebruikers nauwkeurig informeert over hoe u hun gegevens gebruikt, verzamelt en deelt. Meer informatie over de gegevensverzameling en het gebruik ervan d</w:t>
      </w:r>
      <w:r w:rsidRPr="00531294">
        <w:rPr>
          <w:rFonts w:eastAsia="Tahoma"/>
          <w:bCs w:val="0"/>
          <w:lang w:val="nl-BE"/>
        </w:rPr>
        <w:t xml:space="preserve">oor Microsoft kunt u vinden in de productdocumentatie en de Microsoft Privacyverklaring op </w:t>
      </w:r>
      <w:hyperlink r:id="rId13" w:history="1">
        <w:r w:rsidRPr="00531294">
          <w:rPr>
            <w:rFonts w:eastAsia="Tahoma"/>
            <w:bCs w:val="0"/>
            <w:color w:val="0000FF"/>
            <w:u w:val="single"/>
            <w:lang w:val="nl-BE"/>
          </w:rPr>
          <w:t>https://go.microsoft.com/</w:t>
        </w:r>
        <w:r w:rsidRPr="00531294">
          <w:rPr>
            <w:rFonts w:eastAsia="Tahoma"/>
            <w:bCs w:val="0"/>
            <w:color w:val="0000FF"/>
            <w:u w:val="single"/>
            <w:lang w:val="nl-BE"/>
          </w:rPr>
          <w:t>fwlink/?LinkId=512132</w:t>
        </w:r>
      </w:hyperlink>
      <w:r w:rsidRPr="00531294">
        <w:rPr>
          <w:rFonts w:eastAsia="Tahoma"/>
          <w:bCs w:val="0"/>
          <w:lang w:val="nl-BE"/>
        </w:rPr>
        <w:t>. U gaat ermee akkoord te voldoen aan alle toepasselijke bepalingen van de Microsoft-Privacyverklaring.</w:t>
      </w:r>
    </w:p>
    <w:p w14:paraId="37430964" w14:textId="64ED4CA5" w:rsidR="00F15EA7" w:rsidRPr="00531294" w:rsidRDefault="00531294" w:rsidP="00797971">
      <w:pPr>
        <w:pStyle w:val="Heading1"/>
        <w:numPr>
          <w:ilvl w:val="0"/>
          <w:numId w:val="26"/>
        </w:numPr>
        <w:rPr>
          <w:b/>
        </w:rPr>
      </w:pPr>
      <w:r w:rsidRPr="00531294">
        <w:rPr>
          <w:rFonts w:eastAsia="Tahoma"/>
          <w:b/>
          <w:lang w:val="nl-BE"/>
        </w:rPr>
        <w:t>REIKWIJDTE VAN DE LICENTIE.</w:t>
      </w:r>
      <w:r w:rsidRPr="00531294">
        <w:rPr>
          <w:rFonts w:eastAsia="Tahoma"/>
          <w:bCs w:val="0"/>
          <w:lang w:val="nl-BE"/>
        </w:rPr>
        <w:t xml:space="preserve"> De software wordt in licentie gegeven, niet verkocht. Microsoft behoudt zich alle andere rechten voor. Tenzij de toepasselijke </w:t>
      </w:r>
      <w:r w:rsidRPr="00531294">
        <w:rPr>
          <w:rFonts w:eastAsia="Tahoma"/>
          <w:bCs w:val="0"/>
          <w:lang w:val="nl-BE"/>
        </w:rPr>
        <w:t>wetgeving u ondanks deze beperking meer rechten geeft, zult u het volgende niet doen (en heeft u daar ook geen recht op):</w:t>
      </w:r>
    </w:p>
    <w:p w14:paraId="21CC1C12" w14:textId="56749ED8" w:rsidR="00F15EA7" w:rsidRPr="00531294" w:rsidRDefault="00531294" w:rsidP="00797971">
      <w:pPr>
        <w:pStyle w:val="Bullet2"/>
        <w:numPr>
          <w:ilvl w:val="0"/>
          <w:numId w:val="30"/>
        </w:numPr>
        <w:rPr>
          <w:b w:val="0"/>
        </w:rPr>
      </w:pPr>
      <w:r w:rsidRPr="00531294">
        <w:rPr>
          <w:rFonts w:eastAsia="Tahoma"/>
          <w:b w:val="0"/>
          <w:lang w:val="nl-BE"/>
        </w:rPr>
        <w:lastRenderedPageBreak/>
        <w:t>het omzeilen van technische beperkingen in de software di</w:t>
      </w:r>
      <w:r w:rsidRPr="00531294">
        <w:rPr>
          <w:rFonts w:eastAsia="Tahoma"/>
          <w:b w:val="0"/>
          <w:lang w:val="nl-BE"/>
        </w:rPr>
        <w:t>e het u toestaan de software alleen op bepaalde manieren te gebruiken;</w:t>
      </w:r>
    </w:p>
    <w:p w14:paraId="2E5D90BE" w14:textId="2A43E3FD" w:rsidR="00F15EA7" w:rsidRPr="00531294" w:rsidRDefault="00531294" w:rsidP="00797971">
      <w:pPr>
        <w:pStyle w:val="Bullet2"/>
        <w:numPr>
          <w:ilvl w:val="0"/>
          <w:numId w:val="30"/>
        </w:numPr>
        <w:rPr>
          <w:b w:val="0"/>
        </w:rPr>
      </w:pPr>
      <w:r w:rsidRPr="00531294">
        <w:rPr>
          <w:rFonts w:eastAsia="Tahoma"/>
          <w:b w:val="0"/>
          <w:lang w:val="nl-BE"/>
        </w:rPr>
        <w:t>reverse engineering, decompileren of demonteren van de software;</w:t>
      </w:r>
    </w:p>
    <w:p w14:paraId="56869753" w14:textId="3A74C61B" w:rsidR="00FD293A" w:rsidRPr="00531294" w:rsidRDefault="00531294" w:rsidP="00797971">
      <w:pPr>
        <w:pStyle w:val="Bullet2"/>
        <w:numPr>
          <w:ilvl w:val="0"/>
          <w:numId w:val="30"/>
        </w:numPr>
        <w:rPr>
          <w:b w:val="0"/>
        </w:rPr>
      </w:pPr>
      <w:r w:rsidRPr="00531294">
        <w:rPr>
          <w:rFonts w:eastAsia="Tahoma"/>
          <w:b w:val="0"/>
          <w:lang w:val="nl-BE"/>
        </w:rPr>
        <w:t>meldingen van Microsoft of zijn leveranciers in de software verwijderen, minimaliseren, blokkeren of wijzigen;</w:t>
      </w:r>
    </w:p>
    <w:p w14:paraId="2045DC0F" w14:textId="19A50F6F" w:rsidR="00DC3A02" w:rsidRPr="00531294" w:rsidRDefault="00531294" w:rsidP="00797971">
      <w:pPr>
        <w:pStyle w:val="Bullet2"/>
        <w:numPr>
          <w:ilvl w:val="0"/>
          <w:numId w:val="30"/>
        </w:numPr>
        <w:rPr>
          <w:b w:val="0"/>
        </w:rPr>
      </w:pPr>
      <w:r w:rsidRPr="00531294">
        <w:rPr>
          <w:rFonts w:eastAsia="Tahoma"/>
          <w:b w:val="0"/>
          <w:lang w:val="nl-BE"/>
        </w:rPr>
        <w:t>de SPFx software zelfstandig distr</w:t>
      </w:r>
      <w:r w:rsidRPr="00531294">
        <w:rPr>
          <w:rFonts w:eastAsia="Tahoma"/>
          <w:b w:val="0"/>
          <w:lang w:val="nl-BE"/>
        </w:rPr>
        <w:t>ibueren, doorverkopen of er anderszins winst uit halen;</w:t>
      </w:r>
    </w:p>
    <w:p w14:paraId="04681DE1" w14:textId="100BED1D" w:rsidR="000E462E" w:rsidRPr="00531294" w:rsidRDefault="00531294" w:rsidP="00797971">
      <w:pPr>
        <w:pStyle w:val="Bullet2"/>
        <w:numPr>
          <w:ilvl w:val="0"/>
          <w:numId w:val="30"/>
        </w:numPr>
        <w:rPr>
          <w:b w:val="0"/>
        </w:rPr>
      </w:pPr>
      <w:r w:rsidRPr="00531294">
        <w:rPr>
          <w:rFonts w:eastAsia="Tahoma"/>
          <w:b w:val="0"/>
          <w:lang w:val="nl-BE"/>
        </w:rPr>
        <w:t>de software gebruiken op een manier die in strijd is met de wet of om malware te creëren of te verspreiden; of</w:t>
      </w:r>
    </w:p>
    <w:p w14:paraId="294EE23C" w14:textId="3EDCAC51" w:rsidR="00F15EA7" w:rsidRPr="00531294" w:rsidRDefault="00531294" w:rsidP="00797971">
      <w:pPr>
        <w:pStyle w:val="Bullet2"/>
        <w:numPr>
          <w:ilvl w:val="0"/>
          <w:numId w:val="30"/>
        </w:numPr>
        <w:rPr>
          <w:b w:val="0"/>
        </w:rPr>
      </w:pPr>
      <w:r w:rsidRPr="00531294">
        <w:rPr>
          <w:rFonts w:eastAsia="Tahoma"/>
          <w:b w:val="0"/>
          <w:lang w:val="nl-BE"/>
        </w:rPr>
        <w:t>de software delen, publiceren, distribueren of uitlenen, de software als stand-alone gehoste oplossing voor anderen beschikbaar stellen, of de software of deze overeenkomst aan een derde part</w:t>
      </w:r>
      <w:r w:rsidRPr="00531294">
        <w:rPr>
          <w:rFonts w:eastAsia="Tahoma"/>
          <w:b w:val="0"/>
          <w:lang w:val="nl-BE"/>
        </w:rPr>
        <w:t>ij overdragen.</w:t>
      </w:r>
    </w:p>
    <w:p w14:paraId="32CB7153" w14:textId="3A731E0C" w:rsidR="009050B4" w:rsidRPr="00531294" w:rsidRDefault="00531294" w:rsidP="009050B4">
      <w:pPr>
        <w:pStyle w:val="Bullet2"/>
        <w:ind w:left="357" w:firstLine="0"/>
        <w:rPr>
          <w:b w:val="0"/>
        </w:rPr>
      </w:pPr>
      <w:r w:rsidRPr="00531294">
        <w:rPr>
          <w:rFonts w:eastAsia="Tahoma"/>
          <w:b w:val="0"/>
          <w:lang w:val="nl-BE"/>
        </w:rPr>
        <w:t>Voor alle duidelijkheid, u mag de SPFx software gebruiken om oplossingen te bouwen of te creëren voor commerciële, niet-winstgevende of inkomsten genererende activi</w:t>
      </w:r>
      <w:r w:rsidRPr="00531294">
        <w:rPr>
          <w:rFonts w:eastAsia="Tahoma"/>
          <w:b w:val="0"/>
          <w:lang w:val="nl-BE"/>
        </w:rPr>
        <w:t xml:space="preserve">teiten, U mag SPFx alleen niet doorverkopen of er winst uit halen.  </w:t>
      </w:r>
    </w:p>
    <w:p w14:paraId="5249D2B1" w14:textId="7F2A1485" w:rsidR="00F15EA7" w:rsidRPr="00531294" w:rsidRDefault="00531294" w:rsidP="00797971">
      <w:pPr>
        <w:pStyle w:val="Heading1"/>
        <w:numPr>
          <w:ilvl w:val="0"/>
          <w:numId w:val="26"/>
        </w:numPr>
        <w:rPr>
          <w:b/>
        </w:rPr>
      </w:pPr>
      <w:r w:rsidRPr="00531294">
        <w:rPr>
          <w:rFonts w:eastAsia="Tahoma"/>
          <w:b/>
          <w:lang w:val="nl-BE"/>
        </w:rPr>
        <w:t>EXPORTBEPERKINGEN.</w:t>
      </w:r>
      <w:r w:rsidRPr="00531294">
        <w:rPr>
          <w:rFonts w:eastAsia="Tahoma"/>
          <w:bCs w:val="0"/>
          <w:lang w:val="nl-BE"/>
        </w:rPr>
        <w:t xml:space="preserve"> U moet voldoen</w:t>
      </w:r>
      <w:r w:rsidRPr="00531294">
        <w:rPr>
          <w:rFonts w:eastAsia="Tahoma"/>
          <w:bCs w:val="0"/>
          <w:lang w:val="nl-BE"/>
        </w:rPr>
        <w:t xml:space="preserve"> aan alle nationale en internationale exportwetten en -voorschriften die van toepassing zijn op de software, waaronder beperkingen op bestemmingen, eindgebruikers en eindgebruik. Voor verdere informatie over exportbeperkingen, ga naar </w:t>
      </w:r>
      <w:hyperlink r:id="rId14" w:history="1">
        <w:r w:rsidRPr="00531294">
          <w:rPr>
            <w:rFonts w:eastAsia="Tahoma"/>
            <w:bCs w:val="0"/>
            <w:color w:val="0000FF"/>
            <w:u w:val="single"/>
            <w:lang w:val="nl-BE"/>
          </w:rPr>
          <w:t>http://aka.ms/exporting</w:t>
        </w:r>
      </w:hyperlink>
      <w:r w:rsidRPr="00531294">
        <w:rPr>
          <w:rFonts w:eastAsia="Tahoma"/>
          <w:bCs w:val="0"/>
          <w:lang w:val="nl-BE"/>
        </w:rPr>
        <w:t>.</w:t>
      </w:r>
    </w:p>
    <w:p w14:paraId="7524A14C" w14:textId="70F3BEA1" w:rsidR="00F15EA7" w:rsidRPr="00531294" w:rsidRDefault="00531294" w:rsidP="00797971">
      <w:pPr>
        <w:pStyle w:val="Heading1"/>
        <w:numPr>
          <w:ilvl w:val="0"/>
          <w:numId w:val="26"/>
        </w:numPr>
        <w:rPr>
          <w:b/>
        </w:rPr>
      </w:pPr>
      <w:r w:rsidRPr="00531294">
        <w:rPr>
          <w:rFonts w:eastAsia="Tahoma"/>
          <w:b/>
          <w:lang w:val="nl-BE"/>
        </w:rPr>
        <w:t>ONDERSTEUNINGSDIENSTEN.</w:t>
      </w:r>
      <w:r w:rsidRPr="00531294">
        <w:rPr>
          <w:rFonts w:eastAsia="Tahoma"/>
          <w:bCs w:val="0"/>
          <w:lang w:val="nl-BE"/>
        </w:rPr>
        <w:t xml:space="preserve"> Microsoft is op grond van deze overeenkomst niet verplicht om ondersteuningsdiensten voor de software te leveren. Elke vorm van onderste</w:t>
      </w:r>
      <w:r w:rsidRPr="00531294">
        <w:rPr>
          <w:rFonts w:eastAsia="Tahoma"/>
          <w:bCs w:val="0"/>
          <w:lang w:val="nl-BE"/>
        </w:rPr>
        <w:t>uning wordt geboden “in de huidige staat”, “met alle gebreken” en zonder enige vorm van garantie.</w:t>
      </w:r>
    </w:p>
    <w:p w14:paraId="5DC5566C" w14:textId="61034E4A" w:rsidR="001E4920" w:rsidRPr="00531294" w:rsidRDefault="00531294" w:rsidP="00797971">
      <w:pPr>
        <w:pStyle w:val="Heading1"/>
        <w:numPr>
          <w:ilvl w:val="0"/>
          <w:numId w:val="26"/>
        </w:numPr>
        <w:rPr>
          <w:b/>
        </w:rPr>
      </w:pPr>
      <w:r w:rsidRPr="00531294">
        <w:rPr>
          <w:rFonts w:eastAsia="Tahoma"/>
          <w:b/>
          <w:lang w:val="nl-BE"/>
        </w:rPr>
        <w:t>UPDATES.</w:t>
      </w:r>
      <w:r w:rsidRPr="00531294">
        <w:rPr>
          <w:rFonts w:eastAsia="Tahoma"/>
          <w:bCs w:val="0"/>
          <w:lang w:val="nl-BE"/>
        </w:rPr>
        <w:t xml:space="preserve"> De software kan regelmatig controleren op updates en deze voor u downloaden en installeren. U mag alleen updates bekomen van Microsoft of geautoriseerde bronnen. Microsoft moet u</w:t>
      </w:r>
      <w:r w:rsidRPr="00531294">
        <w:rPr>
          <w:rFonts w:eastAsia="Tahoma"/>
          <w:bCs w:val="0"/>
          <w:lang w:val="nl-BE"/>
        </w:rPr>
        <w:t xml:space="preserve">w systeem mogelijk bijwerken om u van updates te voorzien. U gaat ermee akkoord deze automatische updates te ontvangen zonder bijkomende kennisgeving. Het is mogelijk dat de updates niet alle bestaande softwarefuncties, diensten of randapparatuur omvatten </w:t>
      </w:r>
      <w:r w:rsidRPr="00531294">
        <w:rPr>
          <w:rFonts w:eastAsia="Tahoma"/>
          <w:bCs w:val="0"/>
          <w:lang w:val="nl-BE"/>
        </w:rPr>
        <w:t>of ondersteunen.</w:t>
      </w:r>
    </w:p>
    <w:p w14:paraId="3EE28D29" w14:textId="47113AB7" w:rsidR="000D4574" w:rsidRPr="00531294" w:rsidRDefault="00531294" w:rsidP="00797971">
      <w:pPr>
        <w:pStyle w:val="Heading1"/>
        <w:numPr>
          <w:ilvl w:val="0"/>
          <w:numId w:val="26"/>
        </w:numPr>
        <w:rPr>
          <w:b/>
        </w:rPr>
      </w:pPr>
      <w:r w:rsidRPr="00531294">
        <w:rPr>
          <w:rStyle w:val="Strong"/>
          <w:rFonts w:eastAsia="Tahoma"/>
          <w:bCs/>
          <w:lang w:val="nl-BE"/>
        </w:rPr>
        <w:t>BEËINDIGING.</w:t>
      </w:r>
      <w:r w:rsidRPr="00531294">
        <w:rPr>
          <w:rStyle w:val="Strong"/>
          <w:rFonts w:eastAsia="Tahoma"/>
          <w:b w:val="0"/>
          <w:lang w:val="nl-BE"/>
        </w:rPr>
        <w:t xml:space="preserve"> Onverminderd enige andere rechten, kan Microsoft deze overeenkomst beëin</w:t>
      </w:r>
      <w:r w:rsidRPr="00531294">
        <w:rPr>
          <w:rStyle w:val="Strong"/>
          <w:rFonts w:eastAsia="Tahoma"/>
          <w:b w:val="0"/>
          <w:lang w:val="nl-BE"/>
        </w:rPr>
        <w:t>digen als u zich niet houdt aan een van de bepalingen of voorwaarden ervan. In dat geval moet u alle kopieën van de software en alle componenten ervan vernietigen.</w:t>
      </w:r>
    </w:p>
    <w:p w14:paraId="194CC803" w14:textId="03F72068" w:rsidR="00F15EA7" w:rsidRPr="00531294" w:rsidRDefault="00531294" w:rsidP="00797971">
      <w:pPr>
        <w:pStyle w:val="Heading1"/>
        <w:numPr>
          <w:ilvl w:val="0"/>
          <w:numId w:val="26"/>
        </w:numPr>
        <w:rPr>
          <w:b/>
        </w:rPr>
      </w:pPr>
      <w:r w:rsidRPr="00531294">
        <w:rPr>
          <w:rFonts w:eastAsia="Tahoma"/>
          <w:b/>
          <w:lang w:val="nl-BE"/>
        </w:rPr>
        <w:t xml:space="preserve">VOLLEDIGE </w:t>
      </w:r>
      <w:r w:rsidRPr="00531294">
        <w:rPr>
          <w:rFonts w:eastAsia="Tahoma"/>
          <w:b/>
          <w:lang w:val="nl-BE"/>
        </w:rPr>
        <w:t>OVEREENKOMST.</w:t>
      </w:r>
      <w:r w:rsidRPr="00531294">
        <w:rPr>
          <w:rFonts w:eastAsia="Tahoma"/>
          <w:bCs w:val="0"/>
          <w:lang w:val="nl-BE"/>
        </w:rPr>
        <w:t xml:space="preserve"> Deze overeenkomst, en alle andere voorwaarden die Microsoft kan voorzien in aanvullingen, updates of toepassingen van derden, vormt de volledige overeenkomst voor de</w:t>
      </w:r>
      <w:r w:rsidRPr="00531294">
        <w:rPr>
          <w:rFonts w:eastAsia="Tahoma"/>
          <w:bCs w:val="0"/>
          <w:lang w:val="nl-BE"/>
        </w:rPr>
        <w:t xml:space="preserve"> software.</w:t>
      </w:r>
    </w:p>
    <w:p w14:paraId="31A1E80B" w14:textId="0758CAAA" w:rsidR="00F15EA7" w:rsidRPr="00531294" w:rsidRDefault="00531294" w:rsidP="00797971">
      <w:pPr>
        <w:pStyle w:val="Heading1"/>
        <w:numPr>
          <w:ilvl w:val="0"/>
          <w:numId w:val="26"/>
        </w:numPr>
        <w:rPr>
          <w:b/>
        </w:rPr>
      </w:pPr>
      <w:r w:rsidRPr="00531294">
        <w:rPr>
          <w:rFonts w:eastAsia="Tahoma"/>
          <w:b/>
          <w:lang w:val="nl-BE"/>
        </w:rPr>
        <w:t>DE TOEPASSELIJKE WETGEVING EN DE PLAATS WAAR GESCHILLEN WORDEN BESLECHT.</w:t>
      </w:r>
      <w:r w:rsidRPr="00531294">
        <w:rPr>
          <w:rFonts w:eastAsia="Tahoma"/>
          <w:bCs w:val="0"/>
          <w:lang w:val="nl-BE"/>
        </w:rPr>
        <w:t xml:space="preserve"> Als u de software </w:t>
      </w:r>
      <w:r w:rsidRPr="00531294">
        <w:rPr>
          <w:rFonts w:eastAsia="Tahoma"/>
          <w:bCs w:val="0"/>
          <w:lang w:val="nl-BE"/>
        </w:rPr>
        <w:t>hebt aangeschaft in de Verenigde Staten of Canada, zijn de wetten van de staat of provincie waar u woont (of, als het een bedrijf is, waar uw hoofdvestiging zich bevindt) van toepassing op de interpretatie van deze overeenkomst, op vorderingen wegens schen</w:t>
      </w:r>
      <w:r w:rsidRPr="00531294">
        <w:rPr>
          <w:rFonts w:eastAsia="Tahoma"/>
          <w:bCs w:val="0"/>
          <w:lang w:val="nl-BE"/>
        </w:rPr>
        <w:t>ding ervan en op alle andere vorderingen (met inbegrip van vorderingen uit hoofde van consumentenbescherming, oneerlijke concurrentie en vorderingen uit hoofde van onrechtmatige daad), ongeacht de beginselen van conflicterende wetgeving. Indien u de softwa</w:t>
      </w:r>
      <w:r w:rsidRPr="00531294">
        <w:rPr>
          <w:rFonts w:eastAsia="Tahoma"/>
          <w:bCs w:val="0"/>
          <w:lang w:val="nl-BE"/>
        </w:rPr>
        <w:t>re in een ander land hebt aangeschaft, zijn de wetten van dat land van toepassing. Als de federale jurisdictie van de Verenigde Staten van toepassing is, stemmen u en Microsoft in met de exclusieve jurisdictie en plaats van handeling in de federale rechtba</w:t>
      </w:r>
      <w:r w:rsidRPr="00531294">
        <w:rPr>
          <w:rFonts w:eastAsia="Tahoma"/>
          <w:bCs w:val="0"/>
          <w:lang w:val="nl-BE"/>
        </w:rPr>
        <w:t>nk in King County, Washington voor alle geschillen die voor de rechtbank worden behandeld. Zo niet, stemmen u en Microsoft in met de exclusieve jurisdictie en plaats van handeling in de Superior Court in King County, Washington voor alle geschillen die voo</w:t>
      </w:r>
      <w:r w:rsidRPr="00531294">
        <w:rPr>
          <w:rFonts w:eastAsia="Tahoma"/>
          <w:bCs w:val="0"/>
          <w:lang w:val="nl-BE"/>
        </w:rPr>
        <w:t>r de rechtbank worden behandeld.</w:t>
      </w:r>
    </w:p>
    <w:p w14:paraId="70F3046E" w14:textId="4401C746" w:rsidR="006E477F" w:rsidRPr="00531294" w:rsidRDefault="00531294" w:rsidP="00797971">
      <w:pPr>
        <w:pStyle w:val="Heading1"/>
        <w:numPr>
          <w:ilvl w:val="0"/>
          <w:numId w:val="26"/>
        </w:numPr>
        <w:rPr>
          <w:b/>
        </w:rPr>
      </w:pPr>
      <w:r w:rsidRPr="00531294">
        <w:rPr>
          <w:rFonts w:eastAsia="Tahoma"/>
          <w:b/>
          <w:lang w:val="nl-BE"/>
        </w:rPr>
        <w:t>CONSUMENTENRECHTEN; REGIONALE VERSCHILLEN.</w:t>
      </w:r>
      <w:r w:rsidRPr="00531294">
        <w:rPr>
          <w:rFonts w:eastAsia="Tahoma"/>
          <w:bCs w:val="0"/>
          <w:lang w:val="nl-BE"/>
        </w:rPr>
        <w:t xml:space="preserve"> Deze overeenkomst beschrij</w:t>
      </w:r>
      <w:r w:rsidRPr="00531294">
        <w:rPr>
          <w:rFonts w:eastAsia="Tahoma"/>
          <w:bCs w:val="0"/>
          <w:lang w:val="nl-BE"/>
        </w:rPr>
        <w:t>ft bepaalde wettelijke rechten. U hebt mogelijk andere rechten, waaronder consumentenrechten, op grond van de wetten van uw staat, provincie of land. Los van uw relatie met Microsoft, kunt u mogelijk ook rechten hebben ten aanzien van de partij van wie u d</w:t>
      </w:r>
      <w:r w:rsidRPr="00531294">
        <w:rPr>
          <w:rFonts w:eastAsia="Tahoma"/>
          <w:bCs w:val="0"/>
          <w:lang w:val="nl-BE"/>
        </w:rPr>
        <w:t xml:space="preserve">e software hebt aangeschaft. Deze overeenkomst verandert niets aan die andere rechten als de wetten van uw staat, provincie of land dit niet toestaan. Als u de </w:t>
      </w:r>
      <w:r w:rsidRPr="00531294">
        <w:rPr>
          <w:rFonts w:eastAsia="Tahoma"/>
          <w:bCs w:val="0"/>
          <w:lang w:val="nl-BE"/>
        </w:rPr>
        <w:lastRenderedPageBreak/>
        <w:t>software bijvoorbeeld hebt aangeschaft in een van de onderstaande regio's of als er dwingend nat</w:t>
      </w:r>
      <w:r w:rsidRPr="00531294">
        <w:rPr>
          <w:rFonts w:eastAsia="Tahoma"/>
          <w:bCs w:val="0"/>
          <w:lang w:val="nl-BE"/>
        </w:rPr>
        <w:t>ionaal recht van toepassing is, dan zijn de volgende bepalingen voor u van toepassing:</w:t>
      </w:r>
    </w:p>
    <w:p w14:paraId="35FDEA05" w14:textId="272EDE13" w:rsidR="006E477F" w:rsidRPr="00531294" w:rsidRDefault="00531294" w:rsidP="00797971">
      <w:pPr>
        <w:pStyle w:val="Heading2"/>
        <w:numPr>
          <w:ilvl w:val="1"/>
          <w:numId w:val="14"/>
        </w:numPr>
        <w:rPr>
          <w:b/>
        </w:rPr>
      </w:pPr>
      <w:r w:rsidRPr="00531294">
        <w:rPr>
          <w:rFonts w:eastAsia="Tahoma"/>
          <w:b/>
          <w:lang w:val="nl-BE"/>
        </w:rPr>
        <w:t>Australië.</w:t>
      </w:r>
      <w:r w:rsidRPr="00531294">
        <w:rPr>
          <w:rFonts w:eastAsia="Tahoma"/>
          <w:bCs w:val="0"/>
          <w:lang w:val="nl-BE"/>
        </w:rPr>
        <w:t xml:space="preserve"> U he</w:t>
      </w:r>
      <w:r w:rsidRPr="00531294">
        <w:rPr>
          <w:rFonts w:eastAsia="Tahoma"/>
          <w:bCs w:val="0"/>
          <w:lang w:val="nl-BE"/>
        </w:rPr>
        <w:t>eft wettelijke garanties onder de Australische consumentenwetgeving en niets in deze overeenkomst heeft tot doel die rechten aan te tasten.</w:t>
      </w:r>
    </w:p>
    <w:p w14:paraId="6907979B" w14:textId="2C0A0A05" w:rsidR="006E477F" w:rsidRPr="00531294" w:rsidRDefault="00531294" w:rsidP="00797971">
      <w:pPr>
        <w:pStyle w:val="Heading2"/>
        <w:numPr>
          <w:ilvl w:val="1"/>
          <w:numId w:val="14"/>
        </w:numPr>
        <w:rPr>
          <w:b/>
        </w:rPr>
      </w:pPr>
      <w:r w:rsidRPr="00531294">
        <w:rPr>
          <w:rFonts w:eastAsia="Tahoma"/>
          <w:b/>
          <w:lang w:val="nl-BE"/>
        </w:rPr>
        <w:t>Canada.</w:t>
      </w:r>
      <w:r w:rsidRPr="00531294">
        <w:rPr>
          <w:rFonts w:eastAsia="Tahoma"/>
          <w:bCs w:val="0"/>
          <w:lang w:val="nl-BE"/>
        </w:rPr>
        <w:t xml:space="preserve"> Als u deze software in Canada hebt aangeschaft, kunt u stoppen met het ontvangen van updates door de automatische updatefunctie uit te schakelen, uw apparaat los te koppelen van het internet (als en wanneer u e</w:t>
      </w:r>
      <w:r w:rsidRPr="00531294">
        <w:rPr>
          <w:rFonts w:eastAsia="Tahoma"/>
          <w:bCs w:val="0"/>
          <w:lang w:val="nl-BE"/>
        </w:rPr>
        <w:t xml:space="preserve">chter opnieuw verbinding maakt met het internet, zal de software de controle op en installatie van updates hervatten), of door de software te verwijderen. In de productdocumentatie, indien aanwezig, kan mogelijk ook worden aangegeven hoe u updates voor uw </w:t>
      </w:r>
      <w:r w:rsidRPr="00531294">
        <w:rPr>
          <w:rFonts w:eastAsia="Tahoma"/>
          <w:bCs w:val="0"/>
          <w:lang w:val="nl-BE"/>
        </w:rPr>
        <w:t>specifiek apparaat of software kunt uitschakelen.</w:t>
      </w:r>
    </w:p>
    <w:p w14:paraId="635014AF" w14:textId="182F1E96" w:rsidR="006E477F" w:rsidRPr="00531294" w:rsidRDefault="00531294" w:rsidP="00797971">
      <w:pPr>
        <w:pStyle w:val="Heading2"/>
        <w:numPr>
          <w:ilvl w:val="1"/>
          <w:numId w:val="14"/>
        </w:numPr>
        <w:rPr>
          <w:b/>
        </w:rPr>
      </w:pPr>
      <w:r w:rsidRPr="00531294">
        <w:rPr>
          <w:rFonts w:eastAsia="Tahoma"/>
          <w:b/>
          <w:lang w:val="nl-BE"/>
        </w:rPr>
        <w:t>Duitsland en Oostenrijk.</w:t>
      </w:r>
    </w:p>
    <w:p w14:paraId="123675B0" w14:textId="11484A64" w:rsidR="006E477F" w:rsidRPr="00531294" w:rsidRDefault="00531294" w:rsidP="00DB3C85">
      <w:pPr>
        <w:ind w:left="1080"/>
        <w:rPr>
          <w:b w:val="0"/>
        </w:rPr>
      </w:pPr>
      <w:r w:rsidRPr="00531294">
        <w:rPr>
          <w:rFonts w:eastAsia="Tahoma"/>
          <w:bCs/>
          <w:lang w:val="nl-BE"/>
        </w:rPr>
        <w:t>i.</w:t>
      </w:r>
      <w:r w:rsidRPr="00531294">
        <w:rPr>
          <w:rFonts w:eastAsia="Tahoma"/>
          <w:bCs/>
          <w:lang w:val="nl-BE"/>
        </w:rPr>
        <w:tab/>
        <w:t xml:space="preserve">Garantie. </w:t>
      </w:r>
      <w:r w:rsidRPr="00531294">
        <w:rPr>
          <w:rFonts w:eastAsia="Tahoma"/>
          <w:b w:val="0"/>
          <w:lang w:val="nl-BE"/>
        </w:rPr>
        <w:t>De correct gelicentieerde software zal in grote lijnen werken zoals beschreven in alle Microsoft-materialen die bij de software worden geleverd. Microsoft biedt echter geen contractuele garanti</w:t>
      </w:r>
      <w:r w:rsidRPr="00531294">
        <w:rPr>
          <w:rFonts w:eastAsia="Tahoma"/>
          <w:b w:val="0"/>
          <w:lang w:val="nl-BE"/>
        </w:rPr>
        <w:t>es met betrekking tot de gelicentieerde software.</w:t>
      </w:r>
    </w:p>
    <w:p w14:paraId="4E4D9AEE" w14:textId="19BC4A2C" w:rsidR="006E477F" w:rsidRPr="00531294" w:rsidRDefault="00531294" w:rsidP="00DB3C85">
      <w:pPr>
        <w:ind w:left="1080"/>
        <w:rPr>
          <w:b w:val="0"/>
        </w:rPr>
      </w:pPr>
      <w:r w:rsidRPr="00531294">
        <w:rPr>
          <w:rFonts w:eastAsia="Tahoma"/>
          <w:bCs/>
          <w:lang w:val="nl-BE"/>
        </w:rPr>
        <w:t>ii.</w:t>
      </w:r>
      <w:r w:rsidRPr="00531294">
        <w:rPr>
          <w:rFonts w:eastAsia="Tahoma"/>
          <w:bCs/>
          <w:lang w:val="nl-BE"/>
        </w:rPr>
        <w:tab/>
        <w:t xml:space="preserve">Beperking van aansprakelijkheid. </w:t>
      </w:r>
      <w:r w:rsidRPr="00531294">
        <w:rPr>
          <w:rFonts w:eastAsia="Tahoma"/>
          <w:b w:val="0"/>
          <w:lang w:val="nl-BE"/>
        </w:rPr>
        <w:t>In geval van op</w:t>
      </w:r>
      <w:r w:rsidRPr="00531294">
        <w:rPr>
          <w:rFonts w:eastAsia="Tahoma"/>
          <w:b w:val="0"/>
          <w:lang w:val="nl-BE"/>
        </w:rPr>
        <w:t>zettelijk gedrag, grove nalatigheid, vorderingen op basis van de Productaansprakelijkheidswet, evenals, in geval van overlijden of persoonlijk of fysiek letsel, is Microsoft aansprakelijk volgens het gemene recht.</w:t>
      </w:r>
    </w:p>
    <w:p w14:paraId="2B4FB661" w14:textId="109405AB" w:rsidR="00F15EA7" w:rsidRPr="00531294" w:rsidRDefault="00531294" w:rsidP="00DB3C85">
      <w:pPr>
        <w:pStyle w:val="Heading1"/>
        <w:ind w:left="1080" w:firstLine="0"/>
      </w:pPr>
      <w:r w:rsidRPr="00531294">
        <w:rPr>
          <w:rFonts w:eastAsia="Tahoma"/>
          <w:lang w:val="nl-BE"/>
        </w:rPr>
        <w:t>Onder voorbehoud van de voorgaande clausule ii.,</w:t>
      </w:r>
      <w:r w:rsidRPr="00531294">
        <w:rPr>
          <w:rFonts w:eastAsia="Tahoma"/>
          <w:lang w:val="nl-BE"/>
        </w:rPr>
        <w:t xml:space="preserve"> is Microsoft alleen aansprakelijk voor lichte nalatigheid indien Microsoft in strijd handelt met dergelijke wezenlijke contractuele verplichtingen, waarvan de nakoming de co</w:t>
      </w:r>
      <w:r w:rsidRPr="00531294">
        <w:rPr>
          <w:rFonts w:eastAsia="Tahoma"/>
          <w:lang w:val="nl-BE"/>
        </w:rPr>
        <w:t>rrecte uitvoering van deze overeenkomst mogelijk maakt, en waarvan de schending het doel van deze overeenkomst in gevaar zou brengen; de verplichtingen waarvan een partij voortdurend kan vertrouwen op de correcte naleving ervan (zogenaamde "kardinale plich</w:t>
      </w:r>
      <w:r w:rsidRPr="00531294">
        <w:rPr>
          <w:rFonts w:eastAsia="Tahoma"/>
          <w:lang w:val="nl-BE"/>
        </w:rPr>
        <w:t>ten"). In andere gevallen van lichte nalatigheid zal Microsoft niet aansprakelijk zijn voor lichte nalatigheid.</w:t>
      </w:r>
    </w:p>
    <w:p w14:paraId="2C146C8C" w14:textId="42A97B9F" w:rsidR="00F15EA7" w:rsidRPr="00531294" w:rsidRDefault="00531294" w:rsidP="00797971">
      <w:pPr>
        <w:pStyle w:val="Heading1"/>
        <w:numPr>
          <w:ilvl w:val="0"/>
          <w:numId w:val="26"/>
        </w:numPr>
      </w:pPr>
      <w:r w:rsidRPr="00531294">
        <w:rPr>
          <w:rFonts w:eastAsia="Tahoma"/>
          <w:b/>
          <w:lang w:val="nl-BE"/>
        </w:rPr>
        <w:t>VRIJWARING VAN GARANTIE. DE SOFTWARE IS “IN DE HUIDIGE STAAT” GELIC</w:t>
      </w:r>
      <w:r w:rsidRPr="00531294">
        <w:rPr>
          <w:rFonts w:eastAsia="Tahoma"/>
          <w:b/>
          <w:lang w:val="nl-BE"/>
        </w:rPr>
        <w:t>ENTIEERD. U DRAAGT HET RISICO VAN HET GEBRUIK ERVAN. MICROSOFT BIEDT GEEN UITDRUKKELIJKE GARANTIES OF VOORWAARDEN. VOOR ZOVER TOEGESTAAN OP GROND VAN DE TOEPASSELIJKE WETGEVING, SLUIT MICROSOFT ALLE IMPLICIETE GARANTIES UIT, INCLUSIEF VERKOOPBAARHEID, GESC</w:t>
      </w:r>
      <w:r w:rsidRPr="00531294">
        <w:rPr>
          <w:rFonts w:eastAsia="Tahoma"/>
          <w:b/>
          <w:lang w:val="nl-BE"/>
        </w:rPr>
        <w:t>HIKTHEID VOOR EEN BEPAALD DOEL EN NIET-INBREUK.</w:t>
      </w:r>
    </w:p>
    <w:p w14:paraId="26951160" w14:textId="308FB50B" w:rsidR="00F15EA7" w:rsidRPr="00531294" w:rsidRDefault="00531294" w:rsidP="00797971">
      <w:pPr>
        <w:pStyle w:val="Heading1"/>
        <w:numPr>
          <w:ilvl w:val="0"/>
          <w:numId w:val="26"/>
        </w:numPr>
      </w:pPr>
      <w:r w:rsidRPr="00531294">
        <w:rPr>
          <w:rFonts w:eastAsia="Tahoma"/>
          <w:b/>
          <w:lang w:val="nl-BE"/>
        </w:rPr>
        <w:t>BEPERKING EN UITSLUITING VAN SCHADEVERGOEDINGEN. ALS U ONDANKS DE VOORGAANDE VRIJWARING VAN GARANTIE ENIGE BASIS HEEFT VOOR VERGOED</w:t>
      </w:r>
      <w:r w:rsidRPr="00531294">
        <w:rPr>
          <w:rFonts w:eastAsia="Tahoma"/>
          <w:b/>
          <w:lang w:val="nl-BE"/>
        </w:rPr>
        <w:t>ING VAN SCHADE, KUNT U VAN MICROSOFT EN HAAR LEVERANCIERS ALLEEN RECHTSTREEKSE SCHADE VORDEREN TOT MAXIMAAL $ 5,00. U KUNT GEEN ANDERE SCHADEVERGOEDING VORDEREN, MET INBEGRIP VAN GEVOLGSCHADE, GEDERFDE WINST, BIJZONDERE, INDIRECTE OF INCIDENTELE SCHADE.</w:t>
      </w:r>
    </w:p>
    <w:p w14:paraId="3FC85389" w14:textId="2B8CD7BD" w:rsidR="00F15EA7" w:rsidRPr="00531294" w:rsidRDefault="00531294" w:rsidP="00DB3C85">
      <w:pPr>
        <w:pStyle w:val="Body1"/>
        <w:ind w:left="360" w:firstLine="0"/>
      </w:pPr>
      <w:r w:rsidRPr="00531294">
        <w:rPr>
          <w:rFonts w:eastAsia="Tahoma"/>
          <w:bCs/>
          <w:lang w:val="nl-BE"/>
        </w:rPr>
        <w:t>Deze beperking geldt voor (a) alles wat verband houdt met de software, diensten, inhoud (inclusief programmacode) op internetsites van derden, of toepassingen van derden; en (b) vor</w:t>
      </w:r>
      <w:r w:rsidRPr="00531294">
        <w:rPr>
          <w:rFonts w:eastAsia="Tahoma"/>
          <w:bCs/>
          <w:lang w:val="nl-BE"/>
        </w:rPr>
        <w:t>deringen wegens contractbreuk, waarborg, garantie of voorwaarde; strikte aansprakelijkheid, nalatigheid of andere onrechtmatige daad; of enige andere vordering; in elk geval voor zover toegestaan door de toepasselijke wetgeving.</w:t>
      </w:r>
    </w:p>
    <w:p w14:paraId="54016D2E" w14:textId="77777777" w:rsidR="00262C9F" w:rsidRPr="00531294" w:rsidRDefault="00531294" w:rsidP="00DB3C85">
      <w:pPr>
        <w:pStyle w:val="Body1"/>
        <w:ind w:firstLine="3"/>
      </w:pPr>
      <w:r w:rsidRPr="00531294">
        <w:rPr>
          <w:rFonts w:eastAsia="Tahoma"/>
          <w:bCs/>
          <w:lang w:val="nl-BE"/>
        </w:rPr>
        <w:t>De beperking geldt ook als Microsoft op de hoogte was of had moeten zijn van de mogelijkheid van de schade. De bovenstaande beperking of uitsluiting is mogelijk niet op u van toepassing omdat uw staat, prov</w:t>
      </w:r>
      <w:r w:rsidRPr="00531294">
        <w:rPr>
          <w:rFonts w:eastAsia="Tahoma"/>
          <w:bCs/>
          <w:lang w:val="nl-BE"/>
        </w:rPr>
        <w:t>incie of land de uitsluiting of beperking van incidentele, gevolg- of andere schade mogelijk niet toestaat.</w:t>
      </w:r>
    </w:p>
    <w:p w14:paraId="312532AF" w14:textId="77777777" w:rsidR="007B2751" w:rsidRPr="00531294" w:rsidRDefault="007B2751" w:rsidP="00797971">
      <w:pPr>
        <w:pStyle w:val="Body1"/>
      </w:pPr>
    </w:p>
    <w:p w14:paraId="30ED4332" w14:textId="24E23E48" w:rsidR="00BA5191" w:rsidRPr="00531294" w:rsidRDefault="00531294" w:rsidP="00797971">
      <w:pPr>
        <w:ind w:left="0" w:firstLine="0"/>
      </w:pPr>
      <w:r w:rsidRPr="00531294">
        <w:rPr>
          <w:rFonts w:eastAsia="Tahoma"/>
          <w:bCs/>
          <w:lang w:val="nl-BE"/>
        </w:rPr>
        <w:t>Opmerking: Aangezien deze software in Canada wordt gedistribueerd, wor</w:t>
      </w:r>
      <w:r w:rsidRPr="00531294">
        <w:rPr>
          <w:rFonts w:eastAsia="Tahoma"/>
          <w:bCs/>
          <w:lang w:val="nl-BE"/>
        </w:rPr>
        <w:t>den sommige clausules in deze overeenkomst hieronder in het Frans weergegeven.</w:t>
      </w:r>
    </w:p>
    <w:p w14:paraId="193796F4" w14:textId="630B8C63" w:rsidR="00BA5191" w:rsidRPr="00531294" w:rsidRDefault="00531294" w:rsidP="00797971">
      <w:pPr>
        <w:ind w:left="0" w:firstLine="0"/>
      </w:pPr>
      <w:r w:rsidRPr="00531294">
        <w:lastRenderedPageBreak/>
        <w:t>Remarque: Ce logiciel étant distribué au Canada, certaines des clauses dans ce contrat sont fournies</w:t>
      </w:r>
      <w:r w:rsidRPr="00531294">
        <w:t xml:space="preserve"> ci-dessous en français.</w:t>
      </w:r>
    </w:p>
    <w:p w14:paraId="04A6D48D" w14:textId="77777777" w:rsidR="00BA5191" w:rsidRPr="00531294" w:rsidRDefault="00531294" w:rsidP="00797971">
      <w:pPr>
        <w:ind w:left="0" w:firstLine="0"/>
      </w:pPr>
      <w:r w:rsidRPr="00531294">
        <w:t>EXONÉRATION DE GARANTIE. Le logiciel visé par une licence est offert « tel quel ». Toute utilisation de ce logiciel est à votre seule risque et péril. Microsoft n’accorde aucune autre garantie expresse. Vous pouvez bénéficier de dr</w:t>
      </w:r>
      <w:r w:rsidRPr="00531294">
        <w:t>oits additionnels en vertu du droit local sur la protection des consommateurs, que ce contrat ne peut modifier. La ou elles sont permises par le droit locale, les garanties implicites de qualité marchande, d’adéquation à un usage particulier et d’absence d</w:t>
      </w:r>
      <w:r w:rsidRPr="00531294">
        <w:t>e contrefaçon sont exclues.</w:t>
      </w:r>
    </w:p>
    <w:p w14:paraId="0F34EAC2" w14:textId="77777777" w:rsidR="00BA5191" w:rsidRPr="00531294" w:rsidRDefault="00531294" w:rsidP="00797971">
      <w:pPr>
        <w:ind w:left="0" w:firstLine="0"/>
      </w:pPr>
      <w:r w:rsidRPr="00531294">
        <w:t xml:space="preserve">LIMITATION DES DOMMAGES-INTÉRÊTS ET EXCLUSION DE RESPONSABILITÉ POUR LES DOMMAGES. Vous pouvez obtenir de Microsoft et de ses fournisseurs une indemnisation en cas de dommages directs uniquement à hauteur de 5,00 $ US. Vous ne </w:t>
      </w:r>
      <w:r w:rsidRPr="00531294">
        <w:t>pouvez prétendre à aucune indemnisation pour les autres dommages, y compris les dommages spéciaux, indirects ou accessoires et pertes de bénéfices.</w:t>
      </w:r>
    </w:p>
    <w:p w14:paraId="7C1EDD87" w14:textId="77777777" w:rsidR="00BA5191" w:rsidRPr="00531294" w:rsidRDefault="00531294" w:rsidP="00797971">
      <w:pPr>
        <w:ind w:left="0" w:firstLine="0"/>
      </w:pPr>
      <w:r w:rsidRPr="00531294">
        <w:t>Cette limitation concerne:</w:t>
      </w:r>
    </w:p>
    <w:p w14:paraId="47258811" w14:textId="5BE10CBF" w:rsidR="00BA5191" w:rsidRPr="00531294" w:rsidRDefault="00531294" w:rsidP="007B2751">
      <w:pPr>
        <w:ind w:left="360"/>
      </w:pPr>
      <w:r w:rsidRPr="00531294">
        <w:t>•</w:t>
      </w:r>
      <w:r w:rsidRPr="00531294">
        <w:tab/>
        <w:t xml:space="preserve">tout ce qui est relié au logiciel, aux services ou au contenu (y compris le </w:t>
      </w:r>
      <w:r w:rsidRPr="00531294">
        <w:t>code) figurant sur des sites Internet tiers ou dans des programmes tiers; et</w:t>
      </w:r>
    </w:p>
    <w:p w14:paraId="05E1D01E" w14:textId="77777777" w:rsidR="00BA5191" w:rsidRPr="00531294" w:rsidRDefault="00531294" w:rsidP="007B2751">
      <w:pPr>
        <w:ind w:left="360"/>
      </w:pPr>
      <w:r w:rsidRPr="00531294">
        <w:t>•</w:t>
      </w:r>
      <w:r w:rsidRPr="00531294">
        <w:tab/>
        <w:t>les réclamations au titre de violation de contrat ou de garantie, ou au titre de responsabilité stricte, de négligence ou d’une autre faute dans la limite autorisée par la loi e</w:t>
      </w:r>
      <w:r w:rsidRPr="00531294">
        <w:t>n vigueur.</w:t>
      </w:r>
    </w:p>
    <w:p w14:paraId="42F9BD81" w14:textId="77777777" w:rsidR="00BA5191" w:rsidRPr="00531294" w:rsidRDefault="00531294" w:rsidP="00797971">
      <w:pPr>
        <w:ind w:left="0" w:firstLine="0"/>
      </w:pPr>
      <w:r w:rsidRPr="00531294">
        <w:t>Elle s’applique également, même si Microsoft connaissait ou devrait connaître l’éventualité d’un tel dommage. Si votre pays n’autorise pas l’exclusion ou la limitation de responsabilité pour les dommages indirects, accessoires ou de quelque natu</w:t>
      </w:r>
      <w:r w:rsidRPr="00531294">
        <w:t>re que ce soit, il se peut que la limitation ou l’exclusion ci-dessus ne s’appliquera pas à votre égard.</w:t>
      </w:r>
    </w:p>
    <w:p w14:paraId="0E389AB3" w14:textId="36C25576" w:rsidR="000872B5" w:rsidRPr="00531294" w:rsidRDefault="00531294" w:rsidP="00797971">
      <w:pPr>
        <w:pStyle w:val="Body1"/>
        <w:ind w:left="0" w:firstLine="0"/>
      </w:pPr>
      <w:r w:rsidRPr="00531294">
        <w:t>EFFET JURIDIQUE. Le présent contrat décrit certains droits juridiques. Vous pourriez avoir d’autres droits prévus par les lois de votre pays. Le présen</w:t>
      </w:r>
      <w:r w:rsidRPr="00531294">
        <w:t>t contrat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1CBEF" w14:textId="77777777" w:rsidR="00000000" w:rsidRDefault="00531294">
      <w:pPr>
        <w:spacing w:before="0"/>
      </w:pPr>
      <w:r>
        <w:separator/>
      </w:r>
    </w:p>
  </w:endnote>
  <w:endnote w:type="continuationSeparator" w:id="0">
    <w:p w14:paraId="656F184E" w14:textId="77777777" w:rsidR="00000000" w:rsidRDefault="0053129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531294" w:rsidP="00797971">
    <w:pPr>
      <w:pStyle w:val="Footer"/>
    </w:pPr>
    <w:r>
      <w:rPr>
        <w:rStyle w:val="DocID"/>
        <w:rFonts w:eastAsia="Times New Roman"/>
        <w:bCs/>
        <w:szCs w:val="16"/>
        <w:lang w:val="nl-BE"/>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531294" w:rsidP="00797971">
    <w:pPr>
      <w:pStyle w:val="Footer"/>
    </w:pPr>
    <w:r>
      <w:rPr>
        <w:rStyle w:val="DocID"/>
        <w:rFonts w:eastAsia="Times New Roman"/>
        <w:bCs/>
        <w:szCs w:val="16"/>
        <w:lang w:val="nl-BE"/>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7AB74" w14:textId="77777777" w:rsidR="00000000" w:rsidRDefault="00531294">
      <w:pPr>
        <w:spacing w:before="0"/>
      </w:pPr>
      <w:r>
        <w:separator/>
      </w:r>
    </w:p>
  </w:footnote>
  <w:footnote w:type="continuationSeparator" w:id="0">
    <w:p w14:paraId="4F7783D4" w14:textId="77777777" w:rsidR="00000000" w:rsidRDefault="00531294">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F79A8B38">
      <w:start w:val="1"/>
      <w:numFmt w:val="bullet"/>
      <w:lvlText w:val=""/>
      <w:lvlJc w:val="left"/>
      <w:pPr>
        <w:ind w:left="720" w:hanging="360"/>
      </w:pPr>
      <w:rPr>
        <w:rFonts w:ascii="Symbol" w:hAnsi="Symbol" w:hint="default"/>
      </w:rPr>
    </w:lvl>
    <w:lvl w:ilvl="1" w:tplc="7BB8AA7C">
      <w:start w:val="1"/>
      <w:numFmt w:val="bullet"/>
      <w:lvlText w:val="o"/>
      <w:lvlJc w:val="left"/>
      <w:pPr>
        <w:ind w:left="1440" w:hanging="360"/>
      </w:pPr>
      <w:rPr>
        <w:rFonts w:ascii="Courier New" w:hAnsi="Courier New" w:cs="Courier New" w:hint="default"/>
      </w:rPr>
    </w:lvl>
    <w:lvl w:ilvl="2" w:tplc="E7BA85E2" w:tentative="1">
      <w:start w:val="1"/>
      <w:numFmt w:val="bullet"/>
      <w:lvlText w:val=""/>
      <w:lvlJc w:val="left"/>
      <w:pPr>
        <w:ind w:left="2160" w:hanging="360"/>
      </w:pPr>
      <w:rPr>
        <w:rFonts w:ascii="Wingdings" w:hAnsi="Wingdings" w:hint="default"/>
      </w:rPr>
    </w:lvl>
    <w:lvl w:ilvl="3" w:tplc="BF7448D6" w:tentative="1">
      <w:start w:val="1"/>
      <w:numFmt w:val="bullet"/>
      <w:lvlText w:val=""/>
      <w:lvlJc w:val="left"/>
      <w:pPr>
        <w:ind w:left="2880" w:hanging="360"/>
      </w:pPr>
      <w:rPr>
        <w:rFonts w:ascii="Symbol" w:hAnsi="Symbol" w:hint="default"/>
      </w:rPr>
    </w:lvl>
    <w:lvl w:ilvl="4" w:tplc="A33237C2" w:tentative="1">
      <w:start w:val="1"/>
      <w:numFmt w:val="bullet"/>
      <w:lvlText w:val="o"/>
      <w:lvlJc w:val="left"/>
      <w:pPr>
        <w:ind w:left="3600" w:hanging="360"/>
      </w:pPr>
      <w:rPr>
        <w:rFonts w:ascii="Courier New" w:hAnsi="Courier New" w:cs="Courier New" w:hint="default"/>
      </w:rPr>
    </w:lvl>
    <w:lvl w:ilvl="5" w:tplc="9DB497A2" w:tentative="1">
      <w:start w:val="1"/>
      <w:numFmt w:val="bullet"/>
      <w:lvlText w:val=""/>
      <w:lvlJc w:val="left"/>
      <w:pPr>
        <w:ind w:left="4320" w:hanging="360"/>
      </w:pPr>
      <w:rPr>
        <w:rFonts w:ascii="Wingdings" w:hAnsi="Wingdings" w:hint="default"/>
      </w:rPr>
    </w:lvl>
    <w:lvl w:ilvl="6" w:tplc="C2A02A20" w:tentative="1">
      <w:start w:val="1"/>
      <w:numFmt w:val="bullet"/>
      <w:lvlText w:val=""/>
      <w:lvlJc w:val="left"/>
      <w:pPr>
        <w:ind w:left="5040" w:hanging="360"/>
      </w:pPr>
      <w:rPr>
        <w:rFonts w:ascii="Symbol" w:hAnsi="Symbol" w:hint="default"/>
      </w:rPr>
    </w:lvl>
    <w:lvl w:ilvl="7" w:tplc="7CEC0DAE" w:tentative="1">
      <w:start w:val="1"/>
      <w:numFmt w:val="bullet"/>
      <w:lvlText w:val="o"/>
      <w:lvlJc w:val="left"/>
      <w:pPr>
        <w:ind w:left="5760" w:hanging="360"/>
      </w:pPr>
      <w:rPr>
        <w:rFonts w:ascii="Courier New" w:hAnsi="Courier New" w:cs="Courier New" w:hint="default"/>
      </w:rPr>
    </w:lvl>
    <w:lvl w:ilvl="8" w:tplc="32A6991C"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504263EE">
      <w:start w:val="1"/>
      <w:numFmt w:val="bullet"/>
      <w:lvlText w:val=""/>
      <w:lvlJc w:val="left"/>
      <w:pPr>
        <w:ind w:left="720" w:hanging="360"/>
      </w:pPr>
      <w:rPr>
        <w:rFonts w:ascii="Symbol" w:hAnsi="Symbol" w:hint="default"/>
      </w:rPr>
    </w:lvl>
    <w:lvl w:ilvl="1" w:tplc="2D7A28BA" w:tentative="1">
      <w:start w:val="1"/>
      <w:numFmt w:val="bullet"/>
      <w:lvlText w:val="o"/>
      <w:lvlJc w:val="left"/>
      <w:pPr>
        <w:ind w:left="1440" w:hanging="360"/>
      </w:pPr>
      <w:rPr>
        <w:rFonts w:ascii="Courier New" w:hAnsi="Courier New" w:cs="Courier New" w:hint="default"/>
      </w:rPr>
    </w:lvl>
    <w:lvl w:ilvl="2" w:tplc="C50C004E" w:tentative="1">
      <w:start w:val="1"/>
      <w:numFmt w:val="bullet"/>
      <w:lvlText w:val=""/>
      <w:lvlJc w:val="left"/>
      <w:pPr>
        <w:ind w:left="2160" w:hanging="360"/>
      </w:pPr>
      <w:rPr>
        <w:rFonts w:ascii="Wingdings" w:hAnsi="Wingdings" w:hint="default"/>
      </w:rPr>
    </w:lvl>
    <w:lvl w:ilvl="3" w:tplc="04F8E62A" w:tentative="1">
      <w:start w:val="1"/>
      <w:numFmt w:val="bullet"/>
      <w:lvlText w:val=""/>
      <w:lvlJc w:val="left"/>
      <w:pPr>
        <w:ind w:left="2880" w:hanging="360"/>
      </w:pPr>
      <w:rPr>
        <w:rFonts w:ascii="Symbol" w:hAnsi="Symbol" w:hint="default"/>
      </w:rPr>
    </w:lvl>
    <w:lvl w:ilvl="4" w:tplc="5D864D0A" w:tentative="1">
      <w:start w:val="1"/>
      <w:numFmt w:val="bullet"/>
      <w:lvlText w:val="o"/>
      <w:lvlJc w:val="left"/>
      <w:pPr>
        <w:ind w:left="3600" w:hanging="360"/>
      </w:pPr>
      <w:rPr>
        <w:rFonts w:ascii="Courier New" w:hAnsi="Courier New" w:cs="Courier New" w:hint="default"/>
      </w:rPr>
    </w:lvl>
    <w:lvl w:ilvl="5" w:tplc="FEBAF49C" w:tentative="1">
      <w:start w:val="1"/>
      <w:numFmt w:val="bullet"/>
      <w:lvlText w:val=""/>
      <w:lvlJc w:val="left"/>
      <w:pPr>
        <w:ind w:left="4320" w:hanging="360"/>
      </w:pPr>
      <w:rPr>
        <w:rFonts w:ascii="Wingdings" w:hAnsi="Wingdings" w:hint="default"/>
      </w:rPr>
    </w:lvl>
    <w:lvl w:ilvl="6" w:tplc="A0E865A8" w:tentative="1">
      <w:start w:val="1"/>
      <w:numFmt w:val="bullet"/>
      <w:lvlText w:val=""/>
      <w:lvlJc w:val="left"/>
      <w:pPr>
        <w:ind w:left="5040" w:hanging="360"/>
      </w:pPr>
      <w:rPr>
        <w:rFonts w:ascii="Symbol" w:hAnsi="Symbol" w:hint="default"/>
      </w:rPr>
    </w:lvl>
    <w:lvl w:ilvl="7" w:tplc="72B89462" w:tentative="1">
      <w:start w:val="1"/>
      <w:numFmt w:val="bullet"/>
      <w:lvlText w:val="o"/>
      <w:lvlJc w:val="left"/>
      <w:pPr>
        <w:ind w:left="5760" w:hanging="360"/>
      </w:pPr>
      <w:rPr>
        <w:rFonts w:ascii="Courier New" w:hAnsi="Courier New" w:cs="Courier New" w:hint="default"/>
      </w:rPr>
    </w:lvl>
    <w:lvl w:ilvl="8" w:tplc="0382ED12"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3ACE6560">
      <w:start w:val="1"/>
      <w:numFmt w:val="bullet"/>
      <w:pStyle w:val="Bullet9"/>
      <w:lvlText w:val=""/>
      <w:lvlJc w:val="left"/>
      <w:pPr>
        <w:tabs>
          <w:tab w:val="num" w:pos="3223"/>
        </w:tabs>
        <w:ind w:left="3221" w:hanging="358"/>
      </w:pPr>
      <w:rPr>
        <w:rFonts w:ascii="Symbol" w:hAnsi="Symbol" w:hint="default"/>
      </w:rPr>
    </w:lvl>
    <w:lvl w:ilvl="1" w:tplc="93EAEB18">
      <w:start w:val="1"/>
      <w:numFmt w:val="bullet"/>
      <w:lvlText w:val="o"/>
      <w:lvlJc w:val="left"/>
      <w:pPr>
        <w:tabs>
          <w:tab w:val="num" w:pos="1440"/>
        </w:tabs>
        <w:ind w:left="1440" w:hanging="360"/>
      </w:pPr>
      <w:rPr>
        <w:rFonts w:ascii="Courier New" w:hAnsi="Courier New" w:hint="default"/>
      </w:rPr>
    </w:lvl>
    <w:lvl w:ilvl="2" w:tplc="7E1469AC">
      <w:start w:val="1"/>
      <w:numFmt w:val="bullet"/>
      <w:lvlText w:val=""/>
      <w:lvlJc w:val="left"/>
      <w:pPr>
        <w:tabs>
          <w:tab w:val="num" w:pos="2160"/>
        </w:tabs>
        <w:ind w:left="2160" w:hanging="360"/>
      </w:pPr>
      <w:rPr>
        <w:rFonts w:ascii="Wingdings" w:hAnsi="Wingdings" w:hint="default"/>
      </w:rPr>
    </w:lvl>
    <w:lvl w:ilvl="3" w:tplc="89A64A2E">
      <w:start w:val="1"/>
      <w:numFmt w:val="bullet"/>
      <w:lvlText w:val=""/>
      <w:lvlJc w:val="left"/>
      <w:pPr>
        <w:tabs>
          <w:tab w:val="num" w:pos="2880"/>
        </w:tabs>
        <w:ind w:left="2880" w:hanging="360"/>
      </w:pPr>
      <w:rPr>
        <w:rFonts w:ascii="Symbol" w:hAnsi="Symbol" w:hint="default"/>
      </w:rPr>
    </w:lvl>
    <w:lvl w:ilvl="4" w:tplc="48A0B9A2">
      <w:start w:val="1"/>
      <w:numFmt w:val="bullet"/>
      <w:lvlText w:val="o"/>
      <w:lvlJc w:val="left"/>
      <w:pPr>
        <w:tabs>
          <w:tab w:val="num" w:pos="3600"/>
        </w:tabs>
        <w:ind w:left="3600" w:hanging="360"/>
      </w:pPr>
      <w:rPr>
        <w:rFonts w:ascii="Courier New" w:hAnsi="Courier New" w:hint="default"/>
      </w:rPr>
    </w:lvl>
    <w:lvl w:ilvl="5" w:tplc="10EEEB60">
      <w:start w:val="1"/>
      <w:numFmt w:val="bullet"/>
      <w:lvlText w:val=""/>
      <w:lvlJc w:val="left"/>
      <w:pPr>
        <w:tabs>
          <w:tab w:val="num" w:pos="4320"/>
        </w:tabs>
        <w:ind w:left="4320" w:hanging="360"/>
      </w:pPr>
      <w:rPr>
        <w:rFonts w:ascii="Wingdings" w:hAnsi="Wingdings" w:hint="default"/>
      </w:rPr>
    </w:lvl>
    <w:lvl w:ilvl="6" w:tplc="43E86D26">
      <w:start w:val="1"/>
      <w:numFmt w:val="bullet"/>
      <w:lvlText w:val=""/>
      <w:lvlJc w:val="left"/>
      <w:pPr>
        <w:tabs>
          <w:tab w:val="num" w:pos="5040"/>
        </w:tabs>
        <w:ind w:left="5040" w:hanging="360"/>
      </w:pPr>
      <w:rPr>
        <w:rFonts w:ascii="Symbol" w:hAnsi="Symbol" w:hint="default"/>
      </w:rPr>
    </w:lvl>
    <w:lvl w:ilvl="7" w:tplc="ED6E3CEC">
      <w:start w:val="1"/>
      <w:numFmt w:val="bullet"/>
      <w:lvlText w:val="o"/>
      <w:lvlJc w:val="left"/>
      <w:pPr>
        <w:tabs>
          <w:tab w:val="num" w:pos="5760"/>
        </w:tabs>
        <w:ind w:left="5760" w:hanging="360"/>
      </w:pPr>
      <w:rPr>
        <w:rFonts w:ascii="Courier New" w:hAnsi="Courier New" w:hint="default"/>
      </w:rPr>
    </w:lvl>
    <w:lvl w:ilvl="8" w:tplc="7CA64D4E">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2F5AE040">
      <w:start w:val="1"/>
      <w:numFmt w:val="bullet"/>
      <w:lvlText w:val=""/>
      <w:lvlJc w:val="left"/>
      <w:pPr>
        <w:ind w:left="720" w:hanging="360"/>
      </w:pPr>
      <w:rPr>
        <w:rFonts w:ascii="Symbol" w:hAnsi="Symbol" w:hint="default"/>
      </w:rPr>
    </w:lvl>
    <w:lvl w:ilvl="1" w:tplc="AD24DF0A" w:tentative="1">
      <w:start w:val="1"/>
      <w:numFmt w:val="bullet"/>
      <w:lvlText w:val="o"/>
      <w:lvlJc w:val="left"/>
      <w:pPr>
        <w:ind w:left="1440" w:hanging="360"/>
      </w:pPr>
      <w:rPr>
        <w:rFonts w:ascii="Courier New" w:hAnsi="Courier New" w:cs="Courier New" w:hint="default"/>
      </w:rPr>
    </w:lvl>
    <w:lvl w:ilvl="2" w:tplc="0D6A21B2" w:tentative="1">
      <w:start w:val="1"/>
      <w:numFmt w:val="bullet"/>
      <w:lvlText w:val=""/>
      <w:lvlJc w:val="left"/>
      <w:pPr>
        <w:ind w:left="2160" w:hanging="360"/>
      </w:pPr>
      <w:rPr>
        <w:rFonts w:ascii="Wingdings" w:hAnsi="Wingdings" w:hint="default"/>
      </w:rPr>
    </w:lvl>
    <w:lvl w:ilvl="3" w:tplc="22C8CFE4" w:tentative="1">
      <w:start w:val="1"/>
      <w:numFmt w:val="bullet"/>
      <w:lvlText w:val=""/>
      <w:lvlJc w:val="left"/>
      <w:pPr>
        <w:ind w:left="2880" w:hanging="360"/>
      </w:pPr>
      <w:rPr>
        <w:rFonts w:ascii="Symbol" w:hAnsi="Symbol" w:hint="default"/>
      </w:rPr>
    </w:lvl>
    <w:lvl w:ilvl="4" w:tplc="E4762198" w:tentative="1">
      <w:start w:val="1"/>
      <w:numFmt w:val="bullet"/>
      <w:lvlText w:val="o"/>
      <w:lvlJc w:val="left"/>
      <w:pPr>
        <w:ind w:left="3600" w:hanging="360"/>
      </w:pPr>
      <w:rPr>
        <w:rFonts w:ascii="Courier New" w:hAnsi="Courier New" w:cs="Courier New" w:hint="default"/>
      </w:rPr>
    </w:lvl>
    <w:lvl w:ilvl="5" w:tplc="4CC0CFD0" w:tentative="1">
      <w:start w:val="1"/>
      <w:numFmt w:val="bullet"/>
      <w:lvlText w:val=""/>
      <w:lvlJc w:val="left"/>
      <w:pPr>
        <w:ind w:left="4320" w:hanging="360"/>
      </w:pPr>
      <w:rPr>
        <w:rFonts w:ascii="Wingdings" w:hAnsi="Wingdings" w:hint="default"/>
      </w:rPr>
    </w:lvl>
    <w:lvl w:ilvl="6" w:tplc="FE523D4E" w:tentative="1">
      <w:start w:val="1"/>
      <w:numFmt w:val="bullet"/>
      <w:lvlText w:val=""/>
      <w:lvlJc w:val="left"/>
      <w:pPr>
        <w:ind w:left="5040" w:hanging="360"/>
      </w:pPr>
      <w:rPr>
        <w:rFonts w:ascii="Symbol" w:hAnsi="Symbol" w:hint="default"/>
      </w:rPr>
    </w:lvl>
    <w:lvl w:ilvl="7" w:tplc="27AC55F0" w:tentative="1">
      <w:start w:val="1"/>
      <w:numFmt w:val="bullet"/>
      <w:lvlText w:val="o"/>
      <w:lvlJc w:val="left"/>
      <w:pPr>
        <w:ind w:left="5760" w:hanging="360"/>
      </w:pPr>
      <w:rPr>
        <w:rFonts w:ascii="Courier New" w:hAnsi="Courier New" w:cs="Courier New" w:hint="default"/>
      </w:rPr>
    </w:lvl>
    <w:lvl w:ilvl="8" w:tplc="5D82AA50"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8C00544E">
      <w:start w:val="1"/>
      <w:numFmt w:val="bullet"/>
      <w:lvlText w:val=""/>
      <w:lvlJc w:val="left"/>
      <w:pPr>
        <w:tabs>
          <w:tab w:val="num" w:pos="720"/>
        </w:tabs>
        <w:ind w:left="720" w:hanging="363"/>
      </w:pPr>
      <w:rPr>
        <w:rFonts w:ascii="Symbol" w:hAnsi="Symbol" w:hint="default"/>
      </w:rPr>
    </w:lvl>
    <w:lvl w:ilvl="1" w:tplc="ADF66044">
      <w:start w:val="1"/>
      <w:numFmt w:val="bullet"/>
      <w:lvlText w:val="o"/>
      <w:lvlJc w:val="left"/>
      <w:pPr>
        <w:tabs>
          <w:tab w:val="num" w:pos="1440"/>
        </w:tabs>
        <w:ind w:left="1440" w:hanging="360"/>
      </w:pPr>
      <w:rPr>
        <w:rFonts w:ascii="Courier New" w:hAnsi="Courier New" w:hint="default"/>
      </w:rPr>
    </w:lvl>
    <w:lvl w:ilvl="2" w:tplc="AEC8A3C2">
      <w:start w:val="1"/>
      <w:numFmt w:val="bullet"/>
      <w:lvlText w:val=""/>
      <w:lvlJc w:val="left"/>
      <w:pPr>
        <w:tabs>
          <w:tab w:val="num" w:pos="2160"/>
        </w:tabs>
        <w:ind w:left="2160" w:hanging="360"/>
      </w:pPr>
      <w:rPr>
        <w:rFonts w:ascii="Wingdings" w:hAnsi="Wingdings" w:hint="default"/>
      </w:rPr>
    </w:lvl>
    <w:lvl w:ilvl="3" w:tplc="BCDE04BA">
      <w:start w:val="1"/>
      <w:numFmt w:val="bullet"/>
      <w:lvlText w:val=""/>
      <w:lvlJc w:val="left"/>
      <w:pPr>
        <w:tabs>
          <w:tab w:val="num" w:pos="2880"/>
        </w:tabs>
        <w:ind w:left="2880" w:hanging="360"/>
      </w:pPr>
      <w:rPr>
        <w:rFonts w:ascii="Symbol" w:hAnsi="Symbol" w:hint="default"/>
      </w:rPr>
    </w:lvl>
    <w:lvl w:ilvl="4" w:tplc="A926B33A">
      <w:start w:val="1"/>
      <w:numFmt w:val="bullet"/>
      <w:lvlText w:val="o"/>
      <w:lvlJc w:val="left"/>
      <w:pPr>
        <w:tabs>
          <w:tab w:val="num" w:pos="3600"/>
        </w:tabs>
        <w:ind w:left="3600" w:hanging="360"/>
      </w:pPr>
      <w:rPr>
        <w:rFonts w:ascii="Courier New" w:hAnsi="Courier New" w:hint="default"/>
      </w:rPr>
    </w:lvl>
    <w:lvl w:ilvl="5" w:tplc="6CD23692">
      <w:start w:val="1"/>
      <w:numFmt w:val="bullet"/>
      <w:lvlText w:val=""/>
      <w:lvlJc w:val="left"/>
      <w:pPr>
        <w:tabs>
          <w:tab w:val="num" w:pos="4320"/>
        </w:tabs>
        <w:ind w:left="4320" w:hanging="360"/>
      </w:pPr>
      <w:rPr>
        <w:rFonts w:ascii="Wingdings" w:hAnsi="Wingdings" w:hint="default"/>
      </w:rPr>
    </w:lvl>
    <w:lvl w:ilvl="6" w:tplc="DE7E012C">
      <w:start w:val="1"/>
      <w:numFmt w:val="bullet"/>
      <w:lvlText w:val=""/>
      <w:lvlJc w:val="left"/>
      <w:pPr>
        <w:tabs>
          <w:tab w:val="num" w:pos="5040"/>
        </w:tabs>
        <w:ind w:left="5040" w:hanging="360"/>
      </w:pPr>
      <w:rPr>
        <w:rFonts w:ascii="Symbol" w:hAnsi="Symbol" w:hint="default"/>
      </w:rPr>
    </w:lvl>
    <w:lvl w:ilvl="7" w:tplc="7092E9C8">
      <w:start w:val="1"/>
      <w:numFmt w:val="bullet"/>
      <w:lvlText w:val="o"/>
      <w:lvlJc w:val="left"/>
      <w:pPr>
        <w:tabs>
          <w:tab w:val="num" w:pos="5760"/>
        </w:tabs>
        <w:ind w:left="5760" w:hanging="360"/>
      </w:pPr>
      <w:rPr>
        <w:rFonts w:ascii="Courier New" w:hAnsi="Courier New" w:hint="default"/>
      </w:rPr>
    </w:lvl>
    <w:lvl w:ilvl="8" w:tplc="603C652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8EA0F8B0">
      <w:start w:val="1"/>
      <w:numFmt w:val="bullet"/>
      <w:lvlText w:val=""/>
      <w:lvlJc w:val="left"/>
      <w:pPr>
        <w:ind w:left="720" w:hanging="360"/>
      </w:pPr>
      <w:rPr>
        <w:rFonts w:ascii="Symbol" w:hAnsi="Symbol" w:hint="default"/>
      </w:rPr>
    </w:lvl>
    <w:lvl w:ilvl="1" w:tplc="0D0250C0" w:tentative="1">
      <w:start w:val="1"/>
      <w:numFmt w:val="bullet"/>
      <w:lvlText w:val="o"/>
      <w:lvlJc w:val="left"/>
      <w:pPr>
        <w:ind w:left="1440" w:hanging="360"/>
      </w:pPr>
      <w:rPr>
        <w:rFonts w:ascii="Courier New" w:hAnsi="Courier New" w:cs="Courier New" w:hint="default"/>
      </w:rPr>
    </w:lvl>
    <w:lvl w:ilvl="2" w:tplc="377ABFB0" w:tentative="1">
      <w:start w:val="1"/>
      <w:numFmt w:val="bullet"/>
      <w:lvlText w:val=""/>
      <w:lvlJc w:val="left"/>
      <w:pPr>
        <w:ind w:left="2160" w:hanging="360"/>
      </w:pPr>
      <w:rPr>
        <w:rFonts w:ascii="Wingdings" w:hAnsi="Wingdings" w:hint="default"/>
      </w:rPr>
    </w:lvl>
    <w:lvl w:ilvl="3" w:tplc="550AF220" w:tentative="1">
      <w:start w:val="1"/>
      <w:numFmt w:val="bullet"/>
      <w:lvlText w:val=""/>
      <w:lvlJc w:val="left"/>
      <w:pPr>
        <w:ind w:left="2880" w:hanging="360"/>
      </w:pPr>
      <w:rPr>
        <w:rFonts w:ascii="Symbol" w:hAnsi="Symbol" w:hint="default"/>
      </w:rPr>
    </w:lvl>
    <w:lvl w:ilvl="4" w:tplc="40F6A05A" w:tentative="1">
      <w:start w:val="1"/>
      <w:numFmt w:val="bullet"/>
      <w:lvlText w:val="o"/>
      <w:lvlJc w:val="left"/>
      <w:pPr>
        <w:ind w:left="3600" w:hanging="360"/>
      </w:pPr>
      <w:rPr>
        <w:rFonts w:ascii="Courier New" w:hAnsi="Courier New" w:cs="Courier New" w:hint="default"/>
      </w:rPr>
    </w:lvl>
    <w:lvl w:ilvl="5" w:tplc="17D6F29C" w:tentative="1">
      <w:start w:val="1"/>
      <w:numFmt w:val="bullet"/>
      <w:lvlText w:val=""/>
      <w:lvlJc w:val="left"/>
      <w:pPr>
        <w:ind w:left="4320" w:hanging="360"/>
      </w:pPr>
      <w:rPr>
        <w:rFonts w:ascii="Wingdings" w:hAnsi="Wingdings" w:hint="default"/>
      </w:rPr>
    </w:lvl>
    <w:lvl w:ilvl="6" w:tplc="E640B4F0" w:tentative="1">
      <w:start w:val="1"/>
      <w:numFmt w:val="bullet"/>
      <w:lvlText w:val=""/>
      <w:lvlJc w:val="left"/>
      <w:pPr>
        <w:ind w:left="5040" w:hanging="360"/>
      </w:pPr>
      <w:rPr>
        <w:rFonts w:ascii="Symbol" w:hAnsi="Symbol" w:hint="default"/>
      </w:rPr>
    </w:lvl>
    <w:lvl w:ilvl="7" w:tplc="05D8B280" w:tentative="1">
      <w:start w:val="1"/>
      <w:numFmt w:val="bullet"/>
      <w:lvlText w:val="o"/>
      <w:lvlJc w:val="left"/>
      <w:pPr>
        <w:ind w:left="5760" w:hanging="360"/>
      </w:pPr>
      <w:rPr>
        <w:rFonts w:ascii="Courier New" w:hAnsi="Courier New" w:cs="Courier New" w:hint="default"/>
      </w:rPr>
    </w:lvl>
    <w:lvl w:ilvl="8" w:tplc="6F1E3CFE"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234093A2">
      <w:start w:val="1"/>
      <w:numFmt w:val="lowerLetter"/>
      <w:lvlText w:val="%1)"/>
      <w:lvlJc w:val="left"/>
      <w:pPr>
        <w:tabs>
          <w:tab w:val="num" w:pos="720"/>
        </w:tabs>
        <w:ind w:left="720" w:hanging="363"/>
      </w:pPr>
      <w:rPr>
        <w:rFonts w:hint="default"/>
        <w:b/>
      </w:rPr>
    </w:lvl>
    <w:lvl w:ilvl="1" w:tplc="1C02EC94">
      <w:start w:val="1"/>
      <w:numFmt w:val="bullet"/>
      <w:lvlText w:val="o"/>
      <w:lvlJc w:val="left"/>
      <w:pPr>
        <w:tabs>
          <w:tab w:val="num" w:pos="1440"/>
        </w:tabs>
        <w:ind w:left="1440" w:hanging="360"/>
      </w:pPr>
      <w:rPr>
        <w:rFonts w:ascii="Courier New" w:hAnsi="Courier New" w:hint="default"/>
      </w:rPr>
    </w:lvl>
    <w:lvl w:ilvl="2" w:tplc="8612FA1C">
      <w:start w:val="1"/>
      <w:numFmt w:val="bullet"/>
      <w:lvlText w:val=""/>
      <w:lvlJc w:val="left"/>
      <w:pPr>
        <w:tabs>
          <w:tab w:val="num" w:pos="2160"/>
        </w:tabs>
        <w:ind w:left="2160" w:hanging="360"/>
      </w:pPr>
      <w:rPr>
        <w:rFonts w:ascii="Wingdings" w:hAnsi="Wingdings" w:hint="default"/>
      </w:rPr>
    </w:lvl>
    <w:lvl w:ilvl="3" w:tplc="C2C8027C">
      <w:start w:val="1"/>
      <w:numFmt w:val="bullet"/>
      <w:lvlText w:val=""/>
      <w:lvlJc w:val="left"/>
      <w:pPr>
        <w:tabs>
          <w:tab w:val="num" w:pos="2880"/>
        </w:tabs>
        <w:ind w:left="2880" w:hanging="360"/>
      </w:pPr>
      <w:rPr>
        <w:rFonts w:ascii="Symbol" w:hAnsi="Symbol" w:hint="default"/>
      </w:rPr>
    </w:lvl>
    <w:lvl w:ilvl="4" w:tplc="CA7A5344">
      <w:start w:val="1"/>
      <w:numFmt w:val="bullet"/>
      <w:lvlText w:val="o"/>
      <w:lvlJc w:val="left"/>
      <w:pPr>
        <w:tabs>
          <w:tab w:val="num" w:pos="3600"/>
        </w:tabs>
        <w:ind w:left="3600" w:hanging="360"/>
      </w:pPr>
      <w:rPr>
        <w:rFonts w:ascii="Courier New" w:hAnsi="Courier New" w:hint="default"/>
      </w:rPr>
    </w:lvl>
    <w:lvl w:ilvl="5" w:tplc="C158FF1E">
      <w:start w:val="1"/>
      <w:numFmt w:val="bullet"/>
      <w:lvlText w:val=""/>
      <w:lvlJc w:val="left"/>
      <w:pPr>
        <w:tabs>
          <w:tab w:val="num" w:pos="4320"/>
        </w:tabs>
        <w:ind w:left="4320" w:hanging="360"/>
      </w:pPr>
      <w:rPr>
        <w:rFonts w:ascii="Wingdings" w:hAnsi="Wingdings" w:hint="default"/>
      </w:rPr>
    </w:lvl>
    <w:lvl w:ilvl="6" w:tplc="B29CBB32">
      <w:start w:val="1"/>
      <w:numFmt w:val="bullet"/>
      <w:lvlText w:val=""/>
      <w:lvlJc w:val="left"/>
      <w:pPr>
        <w:tabs>
          <w:tab w:val="num" w:pos="5040"/>
        </w:tabs>
        <w:ind w:left="5040" w:hanging="360"/>
      </w:pPr>
      <w:rPr>
        <w:rFonts w:ascii="Symbol" w:hAnsi="Symbol" w:hint="default"/>
      </w:rPr>
    </w:lvl>
    <w:lvl w:ilvl="7" w:tplc="045A2D1A">
      <w:start w:val="1"/>
      <w:numFmt w:val="bullet"/>
      <w:lvlText w:val="o"/>
      <w:lvlJc w:val="left"/>
      <w:pPr>
        <w:tabs>
          <w:tab w:val="num" w:pos="5760"/>
        </w:tabs>
        <w:ind w:left="5760" w:hanging="360"/>
      </w:pPr>
      <w:rPr>
        <w:rFonts w:ascii="Courier New" w:hAnsi="Courier New" w:hint="default"/>
      </w:rPr>
    </w:lvl>
    <w:lvl w:ilvl="8" w:tplc="CCEE6F5A">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D0F0084A">
      <w:start w:val="1"/>
      <w:numFmt w:val="bullet"/>
      <w:lvlText w:val=""/>
      <w:lvlJc w:val="left"/>
      <w:pPr>
        <w:ind w:left="360" w:hanging="360"/>
      </w:pPr>
      <w:rPr>
        <w:rFonts w:ascii="Symbol" w:hAnsi="Symbol" w:hint="default"/>
      </w:rPr>
    </w:lvl>
    <w:lvl w:ilvl="1" w:tplc="52B8CD8A" w:tentative="1">
      <w:start w:val="1"/>
      <w:numFmt w:val="bullet"/>
      <w:lvlText w:val="o"/>
      <w:lvlJc w:val="left"/>
      <w:pPr>
        <w:ind w:left="1080" w:hanging="360"/>
      </w:pPr>
      <w:rPr>
        <w:rFonts w:ascii="Courier New" w:hAnsi="Courier New" w:cs="Courier New" w:hint="default"/>
      </w:rPr>
    </w:lvl>
    <w:lvl w:ilvl="2" w:tplc="DC50654C" w:tentative="1">
      <w:start w:val="1"/>
      <w:numFmt w:val="bullet"/>
      <w:lvlText w:val=""/>
      <w:lvlJc w:val="left"/>
      <w:pPr>
        <w:ind w:left="1800" w:hanging="360"/>
      </w:pPr>
      <w:rPr>
        <w:rFonts w:ascii="Wingdings" w:hAnsi="Wingdings" w:hint="default"/>
      </w:rPr>
    </w:lvl>
    <w:lvl w:ilvl="3" w:tplc="AA3E9562" w:tentative="1">
      <w:start w:val="1"/>
      <w:numFmt w:val="bullet"/>
      <w:lvlText w:val=""/>
      <w:lvlJc w:val="left"/>
      <w:pPr>
        <w:ind w:left="2520" w:hanging="360"/>
      </w:pPr>
      <w:rPr>
        <w:rFonts w:ascii="Symbol" w:hAnsi="Symbol" w:hint="default"/>
      </w:rPr>
    </w:lvl>
    <w:lvl w:ilvl="4" w:tplc="68EED380" w:tentative="1">
      <w:start w:val="1"/>
      <w:numFmt w:val="bullet"/>
      <w:lvlText w:val="o"/>
      <w:lvlJc w:val="left"/>
      <w:pPr>
        <w:ind w:left="3240" w:hanging="360"/>
      </w:pPr>
      <w:rPr>
        <w:rFonts w:ascii="Courier New" w:hAnsi="Courier New" w:cs="Courier New" w:hint="default"/>
      </w:rPr>
    </w:lvl>
    <w:lvl w:ilvl="5" w:tplc="7B6ECC9A" w:tentative="1">
      <w:start w:val="1"/>
      <w:numFmt w:val="bullet"/>
      <w:lvlText w:val=""/>
      <w:lvlJc w:val="left"/>
      <w:pPr>
        <w:ind w:left="3960" w:hanging="360"/>
      </w:pPr>
      <w:rPr>
        <w:rFonts w:ascii="Wingdings" w:hAnsi="Wingdings" w:hint="default"/>
      </w:rPr>
    </w:lvl>
    <w:lvl w:ilvl="6" w:tplc="EFE0FF1A" w:tentative="1">
      <w:start w:val="1"/>
      <w:numFmt w:val="bullet"/>
      <w:lvlText w:val=""/>
      <w:lvlJc w:val="left"/>
      <w:pPr>
        <w:ind w:left="4680" w:hanging="360"/>
      </w:pPr>
      <w:rPr>
        <w:rFonts w:ascii="Symbol" w:hAnsi="Symbol" w:hint="default"/>
      </w:rPr>
    </w:lvl>
    <w:lvl w:ilvl="7" w:tplc="38825042" w:tentative="1">
      <w:start w:val="1"/>
      <w:numFmt w:val="bullet"/>
      <w:lvlText w:val="o"/>
      <w:lvlJc w:val="left"/>
      <w:pPr>
        <w:ind w:left="5400" w:hanging="360"/>
      </w:pPr>
      <w:rPr>
        <w:rFonts w:ascii="Courier New" w:hAnsi="Courier New" w:cs="Courier New" w:hint="default"/>
      </w:rPr>
    </w:lvl>
    <w:lvl w:ilvl="8" w:tplc="50CAD2DE"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F7F8B230">
      <w:start w:val="1"/>
      <w:numFmt w:val="bullet"/>
      <w:lvlText w:val=""/>
      <w:lvlJc w:val="left"/>
      <w:pPr>
        <w:ind w:left="720" w:hanging="360"/>
      </w:pPr>
      <w:rPr>
        <w:rFonts w:ascii="Symbol" w:hAnsi="Symbol" w:hint="default"/>
      </w:rPr>
    </w:lvl>
    <w:lvl w:ilvl="1" w:tplc="5478F3F8">
      <w:start w:val="1"/>
      <w:numFmt w:val="bullet"/>
      <w:lvlText w:val="o"/>
      <w:lvlJc w:val="left"/>
      <w:pPr>
        <w:ind w:left="1440" w:hanging="360"/>
      </w:pPr>
      <w:rPr>
        <w:rFonts w:ascii="Courier New" w:hAnsi="Courier New" w:cs="Courier New" w:hint="default"/>
      </w:rPr>
    </w:lvl>
    <w:lvl w:ilvl="2" w:tplc="0F8842AA" w:tentative="1">
      <w:start w:val="1"/>
      <w:numFmt w:val="bullet"/>
      <w:lvlText w:val=""/>
      <w:lvlJc w:val="left"/>
      <w:pPr>
        <w:ind w:left="2160" w:hanging="360"/>
      </w:pPr>
      <w:rPr>
        <w:rFonts w:ascii="Wingdings" w:hAnsi="Wingdings" w:hint="default"/>
      </w:rPr>
    </w:lvl>
    <w:lvl w:ilvl="3" w:tplc="0492942E" w:tentative="1">
      <w:start w:val="1"/>
      <w:numFmt w:val="bullet"/>
      <w:lvlText w:val=""/>
      <w:lvlJc w:val="left"/>
      <w:pPr>
        <w:ind w:left="2880" w:hanging="360"/>
      </w:pPr>
      <w:rPr>
        <w:rFonts w:ascii="Symbol" w:hAnsi="Symbol" w:hint="default"/>
      </w:rPr>
    </w:lvl>
    <w:lvl w:ilvl="4" w:tplc="521A225E" w:tentative="1">
      <w:start w:val="1"/>
      <w:numFmt w:val="bullet"/>
      <w:lvlText w:val="o"/>
      <w:lvlJc w:val="left"/>
      <w:pPr>
        <w:ind w:left="3600" w:hanging="360"/>
      </w:pPr>
      <w:rPr>
        <w:rFonts w:ascii="Courier New" w:hAnsi="Courier New" w:cs="Courier New" w:hint="default"/>
      </w:rPr>
    </w:lvl>
    <w:lvl w:ilvl="5" w:tplc="B554029E" w:tentative="1">
      <w:start w:val="1"/>
      <w:numFmt w:val="bullet"/>
      <w:lvlText w:val=""/>
      <w:lvlJc w:val="left"/>
      <w:pPr>
        <w:ind w:left="4320" w:hanging="360"/>
      </w:pPr>
      <w:rPr>
        <w:rFonts w:ascii="Wingdings" w:hAnsi="Wingdings" w:hint="default"/>
      </w:rPr>
    </w:lvl>
    <w:lvl w:ilvl="6" w:tplc="A218EC38" w:tentative="1">
      <w:start w:val="1"/>
      <w:numFmt w:val="bullet"/>
      <w:lvlText w:val=""/>
      <w:lvlJc w:val="left"/>
      <w:pPr>
        <w:ind w:left="5040" w:hanging="360"/>
      </w:pPr>
      <w:rPr>
        <w:rFonts w:ascii="Symbol" w:hAnsi="Symbol" w:hint="default"/>
      </w:rPr>
    </w:lvl>
    <w:lvl w:ilvl="7" w:tplc="B360EF06" w:tentative="1">
      <w:start w:val="1"/>
      <w:numFmt w:val="bullet"/>
      <w:lvlText w:val="o"/>
      <w:lvlJc w:val="left"/>
      <w:pPr>
        <w:ind w:left="5760" w:hanging="360"/>
      </w:pPr>
      <w:rPr>
        <w:rFonts w:ascii="Courier New" w:hAnsi="Courier New" w:cs="Courier New" w:hint="default"/>
      </w:rPr>
    </w:lvl>
    <w:lvl w:ilvl="8" w:tplc="75384036"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618A7AA6">
      <w:start w:val="1"/>
      <w:numFmt w:val="bullet"/>
      <w:pStyle w:val="Bullet8"/>
      <w:lvlText w:val=""/>
      <w:lvlJc w:val="left"/>
      <w:pPr>
        <w:tabs>
          <w:tab w:val="num" w:pos="2866"/>
        </w:tabs>
        <w:ind w:left="2863" w:hanging="357"/>
      </w:pPr>
      <w:rPr>
        <w:rFonts w:ascii="Symbol" w:hAnsi="Symbol" w:hint="default"/>
      </w:rPr>
    </w:lvl>
    <w:lvl w:ilvl="1" w:tplc="A718AE76">
      <w:start w:val="1"/>
      <w:numFmt w:val="bullet"/>
      <w:lvlText w:val="o"/>
      <w:lvlJc w:val="left"/>
      <w:pPr>
        <w:tabs>
          <w:tab w:val="num" w:pos="1440"/>
        </w:tabs>
        <w:ind w:left="1440" w:hanging="360"/>
      </w:pPr>
      <w:rPr>
        <w:rFonts w:ascii="Courier New" w:hAnsi="Courier New" w:hint="default"/>
      </w:rPr>
    </w:lvl>
    <w:lvl w:ilvl="2" w:tplc="7482291C">
      <w:start w:val="1"/>
      <w:numFmt w:val="bullet"/>
      <w:lvlText w:val=""/>
      <w:lvlJc w:val="left"/>
      <w:pPr>
        <w:tabs>
          <w:tab w:val="num" w:pos="2160"/>
        </w:tabs>
        <w:ind w:left="2160" w:hanging="360"/>
      </w:pPr>
      <w:rPr>
        <w:rFonts w:ascii="Wingdings" w:hAnsi="Wingdings" w:hint="default"/>
      </w:rPr>
    </w:lvl>
    <w:lvl w:ilvl="3" w:tplc="97BEF2BE">
      <w:start w:val="1"/>
      <w:numFmt w:val="bullet"/>
      <w:lvlText w:val=""/>
      <w:lvlJc w:val="left"/>
      <w:pPr>
        <w:tabs>
          <w:tab w:val="num" w:pos="2880"/>
        </w:tabs>
        <w:ind w:left="2880" w:hanging="360"/>
      </w:pPr>
      <w:rPr>
        <w:rFonts w:ascii="Symbol" w:hAnsi="Symbol" w:hint="default"/>
      </w:rPr>
    </w:lvl>
    <w:lvl w:ilvl="4" w:tplc="1B503290">
      <w:start w:val="1"/>
      <w:numFmt w:val="bullet"/>
      <w:lvlText w:val="o"/>
      <w:lvlJc w:val="left"/>
      <w:pPr>
        <w:tabs>
          <w:tab w:val="num" w:pos="3600"/>
        </w:tabs>
        <w:ind w:left="3600" w:hanging="360"/>
      </w:pPr>
      <w:rPr>
        <w:rFonts w:ascii="Courier New" w:hAnsi="Courier New" w:hint="default"/>
      </w:rPr>
    </w:lvl>
    <w:lvl w:ilvl="5" w:tplc="3A764362">
      <w:start w:val="1"/>
      <w:numFmt w:val="bullet"/>
      <w:lvlText w:val=""/>
      <w:lvlJc w:val="left"/>
      <w:pPr>
        <w:tabs>
          <w:tab w:val="num" w:pos="4320"/>
        </w:tabs>
        <w:ind w:left="4320" w:hanging="360"/>
      </w:pPr>
      <w:rPr>
        <w:rFonts w:ascii="Wingdings" w:hAnsi="Wingdings" w:hint="default"/>
      </w:rPr>
    </w:lvl>
    <w:lvl w:ilvl="6" w:tplc="75D844EC">
      <w:start w:val="1"/>
      <w:numFmt w:val="bullet"/>
      <w:lvlText w:val=""/>
      <w:lvlJc w:val="left"/>
      <w:pPr>
        <w:tabs>
          <w:tab w:val="num" w:pos="5040"/>
        </w:tabs>
        <w:ind w:left="5040" w:hanging="360"/>
      </w:pPr>
      <w:rPr>
        <w:rFonts w:ascii="Symbol" w:hAnsi="Symbol" w:hint="default"/>
      </w:rPr>
    </w:lvl>
    <w:lvl w:ilvl="7" w:tplc="6DA6D61C">
      <w:start w:val="1"/>
      <w:numFmt w:val="bullet"/>
      <w:lvlText w:val="o"/>
      <w:lvlJc w:val="left"/>
      <w:pPr>
        <w:tabs>
          <w:tab w:val="num" w:pos="5760"/>
        </w:tabs>
        <w:ind w:left="5760" w:hanging="360"/>
      </w:pPr>
      <w:rPr>
        <w:rFonts w:ascii="Courier New" w:hAnsi="Courier New" w:hint="default"/>
      </w:rPr>
    </w:lvl>
    <w:lvl w:ilvl="8" w:tplc="9D2ADF52">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F19A4AF8">
      <w:start w:val="1"/>
      <w:numFmt w:val="bullet"/>
      <w:lvlText w:val=""/>
      <w:lvlJc w:val="left"/>
      <w:pPr>
        <w:ind w:left="720" w:hanging="360"/>
      </w:pPr>
      <w:rPr>
        <w:rFonts w:ascii="Symbol" w:hAnsi="Symbol" w:hint="default"/>
      </w:rPr>
    </w:lvl>
    <w:lvl w:ilvl="1" w:tplc="8E609512">
      <w:start w:val="1"/>
      <w:numFmt w:val="bullet"/>
      <w:lvlText w:val="o"/>
      <w:lvlJc w:val="left"/>
      <w:pPr>
        <w:ind w:left="1440" w:hanging="360"/>
      </w:pPr>
      <w:rPr>
        <w:rFonts w:ascii="Courier New" w:hAnsi="Courier New" w:cs="Courier New" w:hint="default"/>
      </w:rPr>
    </w:lvl>
    <w:lvl w:ilvl="2" w:tplc="73F4CA4E">
      <w:start w:val="1"/>
      <w:numFmt w:val="bullet"/>
      <w:lvlText w:val=""/>
      <w:lvlJc w:val="left"/>
      <w:pPr>
        <w:ind w:left="2160" w:hanging="360"/>
      </w:pPr>
      <w:rPr>
        <w:rFonts w:ascii="Wingdings" w:hAnsi="Wingdings" w:hint="default"/>
      </w:rPr>
    </w:lvl>
    <w:lvl w:ilvl="3" w:tplc="8DF439EA" w:tentative="1">
      <w:start w:val="1"/>
      <w:numFmt w:val="bullet"/>
      <w:lvlText w:val=""/>
      <w:lvlJc w:val="left"/>
      <w:pPr>
        <w:ind w:left="2880" w:hanging="360"/>
      </w:pPr>
      <w:rPr>
        <w:rFonts w:ascii="Symbol" w:hAnsi="Symbol" w:hint="default"/>
      </w:rPr>
    </w:lvl>
    <w:lvl w:ilvl="4" w:tplc="542A64EE" w:tentative="1">
      <w:start w:val="1"/>
      <w:numFmt w:val="bullet"/>
      <w:lvlText w:val="o"/>
      <w:lvlJc w:val="left"/>
      <w:pPr>
        <w:ind w:left="3600" w:hanging="360"/>
      </w:pPr>
      <w:rPr>
        <w:rFonts w:ascii="Courier New" w:hAnsi="Courier New" w:cs="Courier New" w:hint="default"/>
      </w:rPr>
    </w:lvl>
    <w:lvl w:ilvl="5" w:tplc="95F6A366" w:tentative="1">
      <w:start w:val="1"/>
      <w:numFmt w:val="bullet"/>
      <w:lvlText w:val=""/>
      <w:lvlJc w:val="left"/>
      <w:pPr>
        <w:ind w:left="4320" w:hanging="360"/>
      </w:pPr>
      <w:rPr>
        <w:rFonts w:ascii="Wingdings" w:hAnsi="Wingdings" w:hint="default"/>
      </w:rPr>
    </w:lvl>
    <w:lvl w:ilvl="6" w:tplc="20500846" w:tentative="1">
      <w:start w:val="1"/>
      <w:numFmt w:val="bullet"/>
      <w:lvlText w:val=""/>
      <w:lvlJc w:val="left"/>
      <w:pPr>
        <w:ind w:left="5040" w:hanging="360"/>
      </w:pPr>
      <w:rPr>
        <w:rFonts w:ascii="Symbol" w:hAnsi="Symbol" w:hint="default"/>
      </w:rPr>
    </w:lvl>
    <w:lvl w:ilvl="7" w:tplc="C9147F2E" w:tentative="1">
      <w:start w:val="1"/>
      <w:numFmt w:val="bullet"/>
      <w:lvlText w:val="o"/>
      <w:lvlJc w:val="left"/>
      <w:pPr>
        <w:ind w:left="5760" w:hanging="360"/>
      </w:pPr>
      <w:rPr>
        <w:rFonts w:ascii="Courier New" w:hAnsi="Courier New" w:cs="Courier New" w:hint="default"/>
      </w:rPr>
    </w:lvl>
    <w:lvl w:ilvl="8" w:tplc="9EA24250"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D58AC070">
      <w:start w:val="1"/>
      <w:numFmt w:val="bullet"/>
      <w:lvlText w:val=""/>
      <w:lvlJc w:val="left"/>
      <w:pPr>
        <w:ind w:left="723" w:hanging="360"/>
      </w:pPr>
      <w:rPr>
        <w:rFonts w:ascii="Symbol" w:hAnsi="Symbol" w:hint="default"/>
      </w:rPr>
    </w:lvl>
    <w:lvl w:ilvl="1" w:tplc="2E6C4DA4">
      <w:start w:val="1"/>
      <w:numFmt w:val="bullet"/>
      <w:lvlText w:val=""/>
      <w:lvlJc w:val="left"/>
      <w:pPr>
        <w:ind w:left="723" w:hanging="360"/>
      </w:pPr>
      <w:rPr>
        <w:rFonts w:ascii="Symbol" w:hAnsi="Symbol" w:hint="default"/>
      </w:rPr>
    </w:lvl>
    <w:lvl w:ilvl="2" w:tplc="FAFE7B1E">
      <w:start w:val="1"/>
      <w:numFmt w:val="bullet"/>
      <w:lvlText w:val="o"/>
      <w:lvlJc w:val="left"/>
      <w:pPr>
        <w:ind w:left="1443" w:hanging="360"/>
      </w:pPr>
      <w:rPr>
        <w:rFonts w:ascii="Courier New" w:hAnsi="Courier New" w:cs="Courier New" w:hint="default"/>
      </w:rPr>
    </w:lvl>
    <w:lvl w:ilvl="3" w:tplc="BD8C2FC6" w:tentative="1">
      <w:start w:val="1"/>
      <w:numFmt w:val="bullet"/>
      <w:lvlText w:val=""/>
      <w:lvlJc w:val="left"/>
      <w:pPr>
        <w:ind w:left="2163" w:hanging="360"/>
      </w:pPr>
      <w:rPr>
        <w:rFonts w:ascii="Symbol" w:hAnsi="Symbol" w:hint="default"/>
      </w:rPr>
    </w:lvl>
    <w:lvl w:ilvl="4" w:tplc="3440FCC4" w:tentative="1">
      <w:start w:val="1"/>
      <w:numFmt w:val="bullet"/>
      <w:lvlText w:val="o"/>
      <w:lvlJc w:val="left"/>
      <w:pPr>
        <w:ind w:left="2883" w:hanging="360"/>
      </w:pPr>
      <w:rPr>
        <w:rFonts w:ascii="Courier New" w:hAnsi="Courier New" w:cs="Courier New" w:hint="default"/>
      </w:rPr>
    </w:lvl>
    <w:lvl w:ilvl="5" w:tplc="8DA450C6" w:tentative="1">
      <w:start w:val="1"/>
      <w:numFmt w:val="bullet"/>
      <w:lvlText w:val=""/>
      <w:lvlJc w:val="left"/>
      <w:pPr>
        <w:ind w:left="3603" w:hanging="360"/>
      </w:pPr>
      <w:rPr>
        <w:rFonts w:ascii="Wingdings" w:hAnsi="Wingdings" w:hint="default"/>
      </w:rPr>
    </w:lvl>
    <w:lvl w:ilvl="6" w:tplc="16CE2512" w:tentative="1">
      <w:start w:val="1"/>
      <w:numFmt w:val="bullet"/>
      <w:lvlText w:val=""/>
      <w:lvlJc w:val="left"/>
      <w:pPr>
        <w:ind w:left="4323" w:hanging="360"/>
      </w:pPr>
      <w:rPr>
        <w:rFonts w:ascii="Symbol" w:hAnsi="Symbol" w:hint="default"/>
      </w:rPr>
    </w:lvl>
    <w:lvl w:ilvl="7" w:tplc="ABB8333A" w:tentative="1">
      <w:start w:val="1"/>
      <w:numFmt w:val="bullet"/>
      <w:lvlText w:val="o"/>
      <w:lvlJc w:val="left"/>
      <w:pPr>
        <w:ind w:left="5043" w:hanging="360"/>
      </w:pPr>
      <w:rPr>
        <w:rFonts w:ascii="Courier New" w:hAnsi="Courier New" w:cs="Courier New" w:hint="default"/>
      </w:rPr>
    </w:lvl>
    <w:lvl w:ilvl="8" w:tplc="9392D10A"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8FEE28A0">
      <w:start w:val="1"/>
      <w:numFmt w:val="bullet"/>
      <w:lvlText w:val=""/>
      <w:lvlJc w:val="left"/>
      <w:pPr>
        <w:ind w:left="720" w:hanging="360"/>
      </w:pPr>
      <w:rPr>
        <w:rFonts w:ascii="Symbol" w:hAnsi="Symbol" w:hint="default"/>
      </w:rPr>
    </w:lvl>
    <w:lvl w:ilvl="1" w:tplc="F1B07438" w:tentative="1">
      <w:start w:val="1"/>
      <w:numFmt w:val="bullet"/>
      <w:lvlText w:val="o"/>
      <w:lvlJc w:val="left"/>
      <w:pPr>
        <w:ind w:left="1440" w:hanging="360"/>
      </w:pPr>
      <w:rPr>
        <w:rFonts w:ascii="Courier New" w:hAnsi="Courier New" w:cs="Courier New" w:hint="default"/>
      </w:rPr>
    </w:lvl>
    <w:lvl w:ilvl="2" w:tplc="EBC81F9C" w:tentative="1">
      <w:start w:val="1"/>
      <w:numFmt w:val="bullet"/>
      <w:lvlText w:val=""/>
      <w:lvlJc w:val="left"/>
      <w:pPr>
        <w:ind w:left="2160" w:hanging="360"/>
      </w:pPr>
      <w:rPr>
        <w:rFonts w:ascii="Wingdings" w:hAnsi="Wingdings" w:hint="default"/>
      </w:rPr>
    </w:lvl>
    <w:lvl w:ilvl="3" w:tplc="F7003BDA" w:tentative="1">
      <w:start w:val="1"/>
      <w:numFmt w:val="bullet"/>
      <w:lvlText w:val=""/>
      <w:lvlJc w:val="left"/>
      <w:pPr>
        <w:ind w:left="2880" w:hanging="360"/>
      </w:pPr>
      <w:rPr>
        <w:rFonts w:ascii="Symbol" w:hAnsi="Symbol" w:hint="default"/>
      </w:rPr>
    </w:lvl>
    <w:lvl w:ilvl="4" w:tplc="7556C6FC" w:tentative="1">
      <w:start w:val="1"/>
      <w:numFmt w:val="bullet"/>
      <w:lvlText w:val="o"/>
      <w:lvlJc w:val="left"/>
      <w:pPr>
        <w:ind w:left="3600" w:hanging="360"/>
      </w:pPr>
      <w:rPr>
        <w:rFonts w:ascii="Courier New" w:hAnsi="Courier New" w:cs="Courier New" w:hint="default"/>
      </w:rPr>
    </w:lvl>
    <w:lvl w:ilvl="5" w:tplc="675CB95C" w:tentative="1">
      <w:start w:val="1"/>
      <w:numFmt w:val="bullet"/>
      <w:lvlText w:val=""/>
      <w:lvlJc w:val="left"/>
      <w:pPr>
        <w:ind w:left="4320" w:hanging="360"/>
      </w:pPr>
      <w:rPr>
        <w:rFonts w:ascii="Wingdings" w:hAnsi="Wingdings" w:hint="default"/>
      </w:rPr>
    </w:lvl>
    <w:lvl w:ilvl="6" w:tplc="6D98CAE2" w:tentative="1">
      <w:start w:val="1"/>
      <w:numFmt w:val="bullet"/>
      <w:lvlText w:val=""/>
      <w:lvlJc w:val="left"/>
      <w:pPr>
        <w:ind w:left="5040" w:hanging="360"/>
      </w:pPr>
      <w:rPr>
        <w:rFonts w:ascii="Symbol" w:hAnsi="Symbol" w:hint="default"/>
      </w:rPr>
    </w:lvl>
    <w:lvl w:ilvl="7" w:tplc="EBEC6D0E" w:tentative="1">
      <w:start w:val="1"/>
      <w:numFmt w:val="bullet"/>
      <w:lvlText w:val="o"/>
      <w:lvlJc w:val="left"/>
      <w:pPr>
        <w:ind w:left="5760" w:hanging="360"/>
      </w:pPr>
      <w:rPr>
        <w:rFonts w:ascii="Courier New" w:hAnsi="Courier New" w:cs="Courier New" w:hint="default"/>
      </w:rPr>
    </w:lvl>
    <w:lvl w:ilvl="8" w:tplc="26CA7830"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8886124E">
      <w:start w:val="1"/>
      <w:numFmt w:val="decimal"/>
      <w:pStyle w:val="Heading2FrenchWarranty"/>
      <w:lvlText w:val="%1."/>
      <w:lvlJc w:val="left"/>
      <w:pPr>
        <w:tabs>
          <w:tab w:val="num" w:pos="360"/>
        </w:tabs>
        <w:ind w:left="720" w:hanging="360"/>
      </w:pPr>
      <w:rPr>
        <w:rFonts w:cs="Times New Roman" w:hint="default"/>
        <w:b/>
        <w:bCs/>
        <w:i w:val="0"/>
        <w:iCs w:val="0"/>
      </w:rPr>
    </w:lvl>
    <w:lvl w:ilvl="1" w:tplc="8450510C">
      <w:start w:val="1"/>
      <w:numFmt w:val="lowerLetter"/>
      <w:lvlText w:val="%2."/>
      <w:lvlJc w:val="left"/>
      <w:pPr>
        <w:tabs>
          <w:tab w:val="num" w:pos="1440"/>
        </w:tabs>
        <w:ind w:left="1440" w:hanging="360"/>
      </w:pPr>
      <w:rPr>
        <w:rFonts w:cs="Times New Roman"/>
      </w:rPr>
    </w:lvl>
    <w:lvl w:ilvl="2" w:tplc="BB4AC004">
      <w:start w:val="1"/>
      <w:numFmt w:val="lowerRoman"/>
      <w:lvlText w:val="%3."/>
      <w:lvlJc w:val="right"/>
      <w:pPr>
        <w:tabs>
          <w:tab w:val="num" w:pos="2160"/>
        </w:tabs>
        <w:ind w:left="2160" w:hanging="180"/>
      </w:pPr>
      <w:rPr>
        <w:rFonts w:cs="Times New Roman"/>
      </w:rPr>
    </w:lvl>
    <w:lvl w:ilvl="3" w:tplc="E668A3C6">
      <w:start w:val="1"/>
      <w:numFmt w:val="decimal"/>
      <w:lvlText w:val="%4."/>
      <w:lvlJc w:val="left"/>
      <w:pPr>
        <w:tabs>
          <w:tab w:val="num" w:pos="2880"/>
        </w:tabs>
        <w:ind w:left="2880" w:hanging="360"/>
      </w:pPr>
      <w:rPr>
        <w:rFonts w:cs="Times New Roman"/>
      </w:rPr>
    </w:lvl>
    <w:lvl w:ilvl="4" w:tplc="57388BC2">
      <w:start w:val="1"/>
      <w:numFmt w:val="lowerLetter"/>
      <w:lvlText w:val="%5."/>
      <w:lvlJc w:val="left"/>
      <w:pPr>
        <w:tabs>
          <w:tab w:val="num" w:pos="3600"/>
        </w:tabs>
        <w:ind w:left="3600" w:hanging="360"/>
      </w:pPr>
      <w:rPr>
        <w:rFonts w:cs="Times New Roman"/>
      </w:rPr>
    </w:lvl>
    <w:lvl w:ilvl="5" w:tplc="275A1A2E">
      <w:start w:val="1"/>
      <w:numFmt w:val="lowerRoman"/>
      <w:lvlText w:val="%6."/>
      <w:lvlJc w:val="right"/>
      <w:pPr>
        <w:tabs>
          <w:tab w:val="num" w:pos="4320"/>
        </w:tabs>
        <w:ind w:left="4320" w:hanging="180"/>
      </w:pPr>
      <w:rPr>
        <w:rFonts w:cs="Times New Roman"/>
      </w:rPr>
    </w:lvl>
    <w:lvl w:ilvl="6" w:tplc="B54E0FB4">
      <w:start w:val="1"/>
      <w:numFmt w:val="decimal"/>
      <w:lvlText w:val="%7."/>
      <w:lvlJc w:val="left"/>
      <w:pPr>
        <w:tabs>
          <w:tab w:val="num" w:pos="5040"/>
        </w:tabs>
        <w:ind w:left="5040" w:hanging="360"/>
      </w:pPr>
      <w:rPr>
        <w:rFonts w:cs="Times New Roman"/>
      </w:rPr>
    </w:lvl>
    <w:lvl w:ilvl="7" w:tplc="C3C03AE4">
      <w:start w:val="1"/>
      <w:numFmt w:val="lowerLetter"/>
      <w:lvlText w:val="%8."/>
      <w:lvlJc w:val="left"/>
      <w:pPr>
        <w:tabs>
          <w:tab w:val="num" w:pos="5760"/>
        </w:tabs>
        <w:ind w:left="5760" w:hanging="360"/>
      </w:pPr>
      <w:rPr>
        <w:rFonts w:cs="Times New Roman"/>
      </w:rPr>
    </w:lvl>
    <w:lvl w:ilvl="8" w:tplc="963E5412">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DE12D92A">
      <w:start w:val="1"/>
      <w:numFmt w:val="bullet"/>
      <w:pStyle w:val="Bullet7"/>
      <w:lvlText w:val=""/>
      <w:lvlJc w:val="left"/>
      <w:pPr>
        <w:tabs>
          <w:tab w:val="num" w:pos="2509"/>
        </w:tabs>
        <w:ind w:left="2506" w:hanging="357"/>
      </w:pPr>
      <w:rPr>
        <w:rFonts w:ascii="Symbol" w:hAnsi="Symbol" w:hint="default"/>
      </w:rPr>
    </w:lvl>
    <w:lvl w:ilvl="1" w:tplc="D4FC539C">
      <w:start w:val="1"/>
      <w:numFmt w:val="bullet"/>
      <w:lvlText w:val="o"/>
      <w:lvlJc w:val="left"/>
      <w:pPr>
        <w:tabs>
          <w:tab w:val="num" w:pos="1440"/>
        </w:tabs>
        <w:ind w:left="1440" w:hanging="360"/>
      </w:pPr>
      <w:rPr>
        <w:rFonts w:ascii="Courier New" w:hAnsi="Courier New" w:hint="default"/>
      </w:rPr>
    </w:lvl>
    <w:lvl w:ilvl="2" w:tplc="1D768794">
      <w:start w:val="1"/>
      <w:numFmt w:val="bullet"/>
      <w:lvlText w:val=""/>
      <w:lvlJc w:val="left"/>
      <w:pPr>
        <w:tabs>
          <w:tab w:val="num" w:pos="2160"/>
        </w:tabs>
        <w:ind w:left="2160" w:hanging="360"/>
      </w:pPr>
      <w:rPr>
        <w:rFonts w:ascii="Wingdings" w:hAnsi="Wingdings" w:hint="default"/>
      </w:rPr>
    </w:lvl>
    <w:lvl w:ilvl="3" w:tplc="A258AADE">
      <w:start w:val="1"/>
      <w:numFmt w:val="bullet"/>
      <w:lvlText w:val=""/>
      <w:lvlJc w:val="left"/>
      <w:pPr>
        <w:tabs>
          <w:tab w:val="num" w:pos="2880"/>
        </w:tabs>
        <w:ind w:left="2880" w:hanging="360"/>
      </w:pPr>
      <w:rPr>
        <w:rFonts w:ascii="Symbol" w:hAnsi="Symbol" w:hint="default"/>
      </w:rPr>
    </w:lvl>
    <w:lvl w:ilvl="4" w:tplc="89A290C2">
      <w:start w:val="1"/>
      <w:numFmt w:val="bullet"/>
      <w:lvlText w:val="o"/>
      <w:lvlJc w:val="left"/>
      <w:pPr>
        <w:tabs>
          <w:tab w:val="num" w:pos="3600"/>
        </w:tabs>
        <w:ind w:left="3600" w:hanging="360"/>
      </w:pPr>
      <w:rPr>
        <w:rFonts w:ascii="Courier New" w:hAnsi="Courier New" w:hint="default"/>
      </w:rPr>
    </w:lvl>
    <w:lvl w:ilvl="5" w:tplc="0772EA00">
      <w:start w:val="1"/>
      <w:numFmt w:val="bullet"/>
      <w:lvlText w:val=""/>
      <w:lvlJc w:val="left"/>
      <w:pPr>
        <w:tabs>
          <w:tab w:val="num" w:pos="4320"/>
        </w:tabs>
        <w:ind w:left="4320" w:hanging="360"/>
      </w:pPr>
      <w:rPr>
        <w:rFonts w:ascii="Wingdings" w:hAnsi="Wingdings" w:hint="default"/>
      </w:rPr>
    </w:lvl>
    <w:lvl w:ilvl="6" w:tplc="A754E906">
      <w:start w:val="1"/>
      <w:numFmt w:val="bullet"/>
      <w:lvlText w:val=""/>
      <w:lvlJc w:val="left"/>
      <w:pPr>
        <w:tabs>
          <w:tab w:val="num" w:pos="5040"/>
        </w:tabs>
        <w:ind w:left="5040" w:hanging="360"/>
      </w:pPr>
      <w:rPr>
        <w:rFonts w:ascii="Symbol" w:hAnsi="Symbol" w:hint="default"/>
      </w:rPr>
    </w:lvl>
    <w:lvl w:ilvl="7" w:tplc="4314BDD8">
      <w:start w:val="1"/>
      <w:numFmt w:val="bullet"/>
      <w:lvlText w:val="o"/>
      <w:lvlJc w:val="left"/>
      <w:pPr>
        <w:tabs>
          <w:tab w:val="num" w:pos="5760"/>
        </w:tabs>
        <w:ind w:left="5760" w:hanging="360"/>
      </w:pPr>
      <w:rPr>
        <w:rFonts w:ascii="Courier New" w:hAnsi="Courier New" w:hint="default"/>
      </w:rPr>
    </w:lvl>
    <w:lvl w:ilvl="8" w:tplc="859E9572">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FF54D946">
      <w:start w:val="1"/>
      <w:numFmt w:val="bullet"/>
      <w:lvlText w:val=""/>
      <w:lvlJc w:val="left"/>
      <w:pPr>
        <w:ind w:left="720" w:hanging="360"/>
      </w:pPr>
      <w:rPr>
        <w:rFonts w:ascii="Symbol" w:hAnsi="Symbol" w:hint="default"/>
      </w:rPr>
    </w:lvl>
    <w:lvl w:ilvl="1" w:tplc="07D608A6" w:tentative="1">
      <w:start w:val="1"/>
      <w:numFmt w:val="bullet"/>
      <w:lvlText w:val="o"/>
      <w:lvlJc w:val="left"/>
      <w:pPr>
        <w:ind w:left="1440" w:hanging="360"/>
      </w:pPr>
      <w:rPr>
        <w:rFonts w:ascii="Courier New" w:hAnsi="Courier New" w:cs="Courier New" w:hint="default"/>
      </w:rPr>
    </w:lvl>
    <w:lvl w:ilvl="2" w:tplc="161EE4D6" w:tentative="1">
      <w:start w:val="1"/>
      <w:numFmt w:val="bullet"/>
      <w:lvlText w:val=""/>
      <w:lvlJc w:val="left"/>
      <w:pPr>
        <w:ind w:left="2160" w:hanging="360"/>
      </w:pPr>
      <w:rPr>
        <w:rFonts w:ascii="Wingdings" w:hAnsi="Wingdings" w:hint="default"/>
      </w:rPr>
    </w:lvl>
    <w:lvl w:ilvl="3" w:tplc="7982D6C8" w:tentative="1">
      <w:start w:val="1"/>
      <w:numFmt w:val="bullet"/>
      <w:lvlText w:val=""/>
      <w:lvlJc w:val="left"/>
      <w:pPr>
        <w:ind w:left="2880" w:hanging="360"/>
      </w:pPr>
      <w:rPr>
        <w:rFonts w:ascii="Symbol" w:hAnsi="Symbol" w:hint="default"/>
      </w:rPr>
    </w:lvl>
    <w:lvl w:ilvl="4" w:tplc="5B3A1CE6" w:tentative="1">
      <w:start w:val="1"/>
      <w:numFmt w:val="bullet"/>
      <w:lvlText w:val="o"/>
      <w:lvlJc w:val="left"/>
      <w:pPr>
        <w:ind w:left="3600" w:hanging="360"/>
      </w:pPr>
      <w:rPr>
        <w:rFonts w:ascii="Courier New" w:hAnsi="Courier New" w:cs="Courier New" w:hint="default"/>
      </w:rPr>
    </w:lvl>
    <w:lvl w:ilvl="5" w:tplc="16869454" w:tentative="1">
      <w:start w:val="1"/>
      <w:numFmt w:val="bullet"/>
      <w:lvlText w:val=""/>
      <w:lvlJc w:val="left"/>
      <w:pPr>
        <w:ind w:left="4320" w:hanging="360"/>
      </w:pPr>
      <w:rPr>
        <w:rFonts w:ascii="Wingdings" w:hAnsi="Wingdings" w:hint="default"/>
      </w:rPr>
    </w:lvl>
    <w:lvl w:ilvl="6" w:tplc="CEAAD9A6" w:tentative="1">
      <w:start w:val="1"/>
      <w:numFmt w:val="bullet"/>
      <w:lvlText w:val=""/>
      <w:lvlJc w:val="left"/>
      <w:pPr>
        <w:ind w:left="5040" w:hanging="360"/>
      </w:pPr>
      <w:rPr>
        <w:rFonts w:ascii="Symbol" w:hAnsi="Symbol" w:hint="default"/>
      </w:rPr>
    </w:lvl>
    <w:lvl w:ilvl="7" w:tplc="718221C8" w:tentative="1">
      <w:start w:val="1"/>
      <w:numFmt w:val="bullet"/>
      <w:lvlText w:val="o"/>
      <w:lvlJc w:val="left"/>
      <w:pPr>
        <w:ind w:left="5760" w:hanging="360"/>
      </w:pPr>
      <w:rPr>
        <w:rFonts w:ascii="Courier New" w:hAnsi="Courier New" w:cs="Courier New" w:hint="default"/>
      </w:rPr>
    </w:lvl>
    <w:lvl w:ilvl="8" w:tplc="4220309A"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C232AD9A">
      <w:start w:val="1"/>
      <w:numFmt w:val="bullet"/>
      <w:lvlText w:val=""/>
      <w:lvlJc w:val="left"/>
      <w:pPr>
        <w:ind w:left="720" w:hanging="360"/>
      </w:pPr>
      <w:rPr>
        <w:rFonts w:ascii="Symbol" w:hAnsi="Symbol" w:hint="default"/>
      </w:rPr>
    </w:lvl>
    <w:lvl w:ilvl="1" w:tplc="97004B28">
      <w:start w:val="1"/>
      <w:numFmt w:val="bullet"/>
      <w:lvlText w:val="o"/>
      <w:lvlJc w:val="left"/>
      <w:pPr>
        <w:ind w:left="1440" w:hanging="360"/>
      </w:pPr>
      <w:rPr>
        <w:rFonts w:ascii="Courier New" w:hAnsi="Courier New" w:cs="Courier New" w:hint="default"/>
      </w:rPr>
    </w:lvl>
    <w:lvl w:ilvl="2" w:tplc="96DE67E8">
      <w:start w:val="1"/>
      <w:numFmt w:val="bullet"/>
      <w:lvlText w:val=""/>
      <w:lvlJc w:val="left"/>
      <w:pPr>
        <w:ind w:left="2160" w:hanging="360"/>
      </w:pPr>
      <w:rPr>
        <w:rFonts w:ascii="Wingdings" w:hAnsi="Wingdings" w:hint="default"/>
      </w:rPr>
    </w:lvl>
    <w:lvl w:ilvl="3" w:tplc="B1F82DF8">
      <w:start w:val="1"/>
      <w:numFmt w:val="bullet"/>
      <w:lvlText w:val=""/>
      <w:lvlJc w:val="left"/>
      <w:pPr>
        <w:ind w:left="2880" w:hanging="360"/>
      </w:pPr>
      <w:rPr>
        <w:rFonts w:ascii="Symbol" w:hAnsi="Symbol" w:hint="default"/>
      </w:rPr>
    </w:lvl>
    <w:lvl w:ilvl="4" w:tplc="EBBC52C8">
      <w:start w:val="1"/>
      <w:numFmt w:val="bullet"/>
      <w:lvlText w:val="o"/>
      <w:lvlJc w:val="left"/>
      <w:pPr>
        <w:ind w:left="3600" w:hanging="360"/>
      </w:pPr>
      <w:rPr>
        <w:rFonts w:ascii="Courier New" w:hAnsi="Courier New" w:cs="Courier New" w:hint="default"/>
      </w:rPr>
    </w:lvl>
    <w:lvl w:ilvl="5" w:tplc="1F66E472">
      <w:start w:val="1"/>
      <w:numFmt w:val="bullet"/>
      <w:lvlText w:val=""/>
      <w:lvlJc w:val="left"/>
      <w:pPr>
        <w:ind w:left="4320" w:hanging="360"/>
      </w:pPr>
      <w:rPr>
        <w:rFonts w:ascii="Wingdings" w:hAnsi="Wingdings" w:hint="default"/>
      </w:rPr>
    </w:lvl>
    <w:lvl w:ilvl="6" w:tplc="84AC2F66">
      <w:start w:val="1"/>
      <w:numFmt w:val="bullet"/>
      <w:lvlText w:val=""/>
      <w:lvlJc w:val="left"/>
      <w:pPr>
        <w:ind w:left="5040" w:hanging="360"/>
      </w:pPr>
      <w:rPr>
        <w:rFonts w:ascii="Symbol" w:hAnsi="Symbol" w:hint="default"/>
      </w:rPr>
    </w:lvl>
    <w:lvl w:ilvl="7" w:tplc="DFD80020">
      <w:start w:val="1"/>
      <w:numFmt w:val="bullet"/>
      <w:lvlText w:val="o"/>
      <w:lvlJc w:val="left"/>
      <w:pPr>
        <w:ind w:left="5760" w:hanging="360"/>
      </w:pPr>
      <w:rPr>
        <w:rFonts w:ascii="Courier New" w:hAnsi="Courier New" w:cs="Courier New" w:hint="default"/>
      </w:rPr>
    </w:lvl>
    <w:lvl w:ilvl="8" w:tplc="0882D032">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7E0C0EFE">
      <w:start w:val="1"/>
      <w:numFmt w:val="bullet"/>
      <w:pStyle w:val="Bullet4"/>
      <w:lvlText w:val=""/>
      <w:lvlJc w:val="left"/>
      <w:pPr>
        <w:tabs>
          <w:tab w:val="num" w:pos="1437"/>
        </w:tabs>
        <w:ind w:left="1435" w:hanging="358"/>
      </w:pPr>
      <w:rPr>
        <w:rFonts w:ascii="Symbol" w:hAnsi="Symbol" w:hint="default"/>
        <w:color w:val="000000" w:themeColor="text1"/>
      </w:rPr>
    </w:lvl>
    <w:lvl w:ilvl="1" w:tplc="7E40D1E0">
      <w:start w:val="1"/>
      <w:numFmt w:val="bullet"/>
      <w:lvlText w:val="o"/>
      <w:lvlJc w:val="left"/>
      <w:pPr>
        <w:tabs>
          <w:tab w:val="num" w:pos="1440"/>
        </w:tabs>
        <w:ind w:left="1440" w:hanging="360"/>
      </w:pPr>
      <w:rPr>
        <w:rFonts w:ascii="Courier New" w:hAnsi="Courier New" w:hint="default"/>
      </w:rPr>
    </w:lvl>
    <w:lvl w:ilvl="2" w:tplc="0DE68A00">
      <w:start w:val="1"/>
      <w:numFmt w:val="bullet"/>
      <w:lvlText w:val=""/>
      <w:lvlJc w:val="left"/>
      <w:pPr>
        <w:tabs>
          <w:tab w:val="num" w:pos="2160"/>
        </w:tabs>
        <w:ind w:left="2160" w:hanging="360"/>
      </w:pPr>
      <w:rPr>
        <w:rFonts w:ascii="Wingdings" w:hAnsi="Wingdings" w:hint="default"/>
      </w:rPr>
    </w:lvl>
    <w:lvl w:ilvl="3" w:tplc="8DD46DC2">
      <w:start w:val="1"/>
      <w:numFmt w:val="bullet"/>
      <w:lvlText w:val=""/>
      <w:lvlJc w:val="left"/>
      <w:pPr>
        <w:tabs>
          <w:tab w:val="num" w:pos="2880"/>
        </w:tabs>
        <w:ind w:left="2880" w:hanging="360"/>
      </w:pPr>
      <w:rPr>
        <w:rFonts w:ascii="Symbol" w:hAnsi="Symbol" w:hint="default"/>
      </w:rPr>
    </w:lvl>
    <w:lvl w:ilvl="4" w:tplc="2FEE3CF6">
      <w:start w:val="1"/>
      <w:numFmt w:val="bullet"/>
      <w:lvlText w:val="o"/>
      <w:lvlJc w:val="left"/>
      <w:pPr>
        <w:tabs>
          <w:tab w:val="num" w:pos="3600"/>
        </w:tabs>
        <w:ind w:left="3600" w:hanging="360"/>
      </w:pPr>
      <w:rPr>
        <w:rFonts w:ascii="Courier New" w:hAnsi="Courier New" w:hint="default"/>
      </w:rPr>
    </w:lvl>
    <w:lvl w:ilvl="5" w:tplc="324CD8B2">
      <w:start w:val="1"/>
      <w:numFmt w:val="bullet"/>
      <w:lvlText w:val=""/>
      <w:lvlJc w:val="left"/>
      <w:pPr>
        <w:tabs>
          <w:tab w:val="num" w:pos="4320"/>
        </w:tabs>
        <w:ind w:left="4320" w:hanging="360"/>
      </w:pPr>
      <w:rPr>
        <w:rFonts w:ascii="Wingdings" w:hAnsi="Wingdings" w:hint="default"/>
      </w:rPr>
    </w:lvl>
    <w:lvl w:ilvl="6" w:tplc="A882F9CE">
      <w:start w:val="1"/>
      <w:numFmt w:val="bullet"/>
      <w:lvlText w:val=""/>
      <w:lvlJc w:val="left"/>
      <w:pPr>
        <w:tabs>
          <w:tab w:val="num" w:pos="5040"/>
        </w:tabs>
        <w:ind w:left="5040" w:hanging="360"/>
      </w:pPr>
      <w:rPr>
        <w:rFonts w:ascii="Symbol" w:hAnsi="Symbol" w:hint="default"/>
      </w:rPr>
    </w:lvl>
    <w:lvl w:ilvl="7" w:tplc="F5FE975E">
      <w:start w:val="1"/>
      <w:numFmt w:val="bullet"/>
      <w:lvlText w:val="o"/>
      <w:lvlJc w:val="left"/>
      <w:pPr>
        <w:tabs>
          <w:tab w:val="num" w:pos="5760"/>
        </w:tabs>
        <w:ind w:left="5760" w:hanging="360"/>
      </w:pPr>
      <w:rPr>
        <w:rFonts w:ascii="Courier New" w:hAnsi="Courier New" w:hint="default"/>
      </w:rPr>
    </w:lvl>
    <w:lvl w:ilvl="8" w:tplc="5CC69660">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D84C8C8">
      <w:start w:val="1"/>
      <w:numFmt w:val="bullet"/>
      <w:pStyle w:val="Bullet3"/>
      <w:lvlText w:val=""/>
      <w:lvlJc w:val="left"/>
      <w:pPr>
        <w:tabs>
          <w:tab w:val="num" w:pos="1080"/>
        </w:tabs>
        <w:ind w:left="1077" w:hanging="357"/>
      </w:pPr>
      <w:rPr>
        <w:rFonts w:ascii="Symbol" w:hAnsi="Symbol" w:hint="default"/>
      </w:rPr>
    </w:lvl>
    <w:lvl w:ilvl="1" w:tplc="568229E8">
      <w:start w:val="1"/>
      <w:numFmt w:val="bullet"/>
      <w:lvlText w:val="o"/>
      <w:lvlJc w:val="left"/>
      <w:pPr>
        <w:tabs>
          <w:tab w:val="num" w:pos="1440"/>
        </w:tabs>
        <w:ind w:left="1440" w:hanging="360"/>
      </w:pPr>
      <w:rPr>
        <w:rFonts w:ascii="Courier New" w:hAnsi="Courier New" w:hint="default"/>
      </w:rPr>
    </w:lvl>
    <w:lvl w:ilvl="2" w:tplc="27DA4382">
      <w:start w:val="1"/>
      <w:numFmt w:val="bullet"/>
      <w:lvlText w:val=""/>
      <w:lvlJc w:val="left"/>
      <w:pPr>
        <w:tabs>
          <w:tab w:val="num" w:pos="2160"/>
        </w:tabs>
        <w:ind w:left="2160" w:hanging="360"/>
      </w:pPr>
      <w:rPr>
        <w:rFonts w:ascii="Wingdings" w:hAnsi="Wingdings" w:hint="default"/>
      </w:rPr>
    </w:lvl>
    <w:lvl w:ilvl="3" w:tplc="4E64A940">
      <w:start w:val="1"/>
      <w:numFmt w:val="bullet"/>
      <w:lvlText w:val=""/>
      <w:lvlJc w:val="left"/>
      <w:pPr>
        <w:tabs>
          <w:tab w:val="num" w:pos="2880"/>
        </w:tabs>
        <w:ind w:left="2880" w:hanging="360"/>
      </w:pPr>
      <w:rPr>
        <w:rFonts w:ascii="Symbol" w:hAnsi="Symbol" w:hint="default"/>
      </w:rPr>
    </w:lvl>
    <w:lvl w:ilvl="4" w:tplc="6DB08516">
      <w:start w:val="1"/>
      <w:numFmt w:val="bullet"/>
      <w:lvlText w:val="o"/>
      <w:lvlJc w:val="left"/>
      <w:pPr>
        <w:tabs>
          <w:tab w:val="num" w:pos="3600"/>
        </w:tabs>
        <w:ind w:left="3600" w:hanging="360"/>
      </w:pPr>
      <w:rPr>
        <w:rFonts w:ascii="Courier New" w:hAnsi="Courier New" w:hint="default"/>
      </w:rPr>
    </w:lvl>
    <w:lvl w:ilvl="5" w:tplc="28D6220C">
      <w:start w:val="1"/>
      <w:numFmt w:val="bullet"/>
      <w:lvlText w:val=""/>
      <w:lvlJc w:val="left"/>
      <w:pPr>
        <w:tabs>
          <w:tab w:val="num" w:pos="4320"/>
        </w:tabs>
        <w:ind w:left="4320" w:hanging="360"/>
      </w:pPr>
      <w:rPr>
        <w:rFonts w:ascii="Wingdings" w:hAnsi="Wingdings" w:hint="default"/>
      </w:rPr>
    </w:lvl>
    <w:lvl w:ilvl="6" w:tplc="B014769C">
      <w:start w:val="1"/>
      <w:numFmt w:val="bullet"/>
      <w:lvlText w:val=""/>
      <w:lvlJc w:val="left"/>
      <w:pPr>
        <w:tabs>
          <w:tab w:val="num" w:pos="5040"/>
        </w:tabs>
        <w:ind w:left="5040" w:hanging="360"/>
      </w:pPr>
      <w:rPr>
        <w:rFonts w:ascii="Symbol" w:hAnsi="Symbol" w:hint="default"/>
      </w:rPr>
    </w:lvl>
    <w:lvl w:ilvl="7" w:tplc="DAFA6072">
      <w:start w:val="1"/>
      <w:numFmt w:val="bullet"/>
      <w:lvlText w:val="o"/>
      <w:lvlJc w:val="left"/>
      <w:pPr>
        <w:tabs>
          <w:tab w:val="num" w:pos="5760"/>
        </w:tabs>
        <w:ind w:left="5760" w:hanging="360"/>
      </w:pPr>
      <w:rPr>
        <w:rFonts w:ascii="Courier New" w:hAnsi="Courier New" w:hint="default"/>
      </w:rPr>
    </w:lvl>
    <w:lvl w:ilvl="8" w:tplc="6CFC64C0">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20FAA0DC">
      <w:start w:val="1"/>
      <w:numFmt w:val="upperLetter"/>
      <w:pStyle w:val="HeadingFrenchWarranty"/>
      <w:lvlText w:val="%1."/>
      <w:lvlJc w:val="left"/>
      <w:pPr>
        <w:tabs>
          <w:tab w:val="num" w:pos="360"/>
        </w:tabs>
        <w:ind w:left="360" w:hanging="360"/>
      </w:pPr>
      <w:rPr>
        <w:rFonts w:cs="Times New Roman" w:hint="default"/>
        <w:b/>
        <w:bCs/>
        <w:i w:val="0"/>
        <w:iCs w:val="0"/>
      </w:rPr>
    </w:lvl>
    <w:lvl w:ilvl="1" w:tplc="87FE7EA4">
      <w:start w:val="1"/>
      <w:numFmt w:val="lowerLetter"/>
      <w:lvlText w:val="%2."/>
      <w:lvlJc w:val="left"/>
      <w:pPr>
        <w:tabs>
          <w:tab w:val="num" w:pos="1440"/>
        </w:tabs>
        <w:ind w:left="1440" w:hanging="360"/>
      </w:pPr>
      <w:rPr>
        <w:rFonts w:cs="Times New Roman"/>
      </w:rPr>
    </w:lvl>
    <w:lvl w:ilvl="2" w:tplc="EC726630">
      <w:start w:val="1"/>
      <w:numFmt w:val="lowerRoman"/>
      <w:lvlText w:val="%3."/>
      <w:lvlJc w:val="right"/>
      <w:pPr>
        <w:tabs>
          <w:tab w:val="num" w:pos="2160"/>
        </w:tabs>
        <w:ind w:left="2160" w:hanging="180"/>
      </w:pPr>
      <w:rPr>
        <w:rFonts w:cs="Times New Roman"/>
      </w:rPr>
    </w:lvl>
    <w:lvl w:ilvl="3" w:tplc="D68EBDA6">
      <w:start w:val="1"/>
      <w:numFmt w:val="decimal"/>
      <w:lvlText w:val="%4."/>
      <w:lvlJc w:val="left"/>
      <w:pPr>
        <w:tabs>
          <w:tab w:val="num" w:pos="2880"/>
        </w:tabs>
        <w:ind w:left="2880" w:hanging="360"/>
      </w:pPr>
      <w:rPr>
        <w:rFonts w:cs="Times New Roman"/>
      </w:rPr>
    </w:lvl>
    <w:lvl w:ilvl="4" w:tplc="218ECEF2">
      <w:start w:val="1"/>
      <w:numFmt w:val="lowerLetter"/>
      <w:lvlText w:val="%5."/>
      <w:lvlJc w:val="left"/>
      <w:pPr>
        <w:tabs>
          <w:tab w:val="num" w:pos="3600"/>
        </w:tabs>
        <w:ind w:left="3600" w:hanging="360"/>
      </w:pPr>
      <w:rPr>
        <w:rFonts w:cs="Times New Roman"/>
      </w:rPr>
    </w:lvl>
    <w:lvl w:ilvl="5" w:tplc="C6041B72">
      <w:start w:val="1"/>
      <w:numFmt w:val="lowerRoman"/>
      <w:lvlText w:val="%6."/>
      <w:lvlJc w:val="right"/>
      <w:pPr>
        <w:tabs>
          <w:tab w:val="num" w:pos="4320"/>
        </w:tabs>
        <w:ind w:left="4320" w:hanging="180"/>
      </w:pPr>
      <w:rPr>
        <w:rFonts w:cs="Times New Roman"/>
      </w:rPr>
    </w:lvl>
    <w:lvl w:ilvl="6" w:tplc="32DEEBF6">
      <w:start w:val="1"/>
      <w:numFmt w:val="decimal"/>
      <w:lvlText w:val="%7."/>
      <w:lvlJc w:val="left"/>
      <w:pPr>
        <w:tabs>
          <w:tab w:val="num" w:pos="5040"/>
        </w:tabs>
        <w:ind w:left="5040" w:hanging="360"/>
      </w:pPr>
      <w:rPr>
        <w:rFonts w:cs="Times New Roman"/>
      </w:rPr>
    </w:lvl>
    <w:lvl w:ilvl="7" w:tplc="C596883A">
      <w:start w:val="1"/>
      <w:numFmt w:val="lowerLetter"/>
      <w:lvlText w:val="%8."/>
      <w:lvlJc w:val="left"/>
      <w:pPr>
        <w:tabs>
          <w:tab w:val="num" w:pos="5760"/>
        </w:tabs>
        <w:ind w:left="5760" w:hanging="360"/>
      </w:pPr>
      <w:rPr>
        <w:rFonts w:cs="Times New Roman"/>
      </w:rPr>
    </w:lvl>
    <w:lvl w:ilvl="8" w:tplc="94FAE946">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454E3F06">
      <w:start w:val="1"/>
      <w:numFmt w:val="bullet"/>
      <w:lvlText w:val=""/>
      <w:lvlJc w:val="left"/>
      <w:pPr>
        <w:ind w:left="720" w:hanging="360"/>
      </w:pPr>
      <w:rPr>
        <w:rFonts w:ascii="Symbol" w:hAnsi="Symbol" w:hint="default"/>
      </w:rPr>
    </w:lvl>
    <w:lvl w:ilvl="1" w:tplc="2E4C63AA" w:tentative="1">
      <w:start w:val="1"/>
      <w:numFmt w:val="bullet"/>
      <w:lvlText w:val="o"/>
      <w:lvlJc w:val="left"/>
      <w:pPr>
        <w:ind w:left="1440" w:hanging="360"/>
      </w:pPr>
      <w:rPr>
        <w:rFonts w:ascii="Courier New" w:hAnsi="Courier New" w:cs="Courier New" w:hint="default"/>
      </w:rPr>
    </w:lvl>
    <w:lvl w:ilvl="2" w:tplc="E0546FF8" w:tentative="1">
      <w:start w:val="1"/>
      <w:numFmt w:val="bullet"/>
      <w:lvlText w:val=""/>
      <w:lvlJc w:val="left"/>
      <w:pPr>
        <w:ind w:left="2160" w:hanging="360"/>
      </w:pPr>
      <w:rPr>
        <w:rFonts w:ascii="Wingdings" w:hAnsi="Wingdings" w:hint="default"/>
      </w:rPr>
    </w:lvl>
    <w:lvl w:ilvl="3" w:tplc="03D684B2" w:tentative="1">
      <w:start w:val="1"/>
      <w:numFmt w:val="bullet"/>
      <w:lvlText w:val=""/>
      <w:lvlJc w:val="left"/>
      <w:pPr>
        <w:ind w:left="2880" w:hanging="360"/>
      </w:pPr>
      <w:rPr>
        <w:rFonts w:ascii="Symbol" w:hAnsi="Symbol" w:hint="default"/>
      </w:rPr>
    </w:lvl>
    <w:lvl w:ilvl="4" w:tplc="265E66F4" w:tentative="1">
      <w:start w:val="1"/>
      <w:numFmt w:val="bullet"/>
      <w:lvlText w:val="o"/>
      <w:lvlJc w:val="left"/>
      <w:pPr>
        <w:ind w:left="3600" w:hanging="360"/>
      </w:pPr>
      <w:rPr>
        <w:rFonts w:ascii="Courier New" w:hAnsi="Courier New" w:cs="Courier New" w:hint="default"/>
      </w:rPr>
    </w:lvl>
    <w:lvl w:ilvl="5" w:tplc="FFC4C426" w:tentative="1">
      <w:start w:val="1"/>
      <w:numFmt w:val="bullet"/>
      <w:lvlText w:val=""/>
      <w:lvlJc w:val="left"/>
      <w:pPr>
        <w:ind w:left="4320" w:hanging="360"/>
      </w:pPr>
      <w:rPr>
        <w:rFonts w:ascii="Wingdings" w:hAnsi="Wingdings" w:hint="default"/>
      </w:rPr>
    </w:lvl>
    <w:lvl w:ilvl="6" w:tplc="6B5C3F28" w:tentative="1">
      <w:start w:val="1"/>
      <w:numFmt w:val="bullet"/>
      <w:lvlText w:val=""/>
      <w:lvlJc w:val="left"/>
      <w:pPr>
        <w:ind w:left="5040" w:hanging="360"/>
      </w:pPr>
      <w:rPr>
        <w:rFonts w:ascii="Symbol" w:hAnsi="Symbol" w:hint="default"/>
      </w:rPr>
    </w:lvl>
    <w:lvl w:ilvl="7" w:tplc="2FECFBA0" w:tentative="1">
      <w:start w:val="1"/>
      <w:numFmt w:val="bullet"/>
      <w:lvlText w:val="o"/>
      <w:lvlJc w:val="left"/>
      <w:pPr>
        <w:ind w:left="5760" w:hanging="360"/>
      </w:pPr>
      <w:rPr>
        <w:rFonts w:ascii="Courier New" w:hAnsi="Courier New" w:cs="Courier New" w:hint="default"/>
      </w:rPr>
    </w:lvl>
    <w:lvl w:ilvl="8" w:tplc="D8E43AA6"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DAE4E06">
      <w:start w:val="1"/>
      <w:numFmt w:val="bullet"/>
      <w:pStyle w:val="Bullet5"/>
      <w:lvlText w:val=""/>
      <w:lvlJc w:val="left"/>
      <w:pPr>
        <w:tabs>
          <w:tab w:val="num" w:pos="1795"/>
        </w:tabs>
        <w:ind w:left="1792" w:hanging="357"/>
      </w:pPr>
      <w:rPr>
        <w:rFonts w:ascii="Symbol" w:hAnsi="Symbol" w:hint="default"/>
      </w:rPr>
    </w:lvl>
    <w:lvl w:ilvl="1" w:tplc="8C32C5A4">
      <w:start w:val="1"/>
      <w:numFmt w:val="bullet"/>
      <w:lvlText w:val="o"/>
      <w:lvlJc w:val="left"/>
      <w:pPr>
        <w:tabs>
          <w:tab w:val="num" w:pos="1440"/>
        </w:tabs>
        <w:ind w:left="1440" w:hanging="360"/>
      </w:pPr>
      <w:rPr>
        <w:rFonts w:ascii="Courier New" w:hAnsi="Courier New" w:hint="default"/>
      </w:rPr>
    </w:lvl>
    <w:lvl w:ilvl="2" w:tplc="D07C9B6A">
      <w:start w:val="1"/>
      <w:numFmt w:val="bullet"/>
      <w:lvlText w:val=""/>
      <w:lvlJc w:val="left"/>
      <w:pPr>
        <w:tabs>
          <w:tab w:val="num" w:pos="2160"/>
        </w:tabs>
        <w:ind w:left="2160" w:hanging="360"/>
      </w:pPr>
      <w:rPr>
        <w:rFonts w:ascii="Symbol" w:hAnsi="Symbol" w:hint="default"/>
      </w:rPr>
    </w:lvl>
    <w:lvl w:ilvl="3" w:tplc="AB681EAE">
      <w:start w:val="1"/>
      <w:numFmt w:val="bullet"/>
      <w:lvlText w:val=""/>
      <w:lvlJc w:val="left"/>
      <w:pPr>
        <w:tabs>
          <w:tab w:val="num" w:pos="2880"/>
        </w:tabs>
        <w:ind w:left="2880" w:hanging="360"/>
      </w:pPr>
      <w:rPr>
        <w:rFonts w:ascii="Symbol" w:hAnsi="Symbol" w:hint="default"/>
      </w:rPr>
    </w:lvl>
    <w:lvl w:ilvl="4" w:tplc="7CD0B25A">
      <w:start w:val="1"/>
      <w:numFmt w:val="bullet"/>
      <w:lvlText w:val="o"/>
      <w:lvlJc w:val="left"/>
      <w:pPr>
        <w:tabs>
          <w:tab w:val="num" w:pos="3600"/>
        </w:tabs>
        <w:ind w:left="3600" w:hanging="360"/>
      </w:pPr>
      <w:rPr>
        <w:rFonts w:ascii="Courier New" w:hAnsi="Courier New" w:hint="default"/>
      </w:rPr>
    </w:lvl>
    <w:lvl w:ilvl="5" w:tplc="DEC030D2">
      <w:start w:val="1"/>
      <w:numFmt w:val="bullet"/>
      <w:lvlText w:val=""/>
      <w:lvlJc w:val="left"/>
      <w:pPr>
        <w:tabs>
          <w:tab w:val="num" w:pos="4320"/>
        </w:tabs>
        <w:ind w:left="4320" w:hanging="360"/>
      </w:pPr>
      <w:rPr>
        <w:rFonts w:ascii="Wingdings" w:hAnsi="Wingdings" w:hint="default"/>
      </w:rPr>
    </w:lvl>
    <w:lvl w:ilvl="6" w:tplc="4030F544">
      <w:start w:val="1"/>
      <w:numFmt w:val="bullet"/>
      <w:lvlText w:val=""/>
      <w:lvlJc w:val="left"/>
      <w:pPr>
        <w:tabs>
          <w:tab w:val="num" w:pos="5040"/>
        </w:tabs>
        <w:ind w:left="5040" w:hanging="360"/>
      </w:pPr>
      <w:rPr>
        <w:rFonts w:ascii="Symbol" w:hAnsi="Symbol" w:hint="default"/>
      </w:rPr>
    </w:lvl>
    <w:lvl w:ilvl="7" w:tplc="C4849004">
      <w:start w:val="1"/>
      <w:numFmt w:val="bullet"/>
      <w:lvlText w:val="o"/>
      <w:lvlJc w:val="left"/>
      <w:pPr>
        <w:tabs>
          <w:tab w:val="num" w:pos="5760"/>
        </w:tabs>
        <w:ind w:left="5760" w:hanging="360"/>
      </w:pPr>
      <w:rPr>
        <w:rFonts w:ascii="Courier New" w:hAnsi="Courier New" w:hint="default"/>
      </w:rPr>
    </w:lvl>
    <w:lvl w:ilvl="8" w:tplc="61C2C516">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068A2240">
      <w:start w:val="1"/>
      <w:numFmt w:val="bullet"/>
      <w:pStyle w:val="Bullet6"/>
      <w:lvlText w:val=""/>
      <w:lvlJc w:val="left"/>
      <w:pPr>
        <w:tabs>
          <w:tab w:val="num" w:pos="2152"/>
        </w:tabs>
        <w:ind w:left="2149" w:hanging="357"/>
      </w:pPr>
      <w:rPr>
        <w:rFonts w:ascii="Symbol" w:hAnsi="Symbol" w:hint="default"/>
      </w:rPr>
    </w:lvl>
    <w:lvl w:ilvl="1" w:tplc="760897BE">
      <w:start w:val="1"/>
      <w:numFmt w:val="bullet"/>
      <w:lvlText w:val="o"/>
      <w:lvlJc w:val="left"/>
      <w:pPr>
        <w:tabs>
          <w:tab w:val="num" w:pos="1440"/>
        </w:tabs>
        <w:ind w:left="1440" w:hanging="360"/>
      </w:pPr>
      <w:rPr>
        <w:rFonts w:ascii="Courier New" w:hAnsi="Courier New" w:hint="default"/>
      </w:rPr>
    </w:lvl>
    <w:lvl w:ilvl="2" w:tplc="FE2A35F8">
      <w:start w:val="1"/>
      <w:numFmt w:val="bullet"/>
      <w:lvlText w:val=""/>
      <w:lvlJc w:val="left"/>
      <w:pPr>
        <w:tabs>
          <w:tab w:val="num" w:pos="2160"/>
        </w:tabs>
        <w:ind w:left="2160" w:hanging="360"/>
      </w:pPr>
      <w:rPr>
        <w:rFonts w:ascii="Wingdings" w:hAnsi="Wingdings" w:hint="default"/>
      </w:rPr>
    </w:lvl>
    <w:lvl w:ilvl="3" w:tplc="E77AB756">
      <w:start w:val="1"/>
      <w:numFmt w:val="bullet"/>
      <w:lvlText w:val=""/>
      <w:lvlJc w:val="left"/>
      <w:pPr>
        <w:tabs>
          <w:tab w:val="num" w:pos="2880"/>
        </w:tabs>
        <w:ind w:left="2880" w:hanging="360"/>
      </w:pPr>
      <w:rPr>
        <w:rFonts w:ascii="Symbol" w:hAnsi="Symbol" w:hint="default"/>
      </w:rPr>
    </w:lvl>
    <w:lvl w:ilvl="4" w:tplc="F88C9FE0">
      <w:start w:val="1"/>
      <w:numFmt w:val="bullet"/>
      <w:lvlText w:val="o"/>
      <w:lvlJc w:val="left"/>
      <w:pPr>
        <w:tabs>
          <w:tab w:val="num" w:pos="3600"/>
        </w:tabs>
        <w:ind w:left="3600" w:hanging="360"/>
      </w:pPr>
      <w:rPr>
        <w:rFonts w:ascii="Courier New" w:hAnsi="Courier New" w:hint="default"/>
      </w:rPr>
    </w:lvl>
    <w:lvl w:ilvl="5" w:tplc="DA629D6A">
      <w:start w:val="1"/>
      <w:numFmt w:val="bullet"/>
      <w:lvlText w:val=""/>
      <w:lvlJc w:val="left"/>
      <w:pPr>
        <w:tabs>
          <w:tab w:val="num" w:pos="4320"/>
        </w:tabs>
        <w:ind w:left="4320" w:hanging="360"/>
      </w:pPr>
      <w:rPr>
        <w:rFonts w:ascii="Wingdings" w:hAnsi="Wingdings" w:hint="default"/>
      </w:rPr>
    </w:lvl>
    <w:lvl w:ilvl="6" w:tplc="518AB126">
      <w:start w:val="1"/>
      <w:numFmt w:val="bullet"/>
      <w:lvlText w:val=""/>
      <w:lvlJc w:val="left"/>
      <w:pPr>
        <w:tabs>
          <w:tab w:val="num" w:pos="5040"/>
        </w:tabs>
        <w:ind w:left="5040" w:hanging="360"/>
      </w:pPr>
      <w:rPr>
        <w:rFonts w:ascii="Symbol" w:hAnsi="Symbol" w:hint="default"/>
      </w:rPr>
    </w:lvl>
    <w:lvl w:ilvl="7" w:tplc="A5FACFC4">
      <w:start w:val="1"/>
      <w:numFmt w:val="bullet"/>
      <w:lvlText w:val="o"/>
      <w:lvlJc w:val="left"/>
      <w:pPr>
        <w:tabs>
          <w:tab w:val="num" w:pos="5760"/>
        </w:tabs>
        <w:ind w:left="5760" w:hanging="360"/>
      </w:pPr>
      <w:rPr>
        <w:rFonts w:ascii="Courier New" w:hAnsi="Courier New" w:hint="default"/>
      </w:rPr>
    </w:lvl>
    <w:lvl w:ilvl="8" w:tplc="0E38DBC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2FA2C140">
      <w:start w:val="1"/>
      <w:numFmt w:val="bullet"/>
      <w:pStyle w:val="Bullet1"/>
      <w:lvlText w:val=""/>
      <w:lvlJc w:val="left"/>
      <w:pPr>
        <w:tabs>
          <w:tab w:val="num" w:pos="360"/>
        </w:tabs>
        <w:ind w:left="357" w:hanging="357"/>
      </w:pPr>
      <w:rPr>
        <w:rFonts w:ascii="Symbol" w:hAnsi="Symbol" w:hint="default"/>
      </w:rPr>
    </w:lvl>
    <w:lvl w:ilvl="1" w:tplc="3C54B1CA">
      <w:start w:val="1"/>
      <w:numFmt w:val="bullet"/>
      <w:lvlText w:val="o"/>
      <w:lvlJc w:val="left"/>
      <w:pPr>
        <w:tabs>
          <w:tab w:val="num" w:pos="1440"/>
        </w:tabs>
        <w:ind w:left="1440" w:hanging="360"/>
      </w:pPr>
      <w:rPr>
        <w:rFonts w:ascii="Courier New" w:hAnsi="Courier New" w:hint="default"/>
      </w:rPr>
    </w:lvl>
    <w:lvl w:ilvl="2" w:tplc="0FA8E7C2">
      <w:start w:val="1"/>
      <w:numFmt w:val="bullet"/>
      <w:lvlText w:val=""/>
      <w:lvlJc w:val="left"/>
      <w:pPr>
        <w:tabs>
          <w:tab w:val="num" w:pos="2160"/>
        </w:tabs>
        <w:ind w:left="2160" w:hanging="360"/>
      </w:pPr>
      <w:rPr>
        <w:rFonts w:ascii="Wingdings" w:hAnsi="Wingdings" w:hint="default"/>
      </w:rPr>
    </w:lvl>
    <w:lvl w:ilvl="3" w:tplc="C540DA46">
      <w:start w:val="1"/>
      <w:numFmt w:val="bullet"/>
      <w:lvlText w:val=""/>
      <w:lvlJc w:val="left"/>
      <w:pPr>
        <w:tabs>
          <w:tab w:val="num" w:pos="2880"/>
        </w:tabs>
        <w:ind w:left="2880" w:hanging="360"/>
      </w:pPr>
      <w:rPr>
        <w:rFonts w:ascii="Symbol" w:hAnsi="Symbol" w:hint="default"/>
      </w:rPr>
    </w:lvl>
    <w:lvl w:ilvl="4" w:tplc="3F0AC7A6">
      <w:start w:val="1"/>
      <w:numFmt w:val="bullet"/>
      <w:lvlText w:val="o"/>
      <w:lvlJc w:val="left"/>
      <w:pPr>
        <w:tabs>
          <w:tab w:val="num" w:pos="3600"/>
        </w:tabs>
        <w:ind w:left="3600" w:hanging="360"/>
      </w:pPr>
      <w:rPr>
        <w:rFonts w:ascii="Courier New" w:hAnsi="Courier New" w:hint="default"/>
      </w:rPr>
    </w:lvl>
    <w:lvl w:ilvl="5" w:tplc="BDC6F8F6">
      <w:start w:val="1"/>
      <w:numFmt w:val="bullet"/>
      <w:lvlText w:val=""/>
      <w:lvlJc w:val="left"/>
      <w:pPr>
        <w:tabs>
          <w:tab w:val="num" w:pos="4320"/>
        </w:tabs>
        <w:ind w:left="4320" w:hanging="360"/>
      </w:pPr>
      <w:rPr>
        <w:rFonts w:ascii="Wingdings" w:hAnsi="Wingdings" w:hint="default"/>
      </w:rPr>
    </w:lvl>
    <w:lvl w:ilvl="6" w:tplc="B742F40E">
      <w:start w:val="1"/>
      <w:numFmt w:val="bullet"/>
      <w:lvlText w:val=""/>
      <w:lvlJc w:val="left"/>
      <w:pPr>
        <w:tabs>
          <w:tab w:val="num" w:pos="5040"/>
        </w:tabs>
        <w:ind w:left="5040" w:hanging="360"/>
      </w:pPr>
      <w:rPr>
        <w:rFonts w:ascii="Symbol" w:hAnsi="Symbol" w:hint="default"/>
      </w:rPr>
    </w:lvl>
    <w:lvl w:ilvl="7" w:tplc="48E27682">
      <w:start w:val="1"/>
      <w:numFmt w:val="bullet"/>
      <w:lvlText w:val="o"/>
      <w:lvlJc w:val="left"/>
      <w:pPr>
        <w:tabs>
          <w:tab w:val="num" w:pos="5760"/>
        </w:tabs>
        <w:ind w:left="5760" w:hanging="360"/>
      </w:pPr>
      <w:rPr>
        <w:rFonts w:ascii="Courier New" w:hAnsi="Courier New" w:hint="default"/>
      </w:rPr>
    </w:lvl>
    <w:lvl w:ilvl="8" w:tplc="B478EFC6">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E118E230">
      <w:start w:val="1"/>
      <w:numFmt w:val="lowerLetter"/>
      <w:lvlText w:val="%1)"/>
      <w:lvlJc w:val="left"/>
      <w:pPr>
        <w:tabs>
          <w:tab w:val="num" w:pos="720"/>
        </w:tabs>
        <w:ind w:left="720" w:hanging="363"/>
      </w:pPr>
      <w:rPr>
        <w:rFonts w:hint="default"/>
        <w:b/>
      </w:rPr>
    </w:lvl>
    <w:lvl w:ilvl="1" w:tplc="F61EA1DE">
      <w:start w:val="1"/>
      <w:numFmt w:val="bullet"/>
      <w:lvlText w:val="o"/>
      <w:lvlJc w:val="left"/>
      <w:pPr>
        <w:tabs>
          <w:tab w:val="num" w:pos="1440"/>
        </w:tabs>
        <w:ind w:left="1440" w:hanging="360"/>
      </w:pPr>
      <w:rPr>
        <w:rFonts w:ascii="Courier New" w:hAnsi="Courier New" w:hint="default"/>
      </w:rPr>
    </w:lvl>
    <w:lvl w:ilvl="2" w:tplc="5F188C46">
      <w:start w:val="1"/>
      <w:numFmt w:val="bullet"/>
      <w:lvlText w:val=""/>
      <w:lvlJc w:val="left"/>
      <w:pPr>
        <w:tabs>
          <w:tab w:val="num" w:pos="2160"/>
        </w:tabs>
        <w:ind w:left="2160" w:hanging="360"/>
      </w:pPr>
      <w:rPr>
        <w:rFonts w:ascii="Wingdings" w:hAnsi="Wingdings" w:hint="default"/>
      </w:rPr>
    </w:lvl>
    <w:lvl w:ilvl="3" w:tplc="E2849C50">
      <w:start w:val="1"/>
      <w:numFmt w:val="bullet"/>
      <w:lvlText w:val=""/>
      <w:lvlJc w:val="left"/>
      <w:pPr>
        <w:tabs>
          <w:tab w:val="num" w:pos="2880"/>
        </w:tabs>
        <w:ind w:left="2880" w:hanging="360"/>
      </w:pPr>
      <w:rPr>
        <w:rFonts w:ascii="Symbol" w:hAnsi="Symbol" w:hint="default"/>
      </w:rPr>
    </w:lvl>
    <w:lvl w:ilvl="4" w:tplc="34BA41B4">
      <w:start w:val="1"/>
      <w:numFmt w:val="bullet"/>
      <w:lvlText w:val="o"/>
      <w:lvlJc w:val="left"/>
      <w:pPr>
        <w:tabs>
          <w:tab w:val="num" w:pos="3600"/>
        </w:tabs>
        <w:ind w:left="3600" w:hanging="360"/>
      </w:pPr>
      <w:rPr>
        <w:rFonts w:ascii="Courier New" w:hAnsi="Courier New" w:hint="default"/>
      </w:rPr>
    </w:lvl>
    <w:lvl w:ilvl="5" w:tplc="EA8A507C">
      <w:start w:val="1"/>
      <w:numFmt w:val="bullet"/>
      <w:lvlText w:val=""/>
      <w:lvlJc w:val="left"/>
      <w:pPr>
        <w:tabs>
          <w:tab w:val="num" w:pos="4320"/>
        </w:tabs>
        <w:ind w:left="4320" w:hanging="360"/>
      </w:pPr>
      <w:rPr>
        <w:rFonts w:ascii="Wingdings" w:hAnsi="Wingdings" w:hint="default"/>
      </w:rPr>
    </w:lvl>
    <w:lvl w:ilvl="6" w:tplc="3E78EEB6">
      <w:start w:val="1"/>
      <w:numFmt w:val="bullet"/>
      <w:lvlText w:val=""/>
      <w:lvlJc w:val="left"/>
      <w:pPr>
        <w:tabs>
          <w:tab w:val="num" w:pos="5040"/>
        </w:tabs>
        <w:ind w:left="5040" w:hanging="360"/>
      </w:pPr>
      <w:rPr>
        <w:rFonts w:ascii="Symbol" w:hAnsi="Symbol" w:hint="default"/>
      </w:rPr>
    </w:lvl>
    <w:lvl w:ilvl="7" w:tplc="7C0E8F34">
      <w:start w:val="1"/>
      <w:numFmt w:val="bullet"/>
      <w:lvlText w:val="o"/>
      <w:lvlJc w:val="left"/>
      <w:pPr>
        <w:tabs>
          <w:tab w:val="num" w:pos="5760"/>
        </w:tabs>
        <w:ind w:left="5760" w:hanging="360"/>
      </w:pPr>
      <w:rPr>
        <w:rFonts w:ascii="Courier New" w:hAnsi="Courier New" w:hint="default"/>
      </w:rPr>
    </w:lvl>
    <w:lvl w:ilvl="8" w:tplc="63D08C1A">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31294"/>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2017</Words>
  <Characters>11968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