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D03F3A" w:rsidRDefault="00D03F3A" w:rsidP="00797971">
      <w:pPr>
        <w:pStyle w:val="HeadingEULA"/>
        <w:ind w:left="0" w:firstLine="0"/>
      </w:pPr>
      <w:bookmarkStart w:id="0" w:name="_GoBack"/>
      <w:r w:rsidRPr="00D03F3A">
        <w:rPr>
          <w:rFonts w:eastAsia="Tahoma"/>
          <w:lang w:val="ro-RO"/>
        </w:rPr>
        <w:t>TERMENII LICENȚEI PENTRU SOFTWARE MICROSOFT</w:t>
      </w:r>
    </w:p>
    <w:p w14:paraId="7781957D" w14:textId="5223D88B" w:rsidR="0046467A" w:rsidRPr="00D03F3A" w:rsidRDefault="00D03F3A" w:rsidP="001B0C72">
      <w:pPr>
        <w:pStyle w:val="HeadingSoftwareTitle"/>
        <w:spacing w:after="120"/>
        <w:ind w:left="0" w:firstLine="0"/>
      </w:pPr>
      <w:r w:rsidRPr="00D03F3A">
        <w:rPr>
          <w:rFonts w:eastAsia="Tahoma"/>
          <w:lang w:val="ro-RO"/>
        </w:rPr>
        <w:t>MICROSOFT SHAREPOINT FRAMEWORK (SPFx)</w:t>
      </w:r>
    </w:p>
    <w:p w14:paraId="58B29C81" w14:textId="7C488246" w:rsidR="0046467A" w:rsidRPr="00D03F3A" w:rsidRDefault="00D03F3A" w:rsidP="00797971">
      <w:pPr>
        <w:pStyle w:val="Preamble"/>
        <w:ind w:left="0" w:firstLine="0"/>
        <w:rPr>
          <w:lang w:val="en"/>
        </w:rPr>
      </w:pPr>
      <w:r w:rsidRPr="00D03F3A">
        <w:pict w14:anchorId="1F28896F">
          <v:rect id="_x0000_i1025" style="width:0;height:1.5pt" o:hralign="center" o:hrstd="t" o:hr="t" fillcolor="#a0a0a0" stroked="f"/>
        </w:pict>
      </w:r>
    </w:p>
    <w:p w14:paraId="306FC705" w14:textId="3B9DBFC6" w:rsidR="00F15EA7" w:rsidRPr="00D03F3A" w:rsidRDefault="00D03F3A" w:rsidP="00797971">
      <w:pPr>
        <w:pStyle w:val="Preamble"/>
        <w:ind w:left="0" w:firstLine="0"/>
        <w:rPr>
          <w:lang w:val="en"/>
        </w:rPr>
      </w:pPr>
      <w:r w:rsidRPr="00D03F3A">
        <w:rPr>
          <w:rFonts w:eastAsia="Tahoma"/>
          <w:lang w:val="ro-RO"/>
        </w:rPr>
        <w:t xml:space="preserve">Aceste condiții </w:t>
      </w:r>
      <w:r w:rsidRPr="00D03F3A">
        <w:rPr>
          <w:rFonts w:eastAsia="Tahoma"/>
          <w:lang w:val="ro-RO"/>
        </w:rPr>
        <w:t>ale licenței reprezintă un contract între dvs. și Microsoft Corporation (sau una dintre companiile afiliate). Termenii licenței sunt valabili pentru produsul software menționat și pentru toate serviciile și actualizările software Microsoft (exceptând cazul</w:t>
      </w:r>
      <w:r w:rsidRPr="00D03F3A">
        <w:rPr>
          <w:rFonts w:eastAsia="Tahoma"/>
          <w:lang w:val="ro-RO"/>
        </w:rPr>
        <w:t xml:space="preserve"> în care aceste servicii sau actualizări sunt însoțite de termeni noi sau suplimentari, caz în care termenii diferiți se aplică prospectiv și nu modifică drepturile dvs., nici pe cele ale Microsoft legate de produsul software sau serviciile dinaintea actua</w:t>
      </w:r>
      <w:r w:rsidRPr="00D03F3A">
        <w:rPr>
          <w:rFonts w:eastAsia="Tahoma"/>
          <w:lang w:val="ro-RO"/>
        </w:rPr>
        <w:t>lizării). DACĂ RESPECTAȚI ACEȘTI TERMENI AI LICENȚEI, AVEŢI DREPTURILE DE MAI JOS. UTILIZAREA PRODUSULUI SOFTWARE REPREZINTĂ ACCEPTAREA DE CĂTRE DVS. A ACESTOR TERMENI.</w:t>
      </w:r>
    </w:p>
    <w:p w14:paraId="4B32D79E" w14:textId="045847B5" w:rsidR="00B406AF" w:rsidRPr="00D03F3A" w:rsidRDefault="00D03F3A" w:rsidP="00797971">
      <w:pPr>
        <w:pStyle w:val="Heading1"/>
        <w:numPr>
          <w:ilvl w:val="0"/>
          <w:numId w:val="26"/>
        </w:numPr>
        <w:rPr>
          <w:b/>
        </w:rPr>
      </w:pPr>
      <w:r w:rsidRPr="00D03F3A">
        <w:rPr>
          <w:rFonts w:eastAsia="Tahoma"/>
          <w:b/>
          <w:lang w:val="ro-RO"/>
        </w:rPr>
        <w:t>DREPTURILE</w:t>
      </w:r>
      <w:r w:rsidRPr="00D03F3A">
        <w:rPr>
          <w:rFonts w:eastAsia="Tahoma"/>
          <w:b/>
          <w:lang w:val="ro-RO"/>
        </w:rPr>
        <w:t xml:space="preserve"> DE INSTALARE ȘI UTILIZARE</w:t>
      </w:r>
      <w:r w:rsidRPr="00D03F3A">
        <w:rPr>
          <w:rFonts w:eastAsia="Tahoma"/>
          <w:bCs w:val="0"/>
          <w:lang w:val="ro-RO"/>
        </w:rPr>
        <w:t>.</w:t>
      </w:r>
    </w:p>
    <w:p w14:paraId="7886A934" w14:textId="34E90288" w:rsidR="00F15EA7" w:rsidRPr="00D03F3A" w:rsidRDefault="00D03F3A" w:rsidP="00797971">
      <w:pPr>
        <w:pStyle w:val="Heading2"/>
        <w:numPr>
          <w:ilvl w:val="1"/>
          <w:numId w:val="21"/>
        </w:numPr>
        <w:rPr>
          <w:b/>
        </w:rPr>
      </w:pPr>
      <w:bookmarkStart w:id="1" w:name="OLE_LINK7"/>
      <w:bookmarkStart w:id="2" w:name="OLE_LINK8"/>
      <w:r w:rsidRPr="00D03F3A">
        <w:rPr>
          <w:rFonts w:eastAsia="Tahoma"/>
          <w:b/>
          <w:lang w:val="ro-RO"/>
        </w:rPr>
        <w:t>Prevederi generale.</w:t>
      </w:r>
      <w:r w:rsidRPr="00D03F3A">
        <w:rPr>
          <w:rFonts w:eastAsia="Tahoma"/>
          <w:bCs w:val="0"/>
          <w:lang w:val="ro-RO"/>
        </w:rPr>
        <w:t xml:space="preserve"> Aveţi dreptul să instalaţi şi să utilizaţi un număr nelimitat de copii ale produsului software.</w:t>
      </w:r>
    </w:p>
    <w:bookmarkEnd w:id="1"/>
    <w:bookmarkEnd w:id="2"/>
    <w:p w14:paraId="29686FAD" w14:textId="23FF9A04" w:rsidR="005B381B" w:rsidRPr="00D03F3A" w:rsidRDefault="00D03F3A" w:rsidP="00797971">
      <w:pPr>
        <w:pStyle w:val="Heading2"/>
        <w:numPr>
          <w:ilvl w:val="1"/>
          <w:numId w:val="21"/>
        </w:numPr>
        <w:rPr>
          <w:b/>
        </w:rPr>
      </w:pPr>
      <w:r w:rsidRPr="00D03F3A">
        <w:rPr>
          <w:rFonts w:eastAsia="Tahoma"/>
          <w:b/>
          <w:lang w:val="ro-RO"/>
        </w:rPr>
        <w:t>Aplicaţiile Microsoft incluse</w:t>
      </w:r>
      <w:r w:rsidRPr="00D03F3A">
        <w:rPr>
          <w:rFonts w:eastAsia="Tahoma"/>
          <w:bCs w:val="0"/>
          <w:lang w:val="ro-RO"/>
        </w:rPr>
        <w:t xml:space="preserve">. Acest produs software include componente din SharePoint. Aceste componente sunt guvernate de contracte separate şi de propriile politici de asistenţă pentru produs, conform prevederilor din termenii licenţei </w:t>
      </w:r>
      <w:r w:rsidRPr="00D03F3A">
        <w:rPr>
          <w:rFonts w:eastAsia="Tahoma"/>
          <w:bCs w:val="0"/>
          <w:lang w:val="ro-RO"/>
        </w:rPr>
        <w:t>disponibili în directorul de instalare pentru componenta respectivă sau în folderul „Licențe” care însoţeşte produsul software.</w:t>
      </w:r>
    </w:p>
    <w:p w14:paraId="38D69ADA" w14:textId="51DC278B" w:rsidR="00710258" w:rsidRPr="00D03F3A" w:rsidRDefault="00D03F3A" w:rsidP="00797971">
      <w:pPr>
        <w:pStyle w:val="Heading2"/>
        <w:numPr>
          <w:ilvl w:val="1"/>
          <w:numId w:val="21"/>
        </w:numPr>
        <w:rPr>
          <w:b/>
        </w:rPr>
      </w:pPr>
      <w:r w:rsidRPr="00D03F3A">
        <w:rPr>
          <w:rFonts w:eastAsia="Tahoma"/>
          <w:b/>
          <w:lang w:val="ro-RO"/>
        </w:rPr>
        <w:t>Produse software terţă parte.</w:t>
      </w:r>
      <w:r w:rsidRPr="00D03F3A">
        <w:rPr>
          <w:rFonts w:eastAsia="Tahoma"/>
          <w:bCs w:val="0"/>
          <w:lang w:val="ro-RO"/>
        </w:rPr>
        <w:t xml:space="preserve"> Produsul software poate să includă aplicații terță parte care vă sunt acordate sub licență în baza acestui contract sau în baza propriilor lor termeni. Termenii licenței, notificările și declarațiile,</w:t>
      </w:r>
      <w:r w:rsidRPr="00D03F3A">
        <w:rPr>
          <w:rFonts w:eastAsia="Tahoma"/>
          <w:bCs w:val="0"/>
          <w:lang w:val="ro-RO"/>
        </w:rPr>
        <w:t xml:space="preserve"> dacă există, pentru aplicațiile terță parte se pot accesa online la </w:t>
      </w:r>
      <w:hyperlink r:id="rId12" w:history="1">
        <w:r w:rsidRPr="00D03F3A">
          <w:rPr>
            <w:rFonts w:eastAsia="Tahoma" w:cs="Times New Roman"/>
            <w:bCs w:val="0"/>
            <w:color w:val="0000FF"/>
            <w:u w:val="single"/>
            <w:lang w:val="ro-RO"/>
          </w:rPr>
          <w:t>http://aka.ms/thirdpartynotices</w:t>
        </w:r>
      </w:hyperlink>
      <w:r w:rsidRPr="00D03F3A">
        <w:rPr>
          <w:rFonts w:eastAsia="Tahoma"/>
          <w:bCs w:val="0"/>
          <w:lang w:val="ro-RO"/>
        </w:rPr>
        <w:t xml:space="preserve"> sau prin intermediul unui fișier de notificări însoțitor. Chiar dacă aplicaţiile respective sunt reglementate de alte contracte, se aplică şi declinarea de răspundere, limitările referitoare la daune şi exclud</w:t>
      </w:r>
      <w:r w:rsidRPr="00D03F3A">
        <w:rPr>
          <w:rFonts w:eastAsia="Tahoma"/>
          <w:bCs w:val="0"/>
          <w:lang w:val="ro-RO"/>
        </w:rPr>
        <w:t>erile acestora de mai jos în limitele permise de legea aplicabilă.</w:t>
      </w:r>
    </w:p>
    <w:p w14:paraId="7C6F665A" w14:textId="4A1E9A8F" w:rsidR="00681DF1" w:rsidRPr="00D03F3A" w:rsidRDefault="00D03F3A" w:rsidP="00797971">
      <w:pPr>
        <w:pStyle w:val="Heading2"/>
        <w:numPr>
          <w:ilvl w:val="1"/>
          <w:numId w:val="21"/>
        </w:numPr>
        <w:rPr>
          <w:b/>
        </w:rPr>
      </w:pPr>
      <w:r w:rsidRPr="00D03F3A">
        <w:rPr>
          <w:rFonts w:eastAsia="Tahoma"/>
          <w:b/>
          <w:lang w:val="ro-RO"/>
        </w:rPr>
        <w:t>Test de evaluare concurenţială</w:t>
      </w:r>
      <w:r w:rsidRPr="00D03F3A">
        <w:rPr>
          <w:rFonts w:eastAsia="Tahoma"/>
          <w:bCs w:val="0"/>
          <w:lang w:val="ro-RO"/>
        </w:rPr>
        <w:t>. Dac</w:t>
      </w:r>
      <w:r w:rsidRPr="00D03F3A">
        <w:rPr>
          <w:rFonts w:eastAsia="Tahoma"/>
          <w:bCs w:val="0"/>
          <w:lang w:val="ro-RO"/>
        </w:rPr>
        <w:t xml:space="preserve">ă sunteţi un concurent direct şi accesaţi sau utilizaţi produsul software pentru un test de evaluare concurenţială, o analiză sau o colectare inteligentă, renunţaţi, cu privire la Microsoft, filialele sau companiile afiliate (inclusiv prospectiv) la orice </w:t>
      </w:r>
      <w:r w:rsidRPr="00D03F3A">
        <w:rPr>
          <w:rFonts w:eastAsia="Tahoma"/>
          <w:bCs w:val="0"/>
          <w:lang w:val="ro-RO"/>
        </w:rPr>
        <w:t>utilizare concurenţială, acces sau restricţionări ale testelor de evaluare în ceea ce priveşte termenii care guvernează produsul software, în măsura în care condiţiile de utilizare sunt, sau par să fie, mai restrictive decât termenii Microsoft. Dacă nu ren</w:t>
      </w:r>
      <w:r w:rsidRPr="00D03F3A">
        <w:rPr>
          <w:rFonts w:eastAsia="Tahoma"/>
          <w:bCs w:val="0"/>
          <w:lang w:val="ro-RO"/>
        </w:rPr>
        <w:t>unţaţi la pretinsele restricţii prevăzute în termenii care guvernează produsul software, nu aveţi permisiunea să accesaţi sau să utilizaţi acest produs software şi nu veţi face acest lucru.</w:t>
      </w:r>
    </w:p>
    <w:p w14:paraId="67A81BE5" w14:textId="1FF3F1F1" w:rsidR="0054177A" w:rsidRPr="00D03F3A" w:rsidRDefault="00D03F3A" w:rsidP="00797971">
      <w:pPr>
        <w:pStyle w:val="Heading1"/>
        <w:numPr>
          <w:ilvl w:val="0"/>
          <w:numId w:val="26"/>
        </w:numPr>
        <w:rPr>
          <w:b/>
        </w:rPr>
      </w:pPr>
      <w:r w:rsidRPr="00D03F3A">
        <w:rPr>
          <w:rFonts w:eastAsia="Tahoma"/>
          <w:b/>
          <w:lang w:val="ro-RO"/>
        </w:rPr>
        <w:t>COLECTAREA DATELOR</w:t>
      </w:r>
      <w:r w:rsidRPr="00D03F3A">
        <w:rPr>
          <w:rFonts w:eastAsia="Tahoma"/>
          <w:bCs w:val="0"/>
          <w:lang w:val="ro-RO"/>
        </w:rPr>
        <w:t>. Produsul software poate să colecteze informaţii despre dvs. şi despre utilizarea produsului software şi să le transmită companiei Microsoft. Microso</w:t>
      </w:r>
      <w:r w:rsidRPr="00D03F3A">
        <w:rPr>
          <w:rFonts w:eastAsia="Tahoma"/>
          <w:bCs w:val="0"/>
          <w:lang w:val="ro-RO"/>
        </w:rPr>
        <w:t>ft are dreptul să utilizeze aceste informații pentru a furniza servicii și a îmbunătăți produsele și serviciile Microsoft. După caz, drepturile de renunțare sunt prevăzute în documentația produsului. Anumite caracteristici ale produsului software pot să pe</w:t>
      </w:r>
      <w:r w:rsidRPr="00D03F3A">
        <w:rPr>
          <w:rFonts w:eastAsia="Tahoma"/>
          <w:bCs w:val="0"/>
          <w:lang w:val="ro-RO"/>
        </w:rPr>
        <w:t>rmită colectarea de date de la utilizatorii aplicațiilor dvs. care accesează sau utilizează produsul software. Dacă utilizaţi aceste caracteristici pentru a permite colectarea de date în aplicaţiile dvs., trebuie să respectaţi legea aplicabilă, inclusiv să</w:t>
      </w:r>
      <w:r w:rsidRPr="00D03F3A">
        <w:rPr>
          <w:rFonts w:eastAsia="Tahoma"/>
          <w:bCs w:val="0"/>
          <w:lang w:val="ro-RO"/>
        </w:rPr>
        <w:t xml:space="preserve"> obţineţi acordul utilizatorului, şi să afişaţi la vedere o politică de confidenţialitate, care să informeze utilizatorii cu privire la modul de utilizare, de colectare şi de partajare a datelor. Pentru informaţii suplimentare despre colectarea și utilizar</w:t>
      </w:r>
      <w:r w:rsidRPr="00D03F3A">
        <w:rPr>
          <w:rFonts w:eastAsia="Tahoma"/>
          <w:bCs w:val="0"/>
          <w:lang w:val="ro-RO"/>
        </w:rPr>
        <w:t xml:space="preserve">ea datelor de către Microsoft, consultați documentaţia produsului şi Angajamentul de respectare a confidenţialităţii Microsoft, de la adresa </w:t>
      </w:r>
      <w:hyperlink r:id="rId13" w:history="1">
        <w:r w:rsidRPr="00D03F3A">
          <w:rPr>
            <w:rFonts w:eastAsia="Tahoma"/>
            <w:bCs w:val="0"/>
            <w:color w:val="0000FF"/>
            <w:u w:val="single"/>
            <w:lang w:val="ro-RO"/>
          </w:rPr>
          <w:t>https://go.microsoft.com/fwlink/?LinkId=512132</w:t>
        </w:r>
      </w:hyperlink>
      <w:r w:rsidRPr="00D03F3A">
        <w:rPr>
          <w:rFonts w:eastAsia="Tahoma"/>
          <w:bCs w:val="0"/>
          <w:lang w:val="ro-RO"/>
        </w:rPr>
        <w:t xml:space="preserve">. Sunteţi de acord să respectaţi toate dispoziţiile aplicabile ale Angajamentului de respectare a </w:t>
      </w:r>
      <w:r w:rsidRPr="00D03F3A">
        <w:rPr>
          <w:rFonts w:eastAsia="Tahoma"/>
          <w:bCs w:val="0"/>
          <w:lang w:val="ro-RO"/>
        </w:rPr>
        <w:t>confidenţialităţii Microsoft.</w:t>
      </w:r>
    </w:p>
    <w:p w14:paraId="37430964" w14:textId="64ED4CA5" w:rsidR="00F15EA7" w:rsidRPr="00D03F3A" w:rsidRDefault="00D03F3A" w:rsidP="00797971">
      <w:pPr>
        <w:pStyle w:val="Heading1"/>
        <w:numPr>
          <w:ilvl w:val="0"/>
          <w:numId w:val="26"/>
        </w:numPr>
        <w:rPr>
          <w:b/>
        </w:rPr>
      </w:pPr>
      <w:r w:rsidRPr="00D03F3A">
        <w:rPr>
          <w:rFonts w:eastAsia="Tahoma"/>
          <w:b/>
          <w:lang w:val="ro-RO"/>
        </w:rPr>
        <w:t>DOMENIUL DE APLICABILITATE AL LICENȚEI</w:t>
      </w:r>
      <w:r w:rsidRPr="00D03F3A">
        <w:rPr>
          <w:rFonts w:eastAsia="Tahoma"/>
          <w:bCs w:val="0"/>
          <w:lang w:val="ro-RO"/>
        </w:rPr>
        <w:t>. Produsul software nu este vândut</w:t>
      </w:r>
      <w:r w:rsidRPr="00D03F3A">
        <w:rPr>
          <w:rFonts w:eastAsia="Tahoma"/>
          <w:bCs w:val="0"/>
          <w:lang w:val="ro-RO"/>
        </w:rPr>
        <w:t>, ci se află sub licență de utilizare. Microsoft își rezervă toate celelalte drepturi. Cu excepția situației în care legislația în vigoare vă acordă mai multe drepturi, în ciuda acestei limitări, veți respecta următoarele interdicții (și nu aveți dreptul):</w:t>
      </w:r>
    </w:p>
    <w:p w14:paraId="21CC1C12" w14:textId="56749ED8" w:rsidR="00F15EA7" w:rsidRPr="00D03F3A" w:rsidRDefault="00D03F3A" w:rsidP="00797971">
      <w:pPr>
        <w:pStyle w:val="Bullet2"/>
        <w:numPr>
          <w:ilvl w:val="0"/>
          <w:numId w:val="30"/>
        </w:numPr>
        <w:rPr>
          <w:b w:val="0"/>
        </w:rPr>
      </w:pPr>
      <w:r w:rsidRPr="00D03F3A">
        <w:rPr>
          <w:rFonts w:eastAsia="Tahoma"/>
          <w:b w:val="0"/>
          <w:lang w:val="ro-RO"/>
        </w:rPr>
        <w:lastRenderedPageBreak/>
        <w:t>să încălcați nici o limitare de natură tehnică a produsului software, care vă permite să îl utilizați numai în anumite moduri;</w:t>
      </w:r>
    </w:p>
    <w:p w14:paraId="2E5D90BE" w14:textId="2A43E3FD" w:rsidR="00F15EA7" w:rsidRPr="00D03F3A" w:rsidRDefault="00D03F3A" w:rsidP="00797971">
      <w:pPr>
        <w:pStyle w:val="Bullet2"/>
        <w:numPr>
          <w:ilvl w:val="0"/>
          <w:numId w:val="30"/>
        </w:numPr>
        <w:rPr>
          <w:b w:val="0"/>
        </w:rPr>
      </w:pPr>
      <w:r w:rsidRPr="00D03F3A">
        <w:rPr>
          <w:rFonts w:eastAsia="Tahoma"/>
          <w:b w:val="0"/>
          <w:lang w:val="ro-RO"/>
        </w:rPr>
        <w:t>să refaceți programul sursă, să decompilați sau să dezasamblați produsul software;</w:t>
      </w:r>
    </w:p>
    <w:p w14:paraId="56869753" w14:textId="3A74C61B" w:rsidR="00FD293A" w:rsidRPr="00D03F3A" w:rsidRDefault="00D03F3A" w:rsidP="00797971">
      <w:pPr>
        <w:pStyle w:val="Bullet2"/>
        <w:numPr>
          <w:ilvl w:val="0"/>
          <w:numId w:val="30"/>
        </w:numPr>
        <w:rPr>
          <w:b w:val="0"/>
        </w:rPr>
      </w:pPr>
      <w:r w:rsidRPr="00D03F3A">
        <w:rPr>
          <w:rFonts w:eastAsia="Tahoma"/>
          <w:b w:val="0"/>
          <w:lang w:val="ro-RO"/>
        </w:rPr>
        <w:t>să eliminați, să minimizați, să blocați să modificați nici o notificar</w:t>
      </w:r>
      <w:r w:rsidRPr="00D03F3A">
        <w:rPr>
          <w:rFonts w:eastAsia="Tahoma"/>
          <w:b w:val="0"/>
          <w:lang w:val="ro-RO"/>
        </w:rPr>
        <w:t>e a Microsoft sau a furnizorilor săi în software;</w:t>
      </w:r>
    </w:p>
    <w:p w14:paraId="2045DC0F" w14:textId="19A50F6F" w:rsidR="00DC3A02" w:rsidRPr="00D03F3A" w:rsidRDefault="00D03F3A" w:rsidP="00797971">
      <w:pPr>
        <w:pStyle w:val="Bullet2"/>
        <w:numPr>
          <w:ilvl w:val="0"/>
          <w:numId w:val="30"/>
        </w:numPr>
        <w:rPr>
          <w:b w:val="0"/>
        </w:rPr>
      </w:pPr>
      <w:r w:rsidRPr="00D03F3A">
        <w:rPr>
          <w:rFonts w:eastAsia="Tahoma"/>
          <w:b w:val="0"/>
          <w:lang w:val="ro-RO"/>
        </w:rPr>
        <w:t>să distribuiți, să revindeți sau să obțineți profituri doar din software-ul SPFx;</w:t>
      </w:r>
    </w:p>
    <w:p w14:paraId="04681DE1" w14:textId="100BED1D" w:rsidR="000E462E" w:rsidRPr="00D03F3A" w:rsidRDefault="00D03F3A" w:rsidP="00797971">
      <w:pPr>
        <w:pStyle w:val="Bullet2"/>
        <w:numPr>
          <w:ilvl w:val="0"/>
          <w:numId w:val="30"/>
        </w:numPr>
        <w:rPr>
          <w:b w:val="0"/>
        </w:rPr>
      </w:pPr>
      <w:r w:rsidRPr="00D03F3A">
        <w:rPr>
          <w:rFonts w:eastAsia="Tahoma"/>
          <w:b w:val="0"/>
          <w:lang w:val="ro-RO"/>
        </w:rPr>
        <w:t>să utilizaţi produsul software în orice manieră care încalcă legea, creează sau propagă programe rău intenţionate; sau</w:t>
      </w:r>
    </w:p>
    <w:p w14:paraId="294EE23C" w14:textId="3EDCAC51" w:rsidR="00F15EA7" w:rsidRPr="00D03F3A" w:rsidRDefault="00D03F3A" w:rsidP="00797971">
      <w:pPr>
        <w:pStyle w:val="Bullet2"/>
        <w:numPr>
          <w:ilvl w:val="0"/>
          <w:numId w:val="30"/>
        </w:numPr>
        <w:rPr>
          <w:b w:val="0"/>
        </w:rPr>
      </w:pPr>
      <w:r w:rsidRPr="00D03F3A">
        <w:rPr>
          <w:rFonts w:eastAsia="Tahoma"/>
          <w:b w:val="0"/>
          <w:lang w:val="ro-RO"/>
        </w:rPr>
        <w:t>să partajaţi, să publicaţi, să</w:t>
      </w:r>
      <w:r w:rsidRPr="00D03F3A">
        <w:rPr>
          <w:rFonts w:eastAsia="Tahoma"/>
          <w:b w:val="0"/>
          <w:lang w:val="ro-RO"/>
        </w:rPr>
        <w:t xml:space="preserve"> distribuiţi sau să împrumutaţi produsul software, să furnizaţi produsul software ca soluţie cu găzduire proprie pentru ca alţii să îl poată utiliza sau transfera produsul software sau prezentul contract unei terţe părţi.</w:t>
      </w:r>
    </w:p>
    <w:p w14:paraId="32CB7153" w14:textId="3A731E0C" w:rsidR="009050B4" w:rsidRPr="00D03F3A" w:rsidRDefault="00D03F3A" w:rsidP="009050B4">
      <w:pPr>
        <w:pStyle w:val="Bullet2"/>
        <w:ind w:left="357" w:firstLine="0"/>
        <w:rPr>
          <w:b w:val="0"/>
        </w:rPr>
      </w:pPr>
      <w:r w:rsidRPr="00D03F3A">
        <w:rPr>
          <w:rFonts w:eastAsia="Tahoma"/>
          <w:b w:val="0"/>
          <w:lang w:val="ro-RO"/>
        </w:rPr>
        <w:t>PENTRU EVITAREA ÎNDOIELILOR, puteți utiliza software-ul SPFx pentru a construi sau crea soluții pentru activități comerciale, non-profit sau care generează venituri, nu puteți revinde sau obține profituri doar din</w:t>
      </w:r>
      <w:r w:rsidRPr="00D03F3A">
        <w:rPr>
          <w:rFonts w:eastAsia="Tahoma"/>
          <w:b w:val="0"/>
          <w:lang w:val="ro-RO"/>
        </w:rPr>
        <w:t xml:space="preserve"> software-ul SPFx.  </w:t>
      </w:r>
    </w:p>
    <w:p w14:paraId="5249D2B1" w14:textId="7F2A1485" w:rsidR="00F15EA7" w:rsidRPr="00D03F3A" w:rsidRDefault="00D03F3A" w:rsidP="00797971">
      <w:pPr>
        <w:pStyle w:val="Heading1"/>
        <w:numPr>
          <w:ilvl w:val="0"/>
          <w:numId w:val="26"/>
        </w:numPr>
        <w:rPr>
          <w:b/>
        </w:rPr>
      </w:pPr>
      <w:r w:rsidRPr="00D03F3A">
        <w:rPr>
          <w:rFonts w:eastAsia="Tahoma"/>
          <w:b/>
          <w:lang w:val="ro-RO"/>
        </w:rPr>
        <w:t>RESTRICŢIILE LA EXPORT.</w:t>
      </w:r>
      <w:r w:rsidRPr="00D03F3A">
        <w:rPr>
          <w:rFonts w:eastAsia="Tahoma"/>
          <w:bCs w:val="0"/>
          <w:lang w:val="ro-RO"/>
        </w:rPr>
        <w:t xml:space="preserve"> Trebuie să respectați toate legile și reglementările nați</w:t>
      </w:r>
      <w:r w:rsidRPr="00D03F3A">
        <w:rPr>
          <w:rFonts w:eastAsia="Tahoma"/>
          <w:bCs w:val="0"/>
          <w:lang w:val="ro-RO"/>
        </w:rPr>
        <w:t xml:space="preserve">onale și internaționale cu privire la export, care se aplică produselor software și care includ restricții privind destinațiile, utilizatorii finali și utilizarea finală. Pentru informații suplimentare despre restricțiile privind exportul, accesați </w:t>
      </w:r>
      <w:hyperlink r:id="rId14" w:history="1">
        <w:r w:rsidRPr="00D03F3A">
          <w:rPr>
            <w:rFonts w:eastAsia="Tahoma"/>
            <w:bCs w:val="0"/>
            <w:color w:val="0000FF"/>
            <w:u w:val="single"/>
            <w:lang w:val="ro-RO"/>
          </w:rPr>
          <w:t>http://aka.ms/exporting</w:t>
        </w:r>
      </w:hyperlink>
      <w:r w:rsidRPr="00D03F3A">
        <w:rPr>
          <w:rFonts w:eastAsia="Tahoma"/>
          <w:bCs w:val="0"/>
          <w:lang w:val="ro-RO"/>
        </w:rPr>
        <w:t>.</w:t>
      </w:r>
    </w:p>
    <w:p w14:paraId="7524A14C" w14:textId="70F3BEA1" w:rsidR="00F15EA7" w:rsidRPr="00D03F3A" w:rsidRDefault="00D03F3A" w:rsidP="00797971">
      <w:pPr>
        <w:pStyle w:val="Heading1"/>
        <w:numPr>
          <w:ilvl w:val="0"/>
          <w:numId w:val="26"/>
        </w:numPr>
        <w:rPr>
          <w:b/>
        </w:rPr>
      </w:pPr>
      <w:r w:rsidRPr="00D03F3A">
        <w:rPr>
          <w:rFonts w:eastAsia="Tahoma"/>
          <w:b/>
          <w:lang w:val="ro-RO"/>
        </w:rPr>
        <w:t>SERVICIILE DE ASISTENŢĂ</w:t>
      </w:r>
      <w:r w:rsidRPr="00D03F3A">
        <w:rPr>
          <w:rFonts w:eastAsia="Tahoma"/>
          <w:bCs w:val="0"/>
          <w:lang w:val="ro-RO"/>
        </w:rPr>
        <w:t>. Compania Microsoft nu este obligată în baza acestui contract să vă ofere servicii de asistență pentru software. Asistența</w:t>
      </w:r>
      <w:r w:rsidRPr="00D03F3A">
        <w:rPr>
          <w:rFonts w:eastAsia="Tahoma"/>
          <w:bCs w:val="0"/>
          <w:lang w:val="ro-RO"/>
        </w:rPr>
        <w:t xml:space="preserve"> este furnizată „ca atare”, „cu toate defectele” și fără niciun fel de garanție.</w:t>
      </w:r>
    </w:p>
    <w:p w14:paraId="5DC5566C" w14:textId="61034E4A" w:rsidR="001E4920" w:rsidRPr="00D03F3A" w:rsidRDefault="00D03F3A" w:rsidP="00797971">
      <w:pPr>
        <w:pStyle w:val="Heading1"/>
        <w:numPr>
          <w:ilvl w:val="0"/>
          <w:numId w:val="26"/>
        </w:numPr>
        <w:rPr>
          <w:b/>
        </w:rPr>
      </w:pPr>
      <w:r w:rsidRPr="00D03F3A">
        <w:rPr>
          <w:rFonts w:eastAsia="Tahoma"/>
          <w:b/>
          <w:lang w:val="ro-RO"/>
        </w:rPr>
        <w:t>ACTUALIZĂRILE.</w:t>
      </w:r>
      <w:r w:rsidRPr="00D03F3A">
        <w:rPr>
          <w:rFonts w:eastAsia="Tahoma"/>
          <w:bCs w:val="0"/>
          <w:lang w:val="ro-RO"/>
        </w:rPr>
        <w:t xml:space="preserve"> </w:t>
      </w:r>
      <w:r w:rsidRPr="00D03F3A">
        <w:rPr>
          <w:rFonts w:eastAsia="Tahoma"/>
          <w:bCs w:val="0"/>
          <w:lang w:val="ro-RO"/>
        </w:rPr>
        <w:t>Produsul software poate verifica periodic dacă există actualizări ale software-ului, pe care le poate descărca și instala pentru dvs. Aveți dreptul să obțineți actualizări numai de la Microsoft sau din surse autorizate. Este posibil să fie necesar ca Micro</w:t>
      </w:r>
      <w:r w:rsidRPr="00D03F3A">
        <w:rPr>
          <w:rFonts w:eastAsia="Tahoma"/>
          <w:bCs w:val="0"/>
          <w:lang w:val="ro-RO"/>
        </w:rPr>
        <w:t>soft să actualizeze sistemul dvs. pentru a vă furniza actualizările respective. Sunteți de acord să primiți aceste actualizări în mod automat, fără notificare suplimentară. Este posibil ca actualizările să nu includă sau să nu fie compatibile cu toate cara</w:t>
      </w:r>
      <w:r w:rsidRPr="00D03F3A">
        <w:rPr>
          <w:rFonts w:eastAsia="Tahoma"/>
          <w:bCs w:val="0"/>
          <w:lang w:val="ro-RO"/>
        </w:rPr>
        <w:t>cteristicile produsului software, serviciile sau dispozitivele periferice existente.</w:t>
      </w:r>
    </w:p>
    <w:p w14:paraId="3EE28D29" w14:textId="47113AB7" w:rsidR="000D4574" w:rsidRPr="00D03F3A" w:rsidRDefault="00D03F3A" w:rsidP="00797971">
      <w:pPr>
        <w:pStyle w:val="Heading1"/>
        <w:numPr>
          <w:ilvl w:val="0"/>
          <w:numId w:val="26"/>
        </w:numPr>
        <w:rPr>
          <w:b/>
        </w:rPr>
      </w:pPr>
      <w:r w:rsidRPr="00D03F3A">
        <w:rPr>
          <w:rStyle w:val="Strong"/>
          <w:rFonts w:eastAsia="Tahoma"/>
          <w:bCs/>
          <w:lang w:val="ro-RO"/>
        </w:rPr>
        <w:t>REZILIERE.</w:t>
      </w:r>
      <w:r w:rsidRPr="00D03F3A">
        <w:rPr>
          <w:rStyle w:val="Strong"/>
          <w:rFonts w:eastAsia="Tahoma"/>
          <w:b w:val="0"/>
          <w:lang w:val="ro-RO"/>
        </w:rPr>
        <w:t xml:space="preserve"> În caz</w:t>
      </w:r>
      <w:r w:rsidRPr="00D03F3A">
        <w:rPr>
          <w:rStyle w:val="Strong"/>
          <w:rFonts w:eastAsia="Tahoma"/>
          <w:b w:val="0"/>
          <w:lang w:val="ro-RO"/>
        </w:rPr>
        <w:t>ul în care nu respectați termenii și condițiile stipulate prin prezentul Acord, Microsoft are dreptul să rezilieze contractul, fără a aduce atingere altor drepturi. În acest caz trebuie să distrugeți toate copiile produsului software, precum și toate părți</w:t>
      </w:r>
      <w:r w:rsidRPr="00D03F3A">
        <w:rPr>
          <w:rStyle w:val="Strong"/>
          <w:rFonts w:eastAsia="Tahoma"/>
          <w:b w:val="0"/>
          <w:lang w:val="ro-RO"/>
        </w:rPr>
        <w:t>le sale componente.</w:t>
      </w:r>
    </w:p>
    <w:p w14:paraId="194CC803" w14:textId="03F72068" w:rsidR="00F15EA7" w:rsidRPr="00D03F3A" w:rsidRDefault="00D03F3A" w:rsidP="00797971">
      <w:pPr>
        <w:pStyle w:val="Heading1"/>
        <w:numPr>
          <w:ilvl w:val="0"/>
          <w:numId w:val="26"/>
        </w:numPr>
        <w:rPr>
          <w:b/>
        </w:rPr>
      </w:pPr>
      <w:r w:rsidRPr="00D03F3A">
        <w:rPr>
          <w:rFonts w:eastAsia="Tahoma"/>
          <w:b/>
          <w:lang w:val="ro-RO"/>
        </w:rPr>
        <w:t>ÎNTREGUL CONTRACT</w:t>
      </w:r>
      <w:r w:rsidRPr="00D03F3A">
        <w:rPr>
          <w:rFonts w:eastAsia="Tahoma"/>
          <w:bCs w:val="0"/>
          <w:lang w:val="ro-RO"/>
        </w:rPr>
        <w:t xml:space="preserve">. Prezentul contract și ceilalți termeni pe care Microsoft îi </w:t>
      </w:r>
      <w:r w:rsidRPr="00D03F3A">
        <w:rPr>
          <w:rFonts w:eastAsia="Tahoma"/>
          <w:bCs w:val="0"/>
          <w:lang w:val="ro-RO"/>
        </w:rPr>
        <w:t>poate prevedea pentru suplimente, actualizări sau aplicații terță-parte reprezintă întregul contract pentru produsul software.</w:t>
      </w:r>
    </w:p>
    <w:p w14:paraId="31A1E80B" w14:textId="0758CAAA" w:rsidR="00F15EA7" w:rsidRPr="00D03F3A" w:rsidRDefault="00D03F3A" w:rsidP="00797971">
      <w:pPr>
        <w:pStyle w:val="Heading1"/>
        <w:numPr>
          <w:ilvl w:val="0"/>
          <w:numId w:val="26"/>
        </w:numPr>
        <w:rPr>
          <w:b/>
        </w:rPr>
      </w:pPr>
      <w:r w:rsidRPr="00D03F3A">
        <w:rPr>
          <w:rFonts w:eastAsia="Tahoma"/>
          <w:b/>
          <w:lang w:val="ro-RO"/>
        </w:rPr>
        <w:t>LEGEA APLICABILĂ ȘI LOCUL DE SOLUȚIONARE A LITIGIILO</w:t>
      </w:r>
      <w:r w:rsidRPr="00D03F3A">
        <w:rPr>
          <w:rFonts w:eastAsia="Tahoma"/>
          <w:b/>
          <w:lang w:val="ro-RO"/>
        </w:rPr>
        <w:t>R.</w:t>
      </w:r>
      <w:r w:rsidRPr="00D03F3A">
        <w:rPr>
          <w:rFonts w:eastAsia="Tahoma"/>
          <w:bCs w:val="0"/>
          <w:lang w:val="ro-RO"/>
        </w:rPr>
        <w:t xml:space="preserve"> Dacă aţi achiziţionat produsul software în Statele Unite ale Americii sau Canada, legile statului sau provinciei în care locuiţi (sau, în cazul unei companii, locaţia sediului </w:t>
      </w:r>
      <w:r w:rsidRPr="00D03F3A">
        <w:rPr>
          <w:rFonts w:eastAsia="Tahoma"/>
          <w:bCs w:val="0"/>
          <w:lang w:val="ro-RO"/>
        </w:rPr>
        <w:t>principal) vor guverna interpretarea prezentului contract, a pretenţiilor privind încălcarea lor şi a tuturor celorlalte pretenţii (inclusiv a pretenţiilor de încălcare a legilor privind protecţia consumatorului, concurenţa neloială şi delictele), indifere</w:t>
      </w:r>
      <w:r w:rsidRPr="00D03F3A">
        <w:rPr>
          <w:rFonts w:eastAsia="Tahoma"/>
          <w:bCs w:val="0"/>
          <w:lang w:val="ro-RO"/>
        </w:rPr>
        <w:t xml:space="preserve">nt de conflictul de principii juridice. Dacă aţi achiziționat produsul software în orice altă ţară, sunt valabile legile ţării respective. Dacă există jurisdicţie federală a S.U.A., dvs. şi Microsoft veţi accepta jurisdicţia exclusivă a instanţei federale </w:t>
      </w:r>
      <w:r w:rsidRPr="00D03F3A">
        <w:rPr>
          <w:rFonts w:eastAsia="Tahoma"/>
          <w:bCs w:val="0"/>
          <w:lang w:val="ro-RO"/>
        </w:rPr>
        <w:t>din King County, Washington pentru toate disputele prezentate în instanţă. În caz contrar, dvs. şi Microsoft veţi accepta jurisdicţia exclusivă a Instanţei superioare din King County, Washington pentru toate disputele prezentate în instanţă.</w:t>
      </w:r>
    </w:p>
    <w:p w14:paraId="70F3046E" w14:textId="4401C746" w:rsidR="006E477F" w:rsidRPr="00D03F3A" w:rsidRDefault="00D03F3A" w:rsidP="00797971">
      <w:pPr>
        <w:pStyle w:val="Heading1"/>
        <w:numPr>
          <w:ilvl w:val="0"/>
          <w:numId w:val="26"/>
        </w:numPr>
        <w:rPr>
          <w:b/>
        </w:rPr>
      </w:pPr>
      <w:r w:rsidRPr="00D03F3A">
        <w:rPr>
          <w:rFonts w:eastAsia="Tahoma"/>
          <w:b/>
          <w:lang w:val="ro-RO"/>
        </w:rPr>
        <w:t>DREPTURILE CONSUMATORULUI; VARIAŢIILE REGIONALE.</w:t>
      </w:r>
      <w:r w:rsidRPr="00D03F3A">
        <w:rPr>
          <w:rFonts w:eastAsia="Tahoma"/>
          <w:bCs w:val="0"/>
          <w:lang w:val="ro-RO"/>
        </w:rPr>
        <w:t xml:space="preserve"> Prezentul contract descrie anumite drepturi juridice. Este posibil </w:t>
      </w:r>
      <w:r w:rsidRPr="00D03F3A">
        <w:rPr>
          <w:rFonts w:eastAsia="Tahoma"/>
          <w:bCs w:val="0"/>
          <w:lang w:val="ro-RO"/>
        </w:rPr>
        <w:t>ca legile statului, provinciei sau țării dvs. să vă acorde alte drepturi, inclusiv drepturi de consumator. De asemenea, independent de relația dvs. cu Microsoft, este posibil să beneficiați de anumite drepturi în legătură cu partea de la care ați achizițio</w:t>
      </w:r>
      <w:r w:rsidRPr="00D03F3A">
        <w:rPr>
          <w:rFonts w:eastAsia="Tahoma"/>
          <w:bCs w:val="0"/>
          <w:lang w:val="ro-RO"/>
        </w:rPr>
        <w:t>nat produsul software. Prezentul contract nu modifică aceste alte drepturi dacă legislația statului, provinciei sau țării dvs. nu permite acest lucru. De exemplu, dacă ați achiziționat produsul software din una dintre regiunile de mai jos sau dacă se aplic</w:t>
      </w:r>
      <w:r w:rsidRPr="00D03F3A">
        <w:rPr>
          <w:rFonts w:eastAsia="Tahoma"/>
          <w:bCs w:val="0"/>
          <w:lang w:val="ro-RO"/>
        </w:rPr>
        <w:t>ă legile obligatorii din țara respectivă, atunci vi se aplică următoarele prevederi:</w:t>
      </w:r>
    </w:p>
    <w:p w14:paraId="35FDEA05" w14:textId="272EDE13" w:rsidR="006E477F" w:rsidRPr="00D03F3A" w:rsidRDefault="00D03F3A" w:rsidP="00797971">
      <w:pPr>
        <w:pStyle w:val="Heading2"/>
        <w:numPr>
          <w:ilvl w:val="1"/>
          <w:numId w:val="14"/>
        </w:numPr>
        <w:rPr>
          <w:b/>
        </w:rPr>
      </w:pPr>
      <w:r w:rsidRPr="00D03F3A">
        <w:rPr>
          <w:rFonts w:eastAsia="Tahoma"/>
          <w:b/>
          <w:lang w:val="ro-RO"/>
        </w:rPr>
        <w:lastRenderedPageBreak/>
        <w:t>Australia</w:t>
      </w:r>
      <w:r w:rsidRPr="00D03F3A">
        <w:rPr>
          <w:rFonts w:eastAsia="Tahoma"/>
          <w:bCs w:val="0"/>
          <w:lang w:val="ro-RO"/>
        </w:rPr>
        <w:t>. Benefi</w:t>
      </w:r>
      <w:r w:rsidRPr="00D03F3A">
        <w:rPr>
          <w:rFonts w:eastAsia="Tahoma"/>
          <w:bCs w:val="0"/>
          <w:lang w:val="ro-RO"/>
        </w:rPr>
        <w:t>ciați de garanții statutare în baza Legii consumatorului din Australia și nicio prevedere din acest contract nu are scopul de a afecta respectivele drepturi.</w:t>
      </w:r>
    </w:p>
    <w:p w14:paraId="6907979B" w14:textId="2C0A0A05" w:rsidR="006E477F" w:rsidRPr="00D03F3A" w:rsidRDefault="00D03F3A" w:rsidP="00797971">
      <w:pPr>
        <w:pStyle w:val="Heading2"/>
        <w:numPr>
          <w:ilvl w:val="1"/>
          <w:numId w:val="14"/>
        </w:numPr>
        <w:rPr>
          <w:b/>
        </w:rPr>
      </w:pPr>
      <w:r w:rsidRPr="00D03F3A">
        <w:rPr>
          <w:rFonts w:eastAsia="Tahoma"/>
          <w:b/>
          <w:lang w:val="ro-RO"/>
        </w:rPr>
        <w:t>Canada</w:t>
      </w:r>
      <w:r w:rsidRPr="00D03F3A">
        <w:rPr>
          <w:rFonts w:eastAsia="Tahoma"/>
          <w:bCs w:val="0"/>
          <w:lang w:val="ro-RO"/>
        </w:rPr>
        <w:t>. Dacă ați achiziționat produsul software în Canada, puteți opri primirea de actualizări dezactivând caracteristica de actualizări automate, deconectând dispozitivul de la internet (dacă și când</w:t>
      </w:r>
      <w:r w:rsidRPr="00D03F3A">
        <w:rPr>
          <w:rFonts w:eastAsia="Tahoma"/>
          <w:bCs w:val="0"/>
          <w:lang w:val="ro-RO"/>
        </w:rPr>
        <w:t xml:space="preserve"> sunteți reconectat la internet, însă produsul software va relua verificarea și instalarea actualizărilor) sau dezinstalând produsul software. Documentația produsului, după caz, poate să precizeze și modul de dezactivare a actualizărilor pentru dispozitivu</w:t>
      </w:r>
      <w:r w:rsidRPr="00D03F3A">
        <w:rPr>
          <w:rFonts w:eastAsia="Tahoma"/>
          <w:bCs w:val="0"/>
          <w:lang w:val="ro-RO"/>
        </w:rPr>
        <w:t>l sau produsul software dvs.</w:t>
      </w:r>
    </w:p>
    <w:p w14:paraId="635014AF" w14:textId="182F1E96" w:rsidR="006E477F" w:rsidRPr="00D03F3A" w:rsidRDefault="00D03F3A" w:rsidP="00797971">
      <w:pPr>
        <w:pStyle w:val="Heading2"/>
        <w:numPr>
          <w:ilvl w:val="1"/>
          <w:numId w:val="14"/>
        </w:numPr>
        <w:rPr>
          <w:b/>
        </w:rPr>
      </w:pPr>
      <w:r w:rsidRPr="00D03F3A">
        <w:rPr>
          <w:rFonts w:eastAsia="Tahoma"/>
          <w:b/>
          <w:lang w:val="ro-RO"/>
        </w:rPr>
        <w:t>Germania şi Austria</w:t>
      </w:r>
      <w:r w:rsidRPr="00D03F3A">
        <w:rPr>
          <w:rFonts w:eastAsia="Tahoma"/>
          <w:bCs w:val="0"/>
          <w:lang w:val="ro-RO"/>
        </w:rPr>
        <w:t>.</w:t>
      </w:r>
    </w:p>
    <w:p w14:paraId="123675B0" w14:textId="11484A64" w:rsidR="006E477F" w:rsidRPr="00D03F3A" w:rsidRDefault="00D03F3A" w:rsidP="00DB3C85">
      <w:pPr>
        <w:ind w:left="1080"/>
        <w:rPr>
          <w:b w:val="0"/>
        </w:rPr>
      </w:pPr>
      <w:r w:rsidRPr="00D03F3A">
        <w:rPr>
          <w:rFonts w:eastAsia="Tahoma"/>
          <w:bCs/>
          <w:lang w:val="ro-RO"/>
        </w:rPr>
        <w:t>i.</w:t>
      </w:r>
      <w:r w:rsidRPr="00D03F3A">
        <w:rPr>
          <w:rFonts w:eastAsia="Tahoma"/>
          <w:bCs/>
          <w:lang w:val="ro-RO"/>
        </w:rPr>
        <w:tab/>
        <w:t xml:space="preserve">Garanția. </w:t>
      </w:r>
      <w:r w:rsidRPr="00D03F3A">
        <w:rPr>
          <w:rFonts w:eastAsia="Tahoma"/>
          <w:b w:val="0"/>
          <w:lang w:val="ro-RO"/>
        </w:rPr>
        <w:t>Produsele software licențiate corect vor funcționa în principal conform descrierii din materialele Microsoft care le însoțesc. Totuși, Micros</w:t>
      </w:r>
      <w:r w:rsidRPr="00D03F3A">
        <w:rPr>
          <w:rFonts w:eastAsia="Tahoma"/>
          <w:b w:val="0"/>
          <w:lang w:val="ro-RO"/>
        </w:rPr>
        <w:t>oft nu acordă garanții contractuale în legătură cu produsul software licențiat.</w:t>
      </w:r>
    </w:p>
    <w:p w14:paraId="4E4D9AEE" w14:textId="19BC4A2C" w:rsidR="006E477F" w:rsidRPr="00D03F3A" w:rsidRDefault="00D03F3A" w:rsidP="00DB3C85">
      <w:pPr>
        <w:ind w:left="1080"/>
        <w:rPr>
          <w:b w:val="0"/>
        </w:rPr>
      </w:pPr>
      <w:r w:rsidRPr="00D03F3A">
        <w:rPr>
          <w:rFonts w:eastAsia="Tahoma"/>
          <w:bCs/>
          <w:lang w:val="ro-RO"/>
        </w:rPr>
        <w:t>ii.</w:t>
      </w:r>
      <w:r w:rsidRPr="00D03F3A">
        <w:rPr>
          <w:rFonts w:eastAsia="Tahoma"/>
          <w:bCs/>
          <w:lang w:val="ro-RO"/>
        </w:rPr>
        <w:tab/>
        <w:t xml:space="preserve">Limitarea răspunderii. </w:t>
      </w:r>
      <w:r w:rsidRPr="00D03F3A">
        <w:rPr>
          <w:rFonts w:eastAsia="Tahoma"/>
          <w:b w:val="0"/>
          <w:lang w:val="ro-RO"/>
        </w:rPr>
        <w:t>În caz de comportament intenționat, neglijență gravă, pretenții bazate pe Legea privind răspunderea pentru produsele defectuoase, precum și în cazul decesului sau vătămării corporale sau fizice, compania Microsoft va fi trasă la răspundere conform leg</w:t>
      </w:r>
      <w:r w:rsidRPr="00D03F3A">
        <w:rPr>
          <w:rFonts w:eastAsia="Tahoma"/>
          <w:b w:val="0"/>
          <w:lang w:val="ro-RO"/>
        </w:rPr>
        <w:t>ii statutare.</w:t>
      </w:r>
    </w:p>
    <w:p w14:paraId="2B4FB661" w14:textId="472A2C80" w:rsidR="00F15EA7" w:rsidRPr="00D03F3A" w:rsidRDefault="00D03F3A" w:rsidP="00DB3C85">
      <w:pPr>
        <w:pStyle w:val="Heading1"/>
        <w:ind w:left="1080" w:firstLine="0"/>
      </w:pPr>
      <w:r w:rsidRPr="00D03F3A">
        <w:rPr>
          <w:rFonts w:eastAsia="Tahoma"/>
          <w:lang w:val="ro-RO"/>
        </w:rPr>
        <w:t>Sub rezerva clauzei anterioare, ii., Microsoft își va asuma răspunderea pentru o neglijență minoră doar dacă Microsoft încalcă astfel de obligații contractuale reale</w:t>
      </w:r>
      <w:r w:rsidRPr="00D03F3A">
        <w:rPr>
          <w:rFonts w:eastAsia="Tahoma"/>
          <w:lang w:val="ro-RO"/>
        </w:rPr>
        <w:t>, a căror îndeplinire facilitează respectarea prezentului contract și a căror încălcare ar pune în pericol scopul acestuia și conformitatea pe care o parte se poate baza în mod constant (așa-numitele „obligații principale”). În alte cazuri de neglijență mi</w:t>
      </w:r>
      <w:r w:rsidRPr="00D03F3A">
        <w:rPr>
          <w:rFonts w:eastAsia="Tahoma"/>
          <w:lang w:val="ro-RO"/>
        </w:rPr>
        <w:t>noră, Microsoft nu își va asuma răspunderea pentru neglijență minoră.</w:t>
      </w:r>
    </w:p>
    <w:p w14:paraId="2C146C8C" w14:textId="42A97B9F" w:rsidR="00F15EA7" w:rsidRPr="00D03F3A" w:rsidRDefault="00D03F3A" w:rsidP="00797971">
      <w:pPr>
        <w:pStyle w:val="Heading1"/>
        <w:numPr>
          <w:ilvl w:val="0"/>
          <w:numId w:val="26"/>
        </w:numPr>
      </w:pPr>
      <w:r w:rsidRPr="00D03F3A">
        <w:rPr>
          <w:rFonts w:eastAsia="Tahoma"/>
          <w:b/>
          <w:lang w:val="ro-RO"/>
        </w:rPr>
        <w:t>NEACORDAREA GARANȚIEI. PRODUSUL SOFTWARE ESTE LICENȚIAT „CA ATARE.” VĂ ASUMAȚI RISCUL UTILIZĂRII SALE. MICROS</w:t>
      </w:r>
      <w:r w:rsidRPr="00D03F3A">
        <w:rPr>
          <w:rFonts w:eastAsia="Tahoma"/>
          <w:b/>
          <w:lang w:val="ro-RO"/>
        </w:rPr>
        <w:t>OFT NU ACORDĂ GARANȚII SAU CONDIȚII EXPRESE. ÎN LIMITELE PERMISE DE LEGILE LOCALE, MICROSOFT EXCLUDE TOATE GARANŢIILE IMPLICITE, INCLUSIV DE VANDABILITATE, ADECVARE LA UN ANUMIT SCOP ŞI NEÎNCĂLCARE A PREVEDERILOR LEGALE.</w:t>
      </w:r>
    </w:p>
    <w:p w14:paraId="26951160" w14:textId="308FB50B" w:rsidR="00F15EA7" w:rsidRPr="00D03F3A" w:rsidRDefault="00D03F3A" w:rsidP="00797971">
      <w:pPr>
        <w:pStyle w:val="Heading1"/>
        <w:numPr>
          <w:ilvl w:val="0"/>
          <w:numId w:val="26"/>
        </w:numPr>
      </w:pPr>
      <w:r w:rsidRPr="00D03F3A">
        <w:rPr>
          <w:rFonts w:eastAsia="Tahoma"/>
          <w:b/>
          <w:lang w:val="ro-RO"/>
        </w:rPr>
        <w:t xml:space="preserve">LIMITAREA ŞI EXCLUDEREA DESPĂGUBIRILOR. DACĂ AVEŢI ORICE TEMEI PENTRU RECUPERAREA DAUNELOR ÎN POFIDA NEACORDĂRII GARANŢIEI PRECEDENTE, PUTEŢI SĂ RECUPERAŢI DE LA MICROSOFT ȘI DE LA FURNIZORII ACESTEIA DOAR DAUNELE </w:t>
      </w:r>
      <w:r w:rsidRPr="00D03F3A">
        <w:rPr>
          <w:rFonts w:eastAsia="Tahoma"/>
          <w:b/>
          <w:lang w:val="ro-RO"/>
        </w:rPr>
        <w:t>DIRECTE PÂNĂ LA VALOAREA MAXIMĂ DE 5 USD. NU PUTEȚI OBȚINE DESPĂGUBIRI PENTRU ALTE DAUNE, INCLUSIV DAUNE SUCCESIVE, PIERDERI DE PROFIT, DAUNE SPECIALE, INDIRECTE SAU SUBSECVENTE.</w:t>
      </w:r>
    </w:p>
    <w:p w14:paraId="3FC85389" w14:textId="2B8CD7BD" w:rsidR="00F15EA7" w:rsidRPr="00D03F3A" w:rsidRDefault="00D03F3A" w:rsidP="00DB3C85">
      <w:pPr>
        <w:pStyle w:val="Body1"/>
        <w:ind w:left="360" w:firstLine="0"/>
      </w:pPr>
      <w:r w:rsidRPr="00D03F3A">
        <w:rPr>
          <w:rFonts w:eastAsia="Tahoma"/>
          <w:bCs/>
          <w:lang w:val="ro-RO"/>
        </w:rPr>
        <w:t>Această limitare este valabilă pentru (a) orice subiect asociat cu produsul software, serviciile, conținutul (inclusiv codul) de pe site-urile de internet ale terților sau din aplicațiile terţilor și (b) despăgubiri pentru încălcarea contractului, a garanț</w:t>
      </w:r>
      <w:r w:rsidRPr="00D03F3A">
        <w:rPr>
          <w:rFonts w:eastAsia="Tahoma"/>
          <w:bCs/>
          <w:lang w:val="ro-RO"/>
        </w:rPr>
        <w:t>iei sau a condiției; răspundere strictă, neglijență sau alte delicte; sau alte despăgubiri; în fiecare caz în limitele permise de legea aplicabilă.</w:t>
      </w:r>
    </w:p>
    <w:p w14:paraId="54016D2E" w14:textId="77777777" w:rsidR="00262C9F" w:rsidRPr="00D03F3A" w:rsidRDefault="00D03F3A" w:rsidP="00DB3C85">
      <w:pPr>
        <w:pStyle w:val="Body1"/>
        <w:ind w:firstLine="3"/>
      </w:pPr>
      <w:r w:rsidRPr="00D03F3A">
        <w:rPr>
          <w:rFonts w:eastAsia="Tahoma"/>
          <w:bCs/>
          <w:lang w:val="ro-RO"/>
        </w:rPr>
        <w:t>Limitarea este valabilă, de ase</w:t>
      </w:r>
      <w:r w:rsidRPr="00D03F3A">
        <w:rPr>
          <w:rFonts w:eastAsia="Tahoma"/>
          <w:bCs/>
          <w:lang w:val="ro-RO"/>
        </w:rPr>
        <w:t>menea, chiar dacă Microsoft a știut sau ar fi trebuit să știe despre posibilitatea survenirii acestor daune. Este posibil ca limitarea sau excluderea de mai sus să nu fie valabilă în cazul dvs., deoarece se poate ca statul, provincia sau ţara dvs. să nu pe</w:t>
      </w:r>
      <w:r w:rsidRPr="00D03F3A">
        <w:rPr>
          <w:rFonts w:eastAsia="Tahoma"/>
          <w:bCs/>
          <w:lang w:val="ro-RO"/>
        </w:rPr>
        <w:t>rmită excluderea sau limitarea daunelor subsecvente, incidente ori de altă natură.</w:t>
      </w:r>
    </w:p>
    <w:p w14:paraId="312532AF" w14:textId="77777777" w:rsidR="007B2751" w:rsidRPr="00D03F3A" w:rsidRDefault="007B2751" w:rsidP="00797971">
      <w:pPr>
        <w:pStyle w:val="Body1"/>
      </w:pPr>
    </w:p>
    <w:p w14:paraId="30ED4332" w14:textId="24E23E48" w:rsidR="00BA5191" w:rsidRPr="00D03F3A" w:rsidRDefault="00D03F3A" w:rsidP="00797971">
      <w:pPr>
        <w:ind w:left="0" w:firstLine="0"/>
      </w:pPr>
      <w:r w:rsidRPr="00D03F3A">
        <w:rPr>
          <w:rFonts w:eastAsia="Tahoma"/>
          <w:bCs/>
          <w:lang w:val="ro-RO"/>
        </w:rPr>
        <w:t>Reţineţi: dat fiind că acest produs software este distribuit în Canada, anumite clauze ale aces</w:t>
      </w:r>
      <w:r w:rsidRPr="00D03F3A">
        <w:rPr>
          <w:rFonts w:eastAsia="Tahoma"/>
          <w:bCs/>
          <w:lang w:val="ro-RO"/>
        </w:rPr>
        <w:t>tui contract sunt redactate mai jos în limba franceză.</w:t>
      </w:r>
    </w:p>
    <w:p w14:paraId="193796F4" w14:textId="630B8C63" w:rsidR="00BA5191" w:rsidRPr="00D03F3A" w:rsidRDefault="00D03F3A" w:rsidP="00797971">
      <w:pPr>
        <w:ind w:left="0" w:firstLine="0"/>
      </w:pPr>
      <w:r w:rsidRPr="00D03F3A">
        <w:t>Remarque: Ce logiciel étant distribué au Canada, certaines des clauses dans ce contrat sont fournies ci-dessous en français.</w:t>
      </w:r>
    </w:p>
    <w:p w14:paraId="04A6D48D" w14:textId="77777777" w:rsidR="00BA5191" w:rsidRPr="00D03F3A" w:rsidRDefault="00D03F3A" w:rsidP="00797971">
      <w:pPr>
        <w:ind w:left="0" w:firstLine="0"/>
      </w:pPr>
      <w:r w:rsidRPr="00D03F3A">
        <w:t>EXONÉRATION DE GARANTIE. Le logiciel visé par une licence est offert « tel quel ». Toute utilisation de ce logiciel est à votre seule risque et péril. Microsoft n’accorde aucune autre garantie expresse. Vous pouvez bénéficier de droits additionnels en ver</w:t>
      </w:r>
      <w:r w:rsidRPr="00D03F3A">
        <w:t xml:space="preserve">tu du droit local sur la </w:t>
      </w:r>
      <w:r w:rsidRPr="00D03F3A">
        <w:lastRenderedPageBreak/>
        <w:t>protection des consommateurs, que ce contrat ne peut modifier. La ou elles sont permises par le droit locale, les garanties implicites de qualité marchande, d’adéquation à un usage particulier et d’absence de contrefaçon sont exclu</w:t>
      </w:r>
      <w:r w:rsidRPr="00D03F3A">
        <w:t>es.</w:t>
      </w:r>
    </w:p>
    <w:p w14:paraId="0F34EAC2" w14:textId="77777777" w:rsidR="00BA5191" w:rsidRPr="00D03F3A" w:rsidRDefault="00D03F3A" w:rsidP="00797971">
      <w:pPr>
        <w:ind w:left="0" w:firstLine="0"/>
      </w:pPr>
      <w:r w:rsidRPr="00D03F3A">
        <w:t>LIMITATION DES DOMMAGES-INTÉRÊTS ET EXCLUSION DE RESPONSABILITÉ POUR LES DOMMAGES. Vous pouvez obtenir de Microsoft et de ses fournisseurs une indemnisation en cas de dommages directs uniquement à hauteur de 5,00 $ US. Vous ne pouvez prétendre à aucune</w:t>
      </w:r>
      <w:r w:rsidRPr="00D03F3A">
        <w:t xml:space="preserve"> indemnisation pour les autres dommages, y compris les dommages spéciaux, indirects ou accessoires et pertes de bénéfices.</w:t>
      </w:r>
    </w:p>
    <w:p w14:paraId="7C1EDD87" w14:textId="77777777" w:rsidR="00BA5191" w:rsidRPr="00D03F3A" w:rsidRDefault="00D03F3A" w:rsidP="00797971">
      <w:pPr>
        <w:ind w:left="0" w:firstLine="0"/>
      </w:pPr>
      <w:r w:rsidRPr="00D03F3A">
        <w:t>Cette limitation concerne:</w:t>
      </w:r>
    </w:p>
    <w:p w14:paraId="47258811" w14:textId="5BE10CBF" w:rsidR="00BA5191" w:rsidRPr="00D03F3A" w:rsidRDefault="00D03F3A" w:rsidP="007B2751">
      <w:pPr>
        <w:ind w:left="360"/>
      </w:pPr>
      <w:r w:rsidRPr="00D03F3A">
        <w:t>•</w:t>
      </w:r>
      <w:r w:rsidRPr="00D03F3A">
        <w:tab/>
        <w:t>tout ce qui est relié au logiciel, aux services ou au contenu (y compris le code) figurant sur des sites</w:t>
      </w:r>
      <w:r w:rsidRPr="00D03F3A">
        <w:t xml:space="preserve"> Internet tiers ou dans des programmes tiers; et</w:t>
      </w:r>
    </w:p>
    <w:p w14:paraId="05E1D01E" w14:textId="77777777" w:rsidR="00BA5191" w:rsidRPr="00D03F3A" w:rsidRDefault="00D03F3A" w:rsidP="007B2751">
      <w:pPr>
        <w:ind w:left="360"/>
      </w:pPr>
      <w:r w:rsidRPr="00D03F3A">
        <w:t>•</w:t>
      </w:r>
      <w:r w:rsidRPr="00D03F3A">
        <w:tab/>
        <w:t>les réclamations au titre de violation de contrat ou de garantie, ou au titre de responsabilité stricte, de négligence ou d’une autre faute dans la limite autorisée par la loi en vigueur.</w:t>
      </w:r>
    </w:p>
    <w:p w14:paraId="42F9BD81" w14:textId="77777777" w:rsidR="00BA5191" w:rsidRPr="00D03F3A" w:rsidRDefault="00D03F3A" w:rsidP="00797971">
      <w:pPr>
        <w:ind w:left="0" w:firstLine="0"/>
      </w:pPr>
      <w:r w:rsidRPr="00D03F3A">
        <w:t>Elle s’applique é</w:t>
      </w:r>
      <w:r w:rsidRPr="00D03F3A">
        <w:t>galement, même si Microsoft connaissait ou devrait connaître l’éventualité d’un tel dommage. Si votre pays n’autorise pas l’exclusion ou la limitation de responsabilité pour les dommages indirects, accessoires ou de quelque nature que ce soit, il se peut q</w:t>
      </w:r>
      <w:r w:rsidRPr="00D03F3A">
        <w:t>ue la limitation ou l’exclusion ci-dessus ne s’appliquera pas à votre égard.</w:t>
      </w:r>
    </w:p>
    <w:p w14:paraId="0E389AB3" w14:textId="36C25576" w:rsidR="000872B5" w:rsidRPr="00D03F3A" w:rsidRDefault="00D03F3A" w:rsidP="00797971">
      <w:pPr>
        <w:pStyle w:val="Body1"/>
        <w:ind w:left="0" w:firstLine="0"/>
      </w:pPr>
      <w:r w:rsidRPr="00D03F3A">
        <w:t>EFFET JURIDIQUE. Le présent contrat décrit certains droits juridiques. Vous pourriez avoir d’autres droits prévus par les lois de votre pays. Le présent contrat ne modifie pas les</w:t>
      </w:r>
      <w:r w:rsidRPr="00D03F3A">
        <w:t xml:space="preserve">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0D028" w14:textId="77777777" w:rsidR="00000000" w:rsidRDefault="00D03F3A">
      <w:pPr>
        <w:spacing w:before="0"/>
      </w:pPr>
      <w:r>
        <w:separator/>
      </w:r>
    </w:p>
  </w:endnote>
  <w:endnote w:type="continuationSeparator" w:id="0">
    <w:p w14:paraId="5BE56867" w14:textId="77777777" w:rsidR="00000000" w:rsidRDefault="00D03F3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D03F3A" w:rsidP="00797971">
    <w:pPr>
      <w:pStyle w:val="Footer"/>
    </w:pPr>
    <w:r>
      <w:rPr>
        <w:rStyle w:val="DocID"/>
        <w:rFonts w:eastAsia="Times New Roman"/>
        <w:bCs/>
        <w:szCs w:val="16"/>
        <w:lang w:val="ro-RO"/>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D03F3A" w:rsidP="00797971">
    <w:pPr>
      <w:pStyle w:val="Footer"/>
    </w:pPr>
    <w:r>
      <w:rPr>
        <w:rStyle w:val="DocID"/>
        <w:rFonts w:eastAsia="Times New Roman"/>
        <w:bCs/>
        <w:szCs w:val="16"/>
        <w:lang w:val="ro-RO"/>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7CE69" w14:textId="77777777" w:rsidR="00000000" w:rsidRDefault="00D03F3A">
      <w:pPr>
        <w:spacing w:before="0"/>
      </w:pPr>
      <w:r>
        <w:separator/>
      </w:r>
    </w:p>
  </w:footnote>
  <w:footnote w:type="continuationSeparator" w:id="0">
    <w:p w14:paraId="18625723" w14:textId="77777777" w:rsidR="00000000" w:rsidRDefault="00D03F3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2720BBC">
      <w:start w:val="1"/>
      <w:numFmt w:val="bullet"/>
      <w:lvlText w:val=""/>
      <w:lvlJc w:val="left"/>
      <w:pPr>
        <w:ind w:left="720" w:hanging="360"/>
      </w:pPr>
      <w:rPr>
        <w:rFonts w:ascii="Symbol" w:hAnsi="Symbol" w:hint="default"/>
      </w:rPr>
    </w:lvl>
    <w:lvl w:ilvl="1" w:tplc="6978AFFC">
      <w:start w:val="1"/>
      <w:numFmt w:val="bullet"/>
      <w:lvlText w:val="o"/>
      <w:lvlJc w:val="left"/>
      <w:pPr>
        <w:ind w:left="1440" w:hanging="360"/>
      </w:pPr>
      <w:rPr>
        <w:rFonts w:ascii="Courier New" w:hAnsi="Courier New" w:cs="Courier New" w:hint="default"/>
      </w:rPr>
    </w:lvl>
    <w:lvl w:ilvl="2" w:tplc="FB92A41A" w:tentative="1">
      <w:start w:val="1"/>
      <w:numFmt w:val="bullet"/>
      <w:lvlText w:val=""/>
      <w:lvlJc w:val="left"/>
      <w:pPr>
        <w:ind w:left="2160" w:hanging="360"/>
      </w:pPr>
      <w:rPr>
        <w:rFonts w:ascii="Wingdings" w:hAnsi="Wingdings" w:hint="default"/>
      </w:rPr>
    </w:lvl>
    <w:lvl w:ilvl="3" w:tplc="06425AA8" w:tentative="1">
      <w:start w:val="1"/>
      <w:numFmt w:val="bullet"/>
      <w:lvlText w:val=""/>
      <w:lvlJc w:val="left"/>
      <w:pPr>
        <w:ind w:left="2880" w:hanging="360"/>
      </w:pPr>
      <w:rPr>
        <w:rFonts w:ascii="Symbol" w:hAnsi="Symbol" w:hint="default"/>
      </w:rPr>
    </w:lvl>
    <w:lvl w:ilvl="4" w:tplc="31BC89BC" w:tentative="1">
      <w:start w:val="1"/>
      <w:numFmt w:val="bullet"/>
      <w:lvlText w:val="o"/>
      <w:lvlJc w:val="left"/>
      <w:pPr>
        <w:ind w:left="3600" w:hanging="360"/>
      </w:pPr>
      <w:rPr>
        <w:rFonts w:ascii="Courier New" w:hAnsi="Courier New" w:cs="Courier New" w:hint="default"/>
      </w:rPr>
    </w:lvl>
    <w:lvl w:ilvl="5" w:tplc="51B880E4" w:tentative="1">
      <w:start w:val="1"/>
      <w:numFmt w:val="bullet"/>
      <w:lvlText w:val=""/>
      <w:lvlJc w:val="left"/>
      <w:pPr>
        <w:ind w:left="4320" w:hanging="360"/>
      </w:pPr>
      <w:rPr>
        <w:rFonts w:ascii="Wingdings" w:hAnsi="Wingdings" w:hint="default"/>
      </w:rPr>
    </w:lvl>
    <w:lvl w:ilvl="6" w:tplc="2102A236" w:tentative="1">
      <w:start w:val="1"/>
      <w:numFmt w:val="bullet"/>
      <w:lvlText w:val=""/>
      <w:lvlJc w:val="left"/>
      <w:pPr>
        <w:ind w:left="5040" w:hanging="360"/>
      </w:pPr>
      <w:rPr>
        <w:rFonts w:ascii="Symbol" w:hAnsi="Symbol" w:hint="default"/>
      </w:rPr>
    </w:lvl>
    <w:lvl w:ilvl="7" w:tplc="A2843792" w:tentative="1">
      <w:start w:val="1"/>
      <w:numFmt w:val="bullet"/>
      <w:lvlText w:val="o"/>
      <w:lvlJc w:val="left"/>
      <w:pPr>
        <w:ind w:left="5760" w:hanging="360"/>
      </w:pPr>
      <w:rPr>
        <w:rFonts w:ascii="Courier New" w:hAnsi="Courier New" w:cs="Courier New" w:hint="default"/>
      </w:rPr>
    </w:lvl>
    <w:lvl w:ilvl="8" w:tplc="306C2E8C"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8902A2E2">
      <w:start w:val="1"/>
      <w:numFmt w:val="bullet"/>
      <w:lvlText w:val=""/>
      <w:lvlJc w:val="left"/>
      <w:pPr>
        <w:ind w:left="720" w:hanging="360"/>
      </w:pPr>
      <w:rPr>
        <w:rFonts w:ascii="Symbol" w:hAnsi="Symbol" w:hint="default"/>
      </w:rPr>
    </w:lvl>
    <w:lvl w:ilvl="1" w:tplc="5054FD9A" w:tentative="1">
      <w:start w:val="1"/>
      <w:numFmt w:val="bullet"/>
      <w:lvlText w:val="o"/>
      <w:lvlJc w:val="left"/>
      <w:pPr>
        <w:ind w:left="1440" w:hanging="360"/>
      </w:pPr>
      <w:rPr>
        <w:rFonts w:ascii="Courier New" w:hAnsi="Courier New" w:cs="Courier New" w:hint="default"/>
      </w:rPr>
    </w:lvl>
    <w:lvl w:ilvl="2" w:tplc="A5B47748" w:tentative="1">
      <w:start w:val="1"/>
      <w:numFmt w:val="bullet"/>
      <w:lvlText w:val=""/>
      <w:lvlJc w:val="left"/>
      <w:pPr>
        <w:ind w:left="2160" w:hanging="360"/>
      </w:pPr>
      <w:rPr>
        <w:rFonts w:ascii="Wingdings" w:hAnsi="Wingdings" w:hint="default"/>
      </w:rPr>
    </w:lvl>
    <w:lvl w:ilvl="3" w:tplc="7ACA2200" w:tentative="1">
      <w:start w:val="1"/>
      <w:numFmt w:val="bullet"/>
      <w:lvlText w:val=""/>
      <w:lvlJc w:val="left"/>
      <w:pPr>
        <w:ind w:left="2880" w:hanging="360"/>
      </w:pPr>
      <w:rPr>
        <w:rFonts w:ascii="Symbol" w:hAnsi="Symbol" w:hint="default"/>
      </w:rPr>
    </w:lvl>
    <w:lvl w:ilvl="4" w:tplc="B9BAC61C" w:tentative="1">
      <w:start w:val="1"/>
      <w:numFmt w:val="bullet"/>
      <w:lvlText w:val="o"/>
      <w:lvlJc w:val="left"/>
      <w:pPr>
        <w:ind w:left="3600" w:hanging="360"/>
      </w:pPr>
      <w:rPr>
        <w:rFonts w:ascii="Courier New" w:hAnsi="Courier New" w:cs="Courier New" w:hint="default"/>
      </w:rPr>
    </w:lvl>
    <w:lvl w:ilvl="5" w:tplc="AB44F6F2" w:tentative="1">
      <w:start w:val="1"/>
      <w:numFmt w:val="bullet"/>
      <w:lvlText w:val=""/>
      <w:lvlJc w:val="left"/>
      <w:pPr>
        <w:ind w:left="4320" w:hanging="360"/>
      </w:pPr>
      <w:rPr>
        <w:rFonts w:ascii="Wingdings" w:hAnsi="Wingdings" w:hint="default"/>
      </w:rPr>
    </w:lvl>
    <w:lvl w:ilvl="6" w:tplc="2B9A3ED6" w:tentative="1">
      <w:start w:val="1"/>
      <w:numFmt w:val="bullet"/>
      <w:lvlText w:val=""/>
      <w:lvlJc w:val="left"/>
      <w:pPr>
        <w:ind w:left="5040" w:hanging="360"/>
      </w:pPr>
      <w:rPr>
        <w:rFonts w:ascii="Symbol" w:hAnsi="Symbol" w:hint="default"/>
      </w:rPr>
    </w:lvl>
    <w:lvl w:ilvl="7" w:tplc="24D8CF02" w:tentative="1">
      <w:start w:val="1"/>
      <w:numFmt w:val="bullet"/>
      <w:lvlText w:val="o"/>
      <w:lvlJc w:val="left"/>
      <w:pPr>
        <w:ind w:left="5760" w:hanging="360"/>
      </w:pPr>
      <w:rPr>
        <w:rFonts w:ascii="Courier New" w:hAnsi="Courier New" w:cs="Courier New" w:hint="default"/>
      </w:rPr>
    </w:lvl>
    <w:lvl w:ilvl="8" w:tplc="376C8A92"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9FF023EC">
      <w:start w:val="1"/>
      <w:numFmt w:val="bullet"/>
      <w:pStyle w:val="Bullet9"/>
      <w:lvlText w:val=""/>
      <w:lvlJc w:val="left"/>
      <w:pPr>
        <w:tabs>
          <w:tab w:val="num" w:pos="3223"/>
        </w:tabs>
        <w:ind w:left="3221" w:hanging="358"/>
      </w:pPr>
      <w:rPr>
        <w:rFonts w:ascii="Symbol" w:hAnsi="Symbol" w:hint="default"/>
      </w:rPr>
    </w:lvl>
    <w:lvl w:ilvl="1" w:tplc="7B06F588">
      <w:start w:val="1"/>
      <w:numFmt w:val="bullet"/>
      <w:lvlText w:val="o"/>
      <w:lvlJc w:val="left"/>
      <w:pPr>
        <w:tabs>
          <w:tab w:val="num" w:pos="1440"/>
        </w:tabs>
        <w:ind w:left="1440" w:hanging="360"/>
      </w:pPr>
      <w:rPr>
        <w:rFonts w:ascii="Courier New" w:hAnsi="Courier New" w:hint="default"/>
      </w:rPr>
    </w:lvl>
    <w:lvl w:ilvl="2" w:tplc="E32A7512">
      <w:start w:val="1"/>
      <w:numFmt w:val="bullet"/>
      <w:lvlText w:val=""/>
      <w:lvlJc w:val="left"/>
      <w:pPr>
        <w:tabs>
          <w:tab w:val="num" w:pos="2160"/>
        </w:tabs>
        <w:ind w:left="2160" w:hanging="360"/>
      </w:pPr>
      <w:rPr>
        <w:rFonts w:ascii="Wingdings" w:hAnsi="Wingdings" w:hint="default"/>
      </w:rPr>
    </w:lvl>
    <w:lvl w:ilvl="3" w:tplc="C56C41EA">
      <w:start w:val="1"/>
      <w:numFmt w:val="bullet"/>
      <w:lvlText w:val=""/>
      <w:lvlJc w:val="left"/>
      <w:pPr>
        <w:tabs>
          <w:tab w:val="num" w:pos="2880"/>
        </w:tabs>
        <w:ind w:left="2880" w:hanging="360"/>
      </w:pPr>
      <w:rPr>
        <w:rFonts w:ascii="Symbol" w:hAnsi="Symbol" w:hint="default"/>
      </w:rPr>
    </w:lvl>
    <w:lvl w:ilvl="4" w:tplc="2AAA0E66">
      <w:start w:val="1"/>
      <w:numFmt w:val="bullet"/>
      <w:lvlText w:val="o"/>
      <w:lvlJc w:val="left"/>
      <w:pPr>
        <w:tabs>
          <w:tab w:val="num" w:pos="3600"/>
        </w:tabs>
        <w:ind w:left="3600" w:hanging="360"/>
      </w:pPr>
      <w:rPr>
        <w:rFonts w:ascii="Courier New" w:hAnsi="Courier New" w:hint="default"/>
      </w:rPr>
    </w:lvl>
    <w:lvl w:ilvl="5" w:tplc="A8E04144">
      <w:start w:val="1"/>
      <w:numFmt w:val="bullet"/>
      <w:lvlText w:val=""/>
      <w:lvlJc w:val="left"/>
      <w:pPr>
        <w:tabs>
          <w:tab w:val="num" w:pos="4320"/>
        </w:tabs>
        <w:ind w:left="4320" w:hanging="360"/>
      </w:pPr>
      <w:rPr>
        <w:rFonts w:ascii="Wingdings" w:hAnsi="Wingdings" w:hint="default"/>
      </w:rPr>
    </w:lvl>
    <w:lvl w:ilvl="6" w:tplc="5B540D44">
      <w:start w:val="1"/>
      <w:numFmt w:val="bullet"/>
      <w:lvlText w:val=""/>
      <w:lvlJc w:val="left"/>
      <w:pPr>
        <w:tabs>
          <w:tab w:val="num" w:pos="5040"/>
        </w:tabs>
        <w:ind w:left="5040" w:hanging="360"/>
      </w:pPr>
      <w:rPr>
        <w:rFonts w:ascii="Symbol" w:hAnsi="Symbol" w:hint="default"/>
      </w:rPr>
    </w:lvl>
    <w:lvl w:ilvl="7" w:tplc="400EE0A8">
      <w:start w:val="1"/>
      <w:numFmt w:val="bullet"/>
      <w:lvlText w:val="o"/>
      <w:lvlJc w:val="left"/>
      <w:pPr>
        <w:tabs>
          <w:tab w:val="num" w:pos="5760"/>
        </w:tabs>
        <w:ind w:left="5760" w:hanging="360"/>
      </w:pPr>
      <w:rPr>
        <w:rFonts w:ascii="Courier New" w:hAnsi="Courier New" w:hint="default"/>
      </w:rPr>
    </w:lvl>
    <w:lvl w:ilvl="8" w:tplc="52B412BC">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183CFFB8">
      <w:start w:val="1"/>
      <w:numFmt w:val="bullet"/>
      <w:lvlText w:val=""/>
      <w:lvlJc w:val="left"/>
      <w:pPr>
        <w:ind w:left="720" w:hanging="360"/>
      </w:pPr>
      <w:rPr>
        <w:rFonts w:ascii="Symbol" w:hAnsi="Symbol" w:hint="default"/>
      </w:rPr>
    </w:lvl>
    <w:lvl w:ilvl="1" w:tplc="D6CCF80C" w:tentative="1">
      <w:start w:val="1"/>
      <w:numFmt w:val="bullet"/>
      <w:lvlText w:val="o"/>
      <w:lvlJc w:val="left"/>
      <w:pPr>
        <w:ind w:left="1440" w:hanging="360"/>
      </w:pPr>
      <w:rPr>
        <w:rFonts w:ascii="Courier New" w:hAnsi="Courier New" w:cs="Courier New" w:hint="default"/>
      </w:rPr>
    </w:lvl>
    <w:lvl w:ilvl="2" w:tplc="A97C6364" w:tentative="1">
      <w:start w:val="1"/>
      <w:numFmt w:val="bullet"/>
      <w:lvlText w:val=""/>
      <w:lvlJc w:val="left"/>
      <w:pPr>
        <w:ind w:left="2160" w:hanging="360"/>
      </w:pPr>
      <w:rPr>
        <w:rFonts w:ascii="Wingdings" w:hAnsi="Wingdings" w:hint="default"/>
      </w:rPr>
    </w:lvl>
    <w:lvl w:ilvl="3" w:tplc="6F8E1C06" w:tentative="1">
      <w:start w:val="1"/>
      <w:numFmt w:val="bullet"/>
      <w:lvlText w:val=""/>
      <w:lvlJc w:val="left"/>
      <w:pPr>
        <w:ind w:left="2880" w:hanging="360"/>
      </w:pPr>
      <w:rPr>
        <w:rFonts w:ascii="Symbol" w:hAnsi="Symbol" w:hint="default"/>
      </w:rPr>
    </w:lvl>
    <w:lvl w:ilvl="4" w:tplc="82848710" w:tentative="1">
      <w:start w:val="1"/>
      <w:numFmt w:val="bullet"/>
      <w:lvlText w:val="o"/>
      <w:lvlJc w:val="left"/>
      <w:pPr>
        <w:ind w:left="3600" w:hanging="360"/>
      </w:pPr>
      <w:rPr>
        <w:rFonts w:ascii="Courier New" w:hAnsi="Courier New" w:cs="Courier New" w:hint="default"/>
      </w:rPr>
    </w:lvl>
    <w:lvl w:ilvl="5" w:tplc="11A8B442" w:tentative="1">
      <w:start w:val="1"/>
      <w:numFmt w:val="bullet"/>
      <w:lvlText w:val=""/>
      <w:lvlJc w:val="left"/>
      <w:pPr>
        <w:ind w:left="4320" w:hanging="360"/>
      </w:pPr>
      <w:rPr>
        <w:rFonts w:ascii="Wingdings" w:hAnsi="Wingdings" w:hint="default"/>
      </w:rPr>
    </w:lvl>
    <w:lvl w:ilvl="6" w:tplc="E990CAE6" w:tentative="1">
      <w:start w:val="1"/>
      <w:numFmt w:val="bullet"/>
      <w:lvlText w:val=""/>
      <w:lvlJc w:val="left"/>
      <w:pPr>
        <w:ind w:left="5040" w:hanging="360"/>
      </w:pPr>
      <w:rPr>
        <w:rFonts w:ascii="Symbol" w:hAnsi="Symbol" w:hint="default"/>
      </w:rPr>
    </w:lvl>
    <w:lvl w:ilvl="7" w:tplc="577C8064" w:tentative="1">
      <w:start w:val="1"/>
      <w:numFmt w:val="bullet"/>
      <w:lvlText w:val="o"/>
      <w:lvlJc w:val="left"/>
      <w:pPr>
        <w:ind w:left="5760" w:hanging="360"/>
      </w:pPr>
      <w:rPr>
        <w:rFonts w:ascii="Courier New" w:hAnsi="Courier New" w:cs="Courier New" w:hint="default"/>
      </w:rPr>
    </w:lvl>
    <w:lvl w:ilvl="8" w:tplc="23525036"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2A685378">
      <w:start w:val="1"/>
      <w:numFmt w:val="bullet"/>
      <w:lvlText w:val=""/>
      <w:lvlJc w:val="left"/>
      <w:pPr>
        <w:tabs>
          <w:tab w:val="num" w:pos="720"/>
        </w:tabs>
        <w:ind w:left="720" w:hanging="363"/>
      </w:pPr>
      <w:rPr>
        <w:rFonts w:ascii="Symbol" w:hAnsi="Symbol" w:hint="default"/>
      </w:rPr>
    </w:lvl>
    <w:lvl w:ilvl="1" w:tplc="755A7910">
      <w:start w:val="1"/>
      <w:numFmt w:val="bullet"/>
      <w:lvlText w:val="o"/>
      <w:lvlJc w:val="left"/>
      <w:pPr>
        <w:tabs>
          <w:tab w:val="num" w:pos="1440"/>
        </w:tabs>
        <w:ind w:left="1440" w:hanging="360"/>
      </w:pPr>
      <w:rPr>
        <w:rFonts w:ascii="Courier New" w:hAnsi="Courier New" w:hint="default"/>
      </w:rPr>
    </w:lvl>
    <w:lvl w:ilvl="2" w:tplc="BF3CE53E">
      <w:start w:val="1"/>
      <w:numFmt w:val="bullet"/>
      <w:lvlText w:val=""/>
      <w:lvlJc w:val="left"/>
      <w:pPr>
        <w:tabs>
          <w:tab w:val="num" w:pos="2160"/>
        </w:tabs>
        <w:ind w:left="2160" w:hanging="360"/>
      </w:pPr>
      <w:rPr>
        <w:rFonts w:ascii="Wingdings" w:hAnsi="Wingdings" w:hint="default"/>
      </w:rPr>
    </w:lvl>
    <w:lvl w:ilvl="3" w:tplc="3210DE44">
      <w:start w:val="1"/>
      <w:numFmt w:val="bullet"/>
      <w:lvlText w:val=""/>
      <w:lvlJc w:val="left"/>
      <w:pPr>
        <w:tabs>
          <w:tab w:val="num" w:pos="2880"/>
        </w:tabs>
        <w:ind w:left="2880" w:hanging="360"/>
      </w:pPr>
      <w:rPr>
        <w:rFonts w:ascii="Symbol" w:hAnsi="Symbol" w:hint="default"/>
      </w:rPr>
    </w:lvl>
    <w:lvl w:ilvl="4" w:tplc="8F648528">
      <w:start w:val="1"/>
      <w:numFmt w:val="bullet"/>
      <w:lvlText w:val="o"/>
      <w:lvlJc w:val="left"/>
      <w:pPr>
        <w:tabs>
          <w:tab w:val="num" w:pos="3600"/>
        </w:tabs>
        <w:ind w:left="3600" w:hanging="360"/>
      </w:pPr>
      <w:rPr>
        <w:rFonts w:ascii="Courier New" w:hAnsi="Courier New" w:hint="default"/>
      </w:rPr>
    </w:lvl>
    <w:lvl w:ilvl="5" w:tplc="B19C30B6">
      <w:start w:val="1"/>
      <w:numFmt w:val="bullet"/>
      <w:lvlText w:val=""/>
      <w:lvlJc w:val="left"/>
      <w:pPr>
        <w:tabs>
          <w:tab w:val="num" w:pos="4320"/>
        </w:tabs>
        <w:ind w:left="4320" w:hanging="360"/>
      </w:pPr>
      <w:rPr>
        <w:rFonts w:ascii="Wingdings" w:hAnsi="Wingdings" w:hint="default"/>
      </w:rPr>
    </w:lvl>
    <w:lvl w:ilvl="6" w:tplc="2FB0BBB2">
      <w:start w:val="1"/>
      <w:numFmt w:val="bullet"/>
      <w:lvlText w:val=""/>
      <w:lvlJc w:val="left"/>
      <w:pPr>
        <w:tabs>
          <w:tab w:val="num" w:pos="5040"/>
        </w:tabs>
        <w:ind w:left="5040" w:hanging="360"/>
      </w:pPr>
      <w:rPr>
        <w:rFonts w:ascii="Symbol" w:hAnsi="Symbol" w:hint="default"/>
      </w:rPr>
    </w:lvl>
    <w:lvl w:ilvl="7" w:tplc="14B4BADA">
      <w:start w:val="1"/>
      <w:numFmt w:val="bullet"/>
      <w:lvlText w:val="o"/>
      <w:lvlJc w:val="left"/>
      <w:pPr>
        <w:tabs>
          <w:tab w:val="num" w:pos="5760"/>
        </w:tabs>
        <w:ind w:left="5760" w:hanging="360"/>
      </w:pPr>
      <w:rPr>
        <w:rFonts w:ascii="Courier New" w:hAnsi="Courier New" w:hint="default"/>
      </w:rPr>
    </w:lvl>
    <w:lvl w:ilvl="8" w:tplc="B106C7DE">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5A9C71CC">
      <w:start w:val="1"/>
      <w:numFmt w:val="bullet"/>
      <w:lvlText w:val=""/>
      <w:lvlJc w:val="left"/>
      <w:pPr>
        <w:ind w:left="720" w:hanging="360"/>
      </w:pPr>
      <w:rPr>
        <w:rFonts w:ascii="Symbol" w:hAnsi="Symbol" w:hint="default"/>
      </w:rPr>
    </w:lvl>
    <w:lvl w:ilvl="1" w:tplc="37424B38" w:tentative="1">
      <w:start w:val="1"/>
      <w:numFmt w:val="bullet"/>
      <w:lvlText w:val="o"/>
      <w:lvlJc w:val="left"/>
      <w:pPr>
        <w:ind w:left="1440" w:hanging="360"/>
      </w:pPr>
      <w:rPr>
        <w:rFonts w:ascii="Courier New" w:hAnsi="Courier New" w:cs="Courier New" w:hint="default"/>
      </w:rPr>
    </w:lvl>
    <w:lvl w:ilvl="2" w:tplc="3B8A7A40" w:tentative="1">
      <w:start w:val="1"/>
      <w:numFmt w:val="bullet"/>
      <w:lvlText w:val=""/>
      <w:lvlJc w:val="left"/>
      <w:pPr>
        <w:ind w:left="2160" w:hanging="360"/>
      </w:pPr>
      <w:rPr>
        <w:rFonts w:ascii="Wingdings" w:hAnsi="Wingdings" w:hint="default"/>
      </w:rPr>
    </w:lvl>
    <w:lvl w:ilvl="3" w:tplc="6D0E47A4" w:tentative="1">
      <w:start w:val="1"/>
      <w:numFmt w:val="bullet"/>
      <w:lvlText w:val=""/>
      <w:lvlJc w:val="left"/>
      <w:pPr>
        <w:ind w:left="2880" w:hanging="360"/>
      </w:pPr>
      <w:rPr>
        <w:rFonts w:ascii="Symbol" w:hAnsi="Symbol" w:hint="default"/>
      </w:rPr>
    </w:lvl>
    <w:lvl w:ilvl="4" w:tplc="AED84282" w:tentative="1">
      <w:start w:val="1"/>
      <w:numFmt w:val="bullet"/>
      <w:lvlText w:val="o"/>
      <w:lvlJc w:val="left"/>
      <w:pPr>
        <w:ind w:left="3600" w:hanging="360"/>
      </w:pPr>
      <w:rPr>
        <w:rFonts w:ascii="Courier New" w:hAnsi="Courier New" w:cs="Courier New" w:hint="default"/>
      </w:rPr>
    </w:lvl>
    <w:lvl w:ilvl="5" w:tplc="F2C8676A" w:tentative="1">
      <w:start w:val="1"/>
      <w:numFmt w:val="bullet"/>
      <w:lvlText w:val=""/>
      <w:lvlJc w:val="left"/>
      <w:pPr>
        <w:ind w:left="4320" w:hanging="360"/>
      </w:pPr>
      <w:rPr>
        <w:rFonts w:ascii="Wingdings" w:hAnsi="Wingdings" w:hint="default"/>
      </w:rPr>
    </w:lvl>
    <w:lvl w:ilvl="6" w:tplc="D17C4180" w:tentative="1">
      <w:start w:val="1"/>
      <w:numFmt w:val="bullet"/>
      <w:lvlText w:val=""/>
      <w:lvlJc w:val="left"/>
      <w:pPr>
        <w:ind w:left="5040" w:hanging="360"/>
      </w:pPr>
      <w:rPr>
        <w:rFonts w:ascii="Symbol" w:hAnsi="Symbol" w:hint="default"/>
      </w:rPr>
    </w:lvl>
    <w:lvl w:ilvl="7" w:tplc="2BEE977E" w:tentative="1">
      <w:start w:val="1"/>
      <w:numFmt w:val="bullet"/>
      <w:lvlText w:val="o"/>
      <w:lvlJc w:val="left"/>
      <w:pPr>
        <w:ind w:left="5760" w:hanging="360"/>
      </w:pPr>
      <w:rPr>
        <w:rFonts w:ascii="Courier New" w:hAnsi="Courier New" w:cs="Courier New" w:hint="default"/>
      </w:rPr>
    </w:lvl>
    <w:lvl w:ilvl="8" w:tplc="49B405E2"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00B0B476">
      <w:start w:val="1"/>
      <w:numFmt w:val="lowerLetter"/>
      <w:lvlText w:val="%1)"/>
      <w:lvlJc w:val="left"/>
      <w:pPr>
        <w:tabs>
          <w:tab w:val="num" w:pos="720"/>
        </w:tabs>
        <w:ind w:left="720" w:hanging="363"/>
      </w:pPr>
      <w:rPr>
        <w:rFonts w:hint="default"/>
        <w:b/>
      </w:rPr>
    </w:lvl>
    <w:lvl w:ilvl="1" w:tplc="80F81612">
      <w:start w:val="1"/>
      <w:numFmt w:val="bullet"/>
      <w:lvlText w:val="o"/>
      <w:lvlJc w:val="left"/>
      <w:pPr>
        <w:tabs>
          <w:tab w:val="num" w:pos="1440"/>
        </w:tabs>
        <w:ind w:left="1440" w:hanging="360"/>
      </w:pPr>
      <w:rPr>
        <w:rFonts w:ascii="Courier New" w:hAnsi="Courier New" w:hint="default"/>
      </w:rPr>
    </w:lvl>
    <w:lvl w:ilvl="2" w:tplc="351836E4">
      <w:start w:val="1"/>
      <w:numFmt w:val="bullet"/>
      <w:lvlText w:val=""/>
      <w:lvlJc w:val="left"/>
      <w:pPr>
        <w:tabs>
          <w:tab w:val="num" w:pos="2160"/>
        </w:tabs>
        <w:ind w:left="2160" w:hanging="360"/>
      </w:pPr>
      <w:rPr>
        <w:rFonts w:ascii="Wingdings" w:hAnsi="Wingdings" w:hint="default"/>
      </w:rPr>
    </w:lvl>
    <w:lvl w:ilvl="3" w:tplc="28467D22">
      <w:start w:val="1"/>
      <w:numFmt w:val="bullet"/>
      <w:lvlText w:val=""/>
      <w:lvlJc w:val="left"/>
      <w:pPr>
        <w:tabs>
          <w:tab w:val="num" w:pos="2880"/>
        </w:tabs>
        <w:ind w:left="2880" w:hanging="360"/>
      </w:pPr>
      <w:rPr>
        <w:rFonts w:ascii="Symbol" w:hAnsi="Symbol" w:hint="default"/>
      </w:rPr>
    </w:lvl>
    <w:lvl w:ilvl="4" w:tplc="113230C4">
      <w:start w:val="1"/>
      <w:numFmt w:val="bullet"/>
      <w:lvlText w:val="o"/>
      <w:lvlJc w:val="left"/>
      <w:pPr>
        <w:tabs>
          <w:tab w:val="num" w:pos="3600"/>
        </w:tabs>
        <w:ind w:left="3600" w:hanging="360"/>
      </w:pPr>
      <w:rPr>
        <w:rFonts w:ascii="Courier New" w:hAnsi="Courier New" w:hint="default"/>
      </w:rPr>
    </w:lvl>
    <w:lvl w:ilvl="5" w:tplc="571AD6B8">
      <w:start w:val="1"/>
      <w:numFmt w:val="bullet"/>
      <w:lvlText w:val=""/>
      <w:lvlJc w:val="left"/>
      <w:pPr>
        <w:tabs>
          <w:tab w:val="num" w:pos="4320"/>
        </w:tabs>
        <w:ind w:left="4320" w:hanging="360"/>
      </w:pPr>
      <w:rPr>
        <w:rFonts w:ascii="Wingdings" w:hAnsi="Wingdings" w:hint="default"/>
      </w:rPr>
    </w:lvl>
    <w:lvl w:ilvl="6" w:tplc="E4645226">
      <w:start w:val="1"/>
      <w:numFmt w:val="bullet"/>
      <w:lvlText w:val=""/>
      <w:lvlJc w:val="left"/>
      <w:pPr>
        <w:tabs>
          <w:tab w:val="num" w:pos="5040"/>
        </w:tabs>
        <w:ind w:left="5040" w:hanging="360"/>
      </w:pPr>
      <w:rPr>
        <w:rFonts w:ascii="Symbol" w:hAnsi="Symbol" w:hint="default"/>
      </w:rPr>
    </w:lvl>
    <w:lvl w:ilvl="7" w:tplc="DA8CB784">
      <w:start w:val="1"/>
      <w:numFmt w:val="bullet"/>
      <w:lvlText w:val="o"/>
      <w:lvlJc w:val="left"/>
      <w:pPr>
        <w:tabs>
          <w:tab w:val="num" w:pos="5760"/>
        </w:tabs>
        <w:ind w:left="5760" w:hanging="360"/>
      </w:pPr>
      <w:rPr>
        <w:rFonts w:ascii="Courier New" w:hAnsi="Courier New" w:hint="default"/>
      </w:rPr>
    </w:lvl>
    <w:lvl w:ilvl="8" w:tplc="DF50BBA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3914481C">
      <w:start w:val="1"/>
      <w:numFmt w:val="bullet"/>
      <w:lvlText w:val=""/>
      <w:lvlJc w:val="left"/>
      <w:pPr>
        <w:ind w:left="360" w:hanging="360"/>
      </w:pPr>
      <w:rPr>
        <w:rFonts w:ascii="Symbol" w:hAnsi="Symbol" w:hint="default"/>
      </w:rPr>
    </w:lvl>
    <w:lvl w:ilvl="1" w:tplc="AD3C75E2" w:tentative="1">
      <w:start w:val="1"/>
      <w:numFmt w:val="bullet"/>
      <w:lvlText w:val="o"/>
      <w:lvlJc w:val="left"/>
      <w:pPr>
        <w:ind w:left="1080" w:hanging="360"/>
      </w:pPr>
      <w:rPr>
        <w:rFonts w:ascii="Courier New" w:hAnsi="Courier New" w:cs="Courier New" w:hint="default"/>
      </w:rPr>
    </w:lvl>
    <w:lvl w:ilvl="2" w:tplc="CDB2E53A" w:tentative="1">
      <w:start w:val="1"/>
      <w:numFmt w:val="bullet"/>
      <w:lvlText w:val=""/>
      <w:lvlJc w:val="left"/>
      <w:pPr>
        <w:ind w:left="1800" w:hanging="360"/>
      </w:pPr>
      <w:rPr>
        <w:rFonts w:ascii="Wingdings" w:hAnsi="Wingdings" w:hint="default"/>
      </w:rPr>
    </w:lvl>
    <w:lvl w:ilvl="3" w:tplc="7F9E2EA2" w:tentative="1">
      <w:start w:val="1"/>
      <w:numFmt w:val="bullet"/>
      <w:lvlText w:val=""/>
      <w:lvlJc w:val="left"/>
      <w:pPr>
        <w:ind w:left="2520" w:hanging="360"/>
      </w:pPr>
      <w:rPr>
        <w:rFonts w:ascii="Symbol" w:hAnsi="Symbol" w:hint="default"/>
      </w:rPr>
    </w:lvl>
    <w:lvl w:ilvl="4" w:tplc="83FCE530" w:tentative="1">
      <w:start w:val="1"/>
      <w:numFmt w:val="bullet"/>
      <w:lvlText w:val="o"/>
      <w:lvlJc w:val="left"/>
      <w:pPr>
        <w:ind w:left="3240" w:hanging="360"/>
      </w:pPr>
      <w:rPr>
        <w:rFonts w:ascii="Courier New" w:hAnsi="Courier New" w:cs="Courier New" w:hint="default"/>
      </w:rPr>
    </w:lvl>
    <w:lvl w:ilvl="5" w:tplc="EA0EB3AA" w:tentative="1">
      <w:start w:val="1"/>
      <w:numFmt w:val="bullet"/>
      <w:lvlText w:val=""/>
      <w:lvlJc w:val="left"/>
      <w:pPr>
        <w:ind w:left="3960" w:hanging="360"/>
      </w:pPr>
      <w:rPr>
        <w:rFonts w:ascii="Wingdings" w:hAnsi="Wingdings" w:hint="default"/>
      </w:rPr>
    </w:lvl>
    <w:lvl w:ilvl="6" w:tplc="2902AAE6" w:tentative="1">
      <w:start w:val="1"/>
      <w:numFmt w:val="bullet"/>
      <w:lvlText w:val=""/>
      <w:lvlJc w:val="left"/>
      <w:pPr>
        <w:ind w:left="4680" w:hanging="360"/>
      </w:pPr>
      <w:rPr>
        <w:rFonts w:ascii="Symbol" w:hAnsi="Symbol" w:hint="default"/>
      </w:rPr>
    </w:lvl>
    <w:lvl w:ilvl="7" w:tplc="C30068A2" w:tentative="1">
      <w:start w:val="1"/>
      <w:numFmt w:val="bullet"/>
      <w:lvlText w:val="o"/>
      <w:lvlJc w:val="left"/>
      <w:pPr>
        <w:ind w:left="5400" w:hanging="360"/>
      </w:pPr>
      <w:rPr>
        <w:rFonts w:ascii="Courier New" w:hAnsi="Courier New" w:cs="Courier New" w:hint="default"/>
      </w:rPr>
    </w:lvl>
    <w:lvl w:ilvl="8" w:tplc="88E67194"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B82C4A2">
      <w:start w:val="1"/>
      <w:numFmt w:val="bullet"/>
      <w:lvlText w:val=""/>
      <w:lvlJc w:val="left"/>
      <w:pPr>
        <w:ind w:left="720" w:hanging="360"/>
      </w:pPr>
      <w:rPr>
        <w:rFonts w:ascii="Symbol" w:hAnsi="Symbol" w:hint="default"/>
      </w:rPr>
    </w:lvl>
    <w:lvl w:ilvl="1" w:tplc="0F1E6220">
      <w:start w:val="1"/>
      <w:numFmt w:val="bullet"/>
      <w:lvlText w:val="o"/>
      <w:lvlJc w:val="left"/>
      <w:pPr>
        <w:ind w:left="1440" w:hanging="360"/>
      </w:pPr>
      <w:rPr>
        <w:rFonts w:ascii="Courier New" w:hAnsi="Courier New" w:cs="Courier New" w:hint="default"/>
      </w:rPr>
    </w:lvl>
    <w:lvl w:ilvl="2" w:tplc="F2B2232A" w:tentative="1">
      <w:start w:val="1"/>
      <w:numFmt w:val="bullet"/>
      <w:lvlText w:val=""/>
      <w:lvlJc w:val="left"/>
      <w:pPr>
        <w:ind w:left="2160" w:hanging="360"/>
      </w:pPr>
      <w:rPr>
        <w:rFonts w:ascii="Wingdings" w:hAnsi="Wingdings" w:hint="default"/>
      </w:rPr>
    </w:lvl>
    <w:lvl w:ilvl="3" w:tplc="7C960348" w:tentative="1">
      <w:start w:val="1"/>
      <w:numFmt w:val="bullet"/>
      <w:lvlText w:val=""/>
      <w:lvlJc w:val="left"/>
      <w:pPr>
        <w:ind w:left="2880" w:hanging="360"/>
      </w:pPr>
      <w:rPr>
        <w:rFonts w:ascii="Symbol" w:hAnsi="Symbol" w:hint="default"/>
      </w:rPr>
    </w:lvl>
    <w:lvl w:ilvl="4" w:tplc="366048CA" w:tentative="1">
      <w:start w:val="1"/>
      <w:numFmt w:val="bullet"/>
      <w:lvlText w:val="o"/>
      <w:lvlJc w:val="left"/>
      <w:pPr>
        <w:ind w:left="3600" w:hanging="360"/>
      </w:pPr>
      <w:rPr>
        <w:rFonts w:ascii="Courier New" w:hAnsi="Courier New" w:cs="Courier New" w:hint="default"/>
      </w:rPr>
    </w:lvl>
    <w:lvl w:ilvl="5" w:tplc="E298A4C2" w:tentative="1">
      <w:start w:val="1"/>
      <w:numFmt w:val="bullet"/>
      <w:lvlText w:val=""/>
      <w:lvlJc w:val="left"/>
      <w:pPr>
        <w:ind w:left="4320" w:hanging="360"/>
      </w:pPr>
      <w:rPr>
        <w:rFonts w:ascii="Wingdings" w:hAnsi="Wingdings" w:hint="default"/>
      </w:rPr>
    </w:lvl>
    <w:lvl w:ilvl="6" w:tplc="35102140" w:tentative="1">
      <w:start w:val="1"/>
      <w:numFmt w:val="bullet"/>
      <w:lvlText w:val=""/>
      <w:lvlJc w:val="left"/>
      <w:pPr>
        <w:ind w:left="5040" w:hanging="360"/>
      </w:pPr>
      <w:rPr>
        <w:rFonts w:ascii="Symbol" w:hAnsi="Symbol" w:hint="default"/>
      </w:rPr>
    </w:lvl>
    <w:lvl w:ilvl="7" w:tplc="ED125BD6" w:tentative="1">
      <w:start w:val="1"/>
      <w:numFmt w:val="bullet"/>
      <w:lvlText w:val="o"/>
      <w:lvlJc w:val="left"/>
      <w:pPr>
        <w:ind w:left="5760" w:hanging="360"/>
      </w:pPr>
      <w:rPr>
        <w:rFonts w:ascii="Courier New" w:hAnsi="Courier New" w:cs="Courier New" w:hint="default"/>
      </w:rPr>
    </w:lvl>
    <w:lvl w:ilvl="8" w:tplc="A45E5D22"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960839F6">
      <w:start w:val="1"/>
      <w:numFmt w:val="bullet"/>
      <w:pStyle w:val="Bullet8"/>
      <w:lvlText w:val=""/>
      <w:lvlJc w:val="left"/>
      <w:pPr>
        <w:tabs>
          <w:tab w:val="num" w:pos="2866"/>
        </w:tabs>
        <w:ind w:left="2863" w:hanging="357"/>
      </w:pPr>
      <w:rPr>
        <w:rFonts w:ascii="Symbol" w:hAnsi="Symbol" w:hint="default"/>
      </w:rPr>
    </w:lvl>
    <w:lvl w:ilvl="1" w:tplc="1414BFD6">
      <w:start w:val="1"/>
      <w:numFmt w:val="bullet"/>
      <w:lvlText w:val="o"/>
      <w:lvlJc w:val="left"/>
      <w:pPr>
        <w:tabs>
          <w:tab w:val="num" w:pos="1440"/>
        </w:tabs>
        <w:ind w:left="1440" w:hanging="360"/>
      </w:pPr>
      <w:rPr>
        <w:rFonts w:ascii="Courier New" w:hAnsi="Courier New" w:hint="default"/>
      </w:rPr>
    </w:lvl>
    <w:lvl w:ilvl="2" w:tplc="25325F64">
      <w:start w:val="1"/>
      <w:numFmt w:val="bullet"/>
      <w:lvlText w:val=""/>
      <w:lvlJc w:val="left"/>
      <w:pPr>
        <w:tabs>
          <w:tab w:val="num" w:pos="2160"/>
        </w:tabs>
        <w:ind w:left="2160" w:hanging="360"/>
      </w:pPr>
      <w:rPr>
        <w:rFonts w:ascii="Wingdings" w:hAnsi="Wingdings" w:hint="default"/>
      </w:rPr>
    </w:lvl>
    <w:lvl w:ilvl="3" w:tplc="0194F066">
      <w:start w:val="1"/>
      <w:numFmt w:val="bullet"/>
      <w:lvlText w:val=""/>
      <w:lvlJc w:val="left"/>
      <w:pPr>
        <w:tabs>
          <w:tab w:val="num" w:pos="2880"/>
        </w:tabs>
        <w:ind w:left="2880" w:hanging="360"/>
      </w:pPr>
      <w:rPr>
        <w:rFonts w:ascii="Symbol" w:hAnsi="Symbol" w:hint="default"/>
      </w:rPr>
    </w:lvl>
    <w:lvl w:ilvl="4" w:tplc="238C2E16">
      <w:start w:val="1"/>
      <w:numFmt w:val="bullet"/>
      <w:lvlText w:val="o"/>
      <w:lvlJc w:val="left"/>
      <w:pPr>
        <w:tabs>
          <w:tab w:val="num" w:pos="3600"/>
        </w:tabs>
        <w:ind w:left="3600" w:hanging="360"/>
      </w:pPr>
      <w:rPr>
        <w:rFonts w:ascii="Courier New" w:hAnsi="Courier New" w:hint="default"/>
      </w:rPr>
    </w:lvl>
    <w:lvl w:ilvl="5" w:tplc="47A0465E">
      <w:start w:val="1"/>
      <w:numFmt w:val="bullet"/>
      <w:lvlText w:val=""/>
      <w:lvlJc w:val="left"/>
      <w:pPr>
        <w:tabs>
          <w:tab w:val="num" w:pos="4320"/>
        </w:tabs>
        <w:ind w:left="4320" w:hanging="360"/>
      </w:pPr>
      <w:rPr>
        <w:rFonts w:ascii="Wingdings" w:hAnsi="Wingdings" w:hint="default"/>
      </w:rPr>
    </w:lvl>
    <w:lvl w:ilvl="6" w:tplc="E20C706E">
      <w:start w:val="1"/>
      <w:numFmt w:val="bullet"/>
      <w:lvlText w:val=""/>
      <w:lvlJc w:val="left"/>
      <w:pPr>
        <w:tabs>
          <w:tab w:val="num" w:pos="5040"/>
        </w:tabs>
        <w:ind w:left="5040" w:hanging="360"/>
      </w:pPr>
      <w:rPr>
        <w:rFonts w:ascii="Symbol" w:hAnsi="Symbol" w:hint="default"/>
      </w:rPr>
    </w:lvl>
    <w:lvl w:ilvl="7" w:tplc="B8A65B28">
      <w:start w:val="1"/>
      <w:numFmt w:val="bullet"/>
      <w:lvlText w:val="o"/>
      <w:lvlJc w:val="left"/>
      <w:pPr>
        <w:tabs>
          <w:tab w:val="num" w:pos="5760"/>
        </w:tabs>
        <w:ind w:left="5760" w:hanging="360"/>
      </w:pPr>
      <w:rPr>
        <w:rFonts w:ascii="Courier New" w:hAnsi="Courier New" w:hint="default"/>
      </w:rPr>
    </w:lvl>
    <w:lvl w:ilvl="8" w:tplc="A07A14E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57C82672">
      <w:start w:val="1"/>
      <w:numFmt w:val="bullet"/>
      <w:lvlText w:val=""/>
      <w:lvlJc w:val="left"/>
      <w:pPr>
        <w:ind w:left="720" w:hanging="360"/>
      </w:pPr>
      <w:rPr>
        <w:rFonts w:ascii="Symbol" w:hAnsi="Symbol" w:hint="default"/>
      </w:rPr>
    </w:lvl>
    <w:lvl w:ilvl="1" w:tplc="2A603334">
      <w:start w:val="1"/>
      <w:numFmt w:val="bullet"/>
      <w:lvlText w:val="o"/>
      <w:lvlJc w:val="left"/>
      <w:pPr>
        <w:ind w:left="1440" w:hanging="360"/>
      </w:pPr>
      <w:rPr>
        <w:rFonts w:ascii="Courier New" w:hAnsi="Courier New" w:cs="Courier New" w:hint="default"/>
      </w:rPr>
    </w:lvl>
    <w:lvl w:ilvl="2" w:tplc="E286EDCC">
      <w:start w:val="1"/>
      <w:numFmt w:val="bullet"/>
      <w:lvlText w:val=""/>
      <w:lvlJc w:val="left"/>
      <w:pPr>
        <w:ind w:left="2160" w:hanging="360"/>
      </w:pPr>
      <w:rPr>
        <w:rFonts w:ascii="Wingdings" w:hAnsi="Wingdings" w:hint="default"/>
      </w:rPr>
    </w:lvl>
    <w:lvl w:ilvl="3" w:tplc="63621A68" w:tentative="1">
      <w:start w:val="1"/>
      <w:numFmt w:val="bullet"/>
      <w:lvlText w:val=""/>
      <w:lvlJc w:val="left"/>
      <w:pPr>
        <w:ind w:left="2880" w:hanging="360"/>
      </w:pPr>
      <w:rPr>
        <w:rFonts w:ascii="Symbol" w:hAnsi="Symbol" w:hint="default"/>
      </w:rPr>
    </w:lvl>
    <w:lvl w:ilvl="4" w:tplc="4C8CE97C" w:tentative="1">
      <w:start w:val="1"/>
      <w:numFmt w:val="bullet"/>
      <w:lvlText w:val="o"/>
      <w:lvlJc w:val="left"/>
      <w:pPr>
        <w:ind w:left="3600" w:hanging="360"/>
      </w:pPr>
      <w:rPr>
        <w:rFonts w:ascii="Courier New" w:hAnsi="Courier New" w:cs="Courier New" w:hint="default"/>
      </w:rPr>
    </w:lvl>
    <w:lvl w:ilvl="5" w:tplc="02222C82" w:tentative="1">
      <w:start w:val="1"/>
      <w:numFmt w:val="bullet"/>
      <w:lvlText w:val=""/>
      <w:lvlJc w:val="left"/>
      <w:pPr>
        <w:ind w:left="4320" w:hanging="360"/>
      </w:pPr>
      <w:rPr>
        <w:rFonts w:ascii="Wingdings" w:hAnsi="Wingdings" w:hint="default"/>
      </w:rPr>
    </w:lvl>
    <w:lvl w:ilvl="6" w:tplc="BED6ADC6" w:tentative="1">
      <w:start w:val="1"/>
      <w:numFmt w:val="bullet"/>
      <w:lvlText w:val=""/>
      <w:lvlJc w:val="left"/>
      <w:pPr>
        <w:ind w:left="5040" w:hanging="360"/>
      </w:pPr>
      <w:rPr>
        <w:rFonts w:ascii="Symbol" w:hAnsi="Symbol" w:hint="default"/>
      </w:rPr>
    </w:lvl>
    <w:lvl w:ilvl="7" w:tplc="3B162E56" w:tentative="1">
      <w:start w:val="1"/>
      <w:numFmt w:val="bullet"/>
      <w:lvlText w:val="o"/>
      <w:lvlJc w:val="left"/>
      <w:pPr>
        <w:ind w:left="5760" w:hanging="360"/>
      </w:pPr>
      <w:rPr>
        <w:rFonts w:ascii="Courier New" w:hAnsi="Courier New" w:cs="Courier New" w:hint="default"/>
      </w:rPr>
    </w:lvl>
    <w:lvl w:ilvl="8" w:tplc="0E52C55C"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7108C97A">
      <w:start w:val="1"/>
      <w:numFmt w:val="bullet"/>
      <w:lvlText w:val=""/>
      <w:lvlJc w:val="left"/>
      <w:pPr>
        <w:ind w:left="723" w:hanging="360"/>
      </w:pPr>
      <w:rPr>
        <w:rFonts w:ascii="Symbol" w:hAnsi="Symbol" w:hint="default"/>
      </w:rPr>
    </w:lvl>
    <w:lvl w:ilvl="1" w:tplc="DD86E47A">
      <w:start w:val="1"/>
      <w:numFmt w:val="bullet"/>
      <w:lvlText w:val=""/>
      <w:lvlJc w:val="left"/>
      <w:pPr>
        <w:ind w:left="723" w:hanging="360"/>
      </w:pPr>
      <w:rPr>
        <w:rFonts w:ascii="Symbol" w:hAnsi="Symbol" w:hint="default"/>
      </w:rPr>
    </w:lvl>
    <w:lvl w:ilvl="2" w:tplc="C6EA7CFC">
      <w:start w:val="1"/>
      <w:numFmt w:val="bullet"/>
      <w:lvlText w:val="o"/>
      <w:lvlJc w:val="left"/>
      <w:pPr>
        <w:ind w:left="1443" w:hanging="360"/>
      </w:pPr>
      <w:rPr>
        <w:rFonts w:ascii="Courier New" w:hAnsi="Courier New" w:cs="Courier New" w:hint="default"/>
      </w:rPr>
    </w:lvl>
    <w:lvl w:ilvl="3" w:tplc="4D005D32" w:tentative="1">
      <w:start w:val="1"/>
      <w:numFmt w:val="bullet"/>
      <w:lvlText w:val=""/>
      <w:lvlJc w:val="left"/>
      <w:pPr>
        <w:ind w:left="2163" w:hanging="360"/>
      </w:pPr>
      <w:rPr>
        <w:rFonts w:ascii="Symbol" w:hAnsi="Symbol" w:hint="default"/>
      </w:rPr>
    </w:lvl>
    <w:lvl w:ilvl="4" w:tplc="9EB047E0" w:tentative="1">
      <w:start w:val="1"/>
      <w:numFmt w:val="bullet"/>
      <w:lvlText w:val="o"/>
      <w:lvlJc w:val="left"/>
      <w:pPr>
        <w:ind w:left="2883" w:hanging="360"/>
      </w:pPr>
      <w:rPr>
        <w:rFonts w:ascii="Courier New" w:hAnsi="Courier New" w:cs="Courier New" w:hint="default"/>
      </w:rPr>
    </w:lvl>
    <w:lvl w:ilvl="5" w:tplc="F05CA3B0" w:tentative="1">
      <w:start w:val="1"/>
      <w:numFmt w:val="bullet"/>
      <w:lvlText w:val=""/>
      <w:lvlJc w:val="left"/>
      <w:pPr>
        <w:ind w:left="3603" w:hanging="360"/>
      </w:pPr>
      <w:rPr>
        <w:rFonts w:ascii="Wingdings" w:hAnsi="Wingdings" w:hint="default"/>
      </w:rPr>
    </w:lvl>
    <w:lvl w:ilvl="6" w:tplc="46EE9EDC" w:tentative="1">
      <w:start w:val="1"/>
      <w:numFmt w:val="bullet"/>
      <w:lvlText w:val=""/>
      <w:lvlJc w:val="left"/>
      <w:pPr>
        <w:ind w:left="4323" w:hanging="360"/>
      </w:pPr>
      <w:rPr>
        <w:rFonts w:ascii="Symbol" w:hAnsi="Symbol" w:hint="default"/>
      </w:rPr>
    </w:lvl>
    <w:lvl w:ilvl="7" w:tplc="F9DC22EA" w:tentative="1">
      <w:start w:val="1"/>
      <w:numFmt w:val="bullet"/>
      <w:lvlText w:val="o"/>
      <w:lvlJc w:val="left"/>
      <w:pPr>
        <w:ind w:left="5043" w:hanging="360"/>
      </w:pPr>
      <w:rPr>
        <w:rFonts w:ascii="Courier New" w:hAnsi="Courier New" w:cs="Courier New" w:hint="default"/>
      </w:rPr>
    </w:lvl>
    <w:lvl w:ilvl="8" w:tplc="D1F88E0C"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5518FF14">
      <w:start w:val="1"/>
      <w:numFmt w:val="bullet"/>
      <w:lvlText w:val=""/>
      <w:lvlJc w:val="left"/>
      <w:pPr>
        <w:ind w:left="720" w:hanging="360"/>
      </w:pPr>
      <w:rPr>
        <w:rFonts w:ascii="Symbol" w:hAnsi="Symbol" w:hint="default"/>
      </w:rPr>
    </w:lvl>
    <w:lvl w:ilvl="1" w:tplc="518AAA90" w:tentative="1">
      <w:start w:val="1"/>
      <w:numFmt w:val="bullet"/>
      <w:lvlText w:val="o"/>
      <w:lvlJc w:val="left"/>
      <w:pPr>
        <w:ind w:left="1440" w:hanging="360"/>
      </w:pPr>
      <w:rPr>
        <w:rFonts w:ascii="Courier New" w:hAnsi="Courier New" w:cs="Courier New" w:hint="default"/>
      </w:rPr>
    </w:lvl>
    <w:lvl w:ilvl="2" w:tplc="02ACFD52" w:tentative="1">
      <w:start w:val="1"/>
      <w:numFmt w:val="bullet"/>
      <w:lvlText w:val=""/>
      <w:lvlJc w:val="left"/>
      <w:pPr>
        <w:ind w:left="2160" w:hanging="360"/>
      </w:pPr>
      <w:rPr>
        <w:rFonts w:ascii="Wingdings" w:hAnsi="Wingdings" w:hint="default"/>
      </w:rPr>
    </w:lvl>
    <w:lvl w:ilvl="3" w:tplc="C934555C" w:tentative="1">
      <w:start w:val="1"/>
      <w:numFmt w:val="bullet"/>
      <w:lvlText w:val=""/>
      <w:lvlJc w:val="left"/>
      <w:pPr>
        <w:ind w:left="2880" w:hanging="360"/>
      </w:pPr>
      <w:rPr>
        <w:rFonts w:ascii="Symbol" w:hAnsi="Symbol" w:hint="default"/>
      </w:rPr>
    </w:lvl>
    <w:lvl w:ilvl="4" w:tplc="3AD67BF6" w:tentative="1">
      <w:start w:val="1"/>
      <w:numFmt w:val="bullet"/>
      <w:lvlText w:val="o"/>
      <w:lvlJc w:val="left"/>
      <w:pPr>
        <w:ind w:left="3600" w:hanging="360"/>
      </w:pPr>
      <w:rPr>
        <w:rFonts w:ascii="Courier New" w:hAnsi="Courier New" w:cs="Courier New" w:hint="default"/>
      </w:rPr>
    </w:lvl>
    <w:lvl w:ilvl="5" w:tplc="1FA213FE" w:tentative="1">
      <w:start w:val="1"/>
      <w:numFmt w:val="bullet"/>
      <w:lvlText w:val=""/>
      <w:lvlJc w:val="left"/>
      <w:pPr>
        <w:ind w:left="4320" w:hanging="360"/>
      </w:pPr>
      <w:rPr>
        <w:rFonts w:ascii="Wingdings" w:hAnsi="Wingdings" w:hint="default"/>
      </w:rPr>
    </w:lvl>
    <w:lvl w:ilvl="6" w:tplc="6ED20CA4" w:tentative="1">
      <w:start w:val="1"/>
      <w:numFmt w:val="bullet"/>
      <w:lvlText w:val=""/>
      <w:lvlJc w:val="left"/>
      <w:pPr>
        <w:ind w:left="5040" w:hanging="360"/>
      </w:pPr>
      <w:rPr>
        <w:rFonts w:ascii="Symbol" w:hAnsi="Symbol" w:hint="default"/>
      </w:rPr>
    </w:lvl>
    <w:lvl w:ilvl="7" w:tplc="70DACA16" w:tentative="1">
      <w:start w:val="1"/>
      <w:numFmt w:val="bullet"/>
      <w:lvlText w:val="o"/>
      <w:lvlJc w:val="left"/>
      <w:pPr>
        <w:ind w:left="5760" w:hanging="360"/>
      </w:pPr>
      <w:rPr>
        <w:rFonts w:ascii="Courier New" w:hAnsi="Courier New" w:cs="Courier New" w:hint="default"/>
      </w:rPr>
    </w:lvl>
    <w:lvl w:ilvl="8" w:tplc="2BB2CDE0"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2FCE69C2">
      <w:start w:val="1"/>
      <w:numFmt w:val="decimal"/>
      <w:pStyle w:val="Heading2FrenchWarranty"/>
      <w:lvlText w:val="%1."/>
      <w:lvlJc w:val="left"/>
      <w:pPr>
        <w:tabs>
          <w:tab w:val="num" w:pos="360"/>
        </w:tabs>
        <w:ind w:left="720" w:hanging="360"/>
      </w:pPr>
      <w:rPr>
        <w:rFonts w:cs="Times New Roman" w:hint="default"/>
        <w:b/>
        <w:bCs/>
        <w:i w:val="0"/>
        <w:iCs w:val="0"/>
      </w:rPr>
    </w:lvl>
    <w:lvl w:ilvl="1" w:tplc="BCE8851E">
      <w:start w:val="1"/>
      <w:numFmt w:val="lowerLetter"/>
      <w:lvlText w:val="%2."/>
      <w:lvlJc w:val="left"/>
      <w:pPr>
        <w:tabs>
          <w:tab w:val="num" w:pos="1440"/>
        </w:tabs>
        <w:ind w:left="1440" w:hanging="360"/>
      </w:pPr>
      <w:rPr>
        <w:rFonts w:cs="Times New Roman"/>
      </w:rPr>
    </w:lvl>
    <w:lvl w:ilvl="2" w:tplc="31BC8696">
      <w:start w:val="1"/>
      <w:numFmt w:val="lowerRoman"/>
      <w:lvlText w:val="%3."/>
      <w:lvlJc w:val="right"/>
      <w:pPr>
        <w:tabs>
          <w:tab w:val="num" w:pos="2160"/>
        </w:tabs>
        <w:ind w:left="2160" w:hanging="180"/>
      </w:pPr>
      <w:rPr>
        <w:rFonts w:cs="Times New Roman"/>
      </w:rPr>
    </w:lvl>
    <w:lvl w:ilvl="3" w:tplc="CA5A67BA">
      <w:start w:val="1"/>
      <w:numFmt w:val="decimal"/>
      <w:lvlText w:val="%4."/>
      <w:lvlJc w:val="left"/>
      <w:pPr>
        <w:tabs>
          <w:tab w:val="num" w:pos="2880"/>
        </w:tabs>
        <w:ind w:left="2880" w:hanging="360"/>
      </w:pPr>
      <w:rPr>
        <w:rFonts w:cs="Times New Roman"/>
      </w:rPr>
    </w:lvl>
    <w:lvl w:ilvl="4" w:tplc="B7D05DB4">
      <w:start w:val="1"/>
      <w:numFmt w:val="lowerLetter"/>
      <w:lvlText w:val="%5."/>
      <w:lvlJc w:val="left"/>
      <w:pPr>
        <w:tabs>
          <w:tab w:val="num" w:pos="3600"/>
        </w:tabs>
        <w:ind w:left="3600" w:hanging="360"/>
      </w:pPr>
      <w:rPr>
        <w:rFonts w:cs="Times New Roman"/>
      </w:rPr>
    </w:lvl>
    <w:lvl w:ilvl="5" w:tplc="45FA12B4">
      <w:start w:val="1"/>
      <w:numFmt w:val="lowerRoman"/>
      <w:lvlText w:val="%6."/>
      <w:lvlJc w:val="right"/>
      <w:pPr>
        <w:tabs>
          <w:tab w:val="num" w:pos="4320"/>
        </w:tabs>
        <w:ind w:left="4320" w:hanging="180"/>
      </w:pPr>
      <w:rPr>
        <w:rFonts w:cs="Times New Roman"/>
      </w:rPr>
    </w:lvl>
    <w:lvl w:ilvl="6" w:tplc="D8DE71C6">
      <w:start w:val="1"/>
      <w:numFmt w:val="decimal"/>
      <w:lvlText w:val="%7."/>
      <w:lvlJc w:val="left"/>
      <w:pPr>
        <w:tabs>
          <w:tab w:val="num" w:pos="5040"/>
        </w:tabs>
        <w:ind w:left="5040" w:hanging="360"/>
      </w:pPr>
      <w:rPr>
        <w:rFonts w:cs="Times New Roman"/>
      </w:rPr>
    </w:lvl>
    <w:lvl w:ilvl="7" w:tplc="3E4A15E8">
      <w:start w:val="1"/>
      <w:numFmt w:val="lowerLetter"/>
      <w:lvlText w:val="%8."/>
      <w:lvlJc w:val="left"/>
      <w:pPr>
        <w:tabs>
          <w:tab w:val="num" w:pos="5760"/>
        </w:tabs>
        <w:ind w:left="5760" w:hanging="360"/>
      </w:pPr>
      <w:rPr>
        <w:rFonts w:cs="Times New Roman"/>
      </w:rPr>
    </w:lvl>
    <w:lvl w:ilvl="8" w:tplc="B8E82E46">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1F742756">
      <w:start w:val="1"/>
      <w:numFmt w:val="bullet"/>
      <w:pStyle w:val="Bullet7"/>
      <w:lvlText w:val=""/>
      <w:lvlJc w:val="left"/>
      <w:pPr>
        <w:tabs>
          <w:tab w:val="num" w:pos="2509"/>
        </w:tabs>
        <w:ind w:left="2506" w:hanging="357"/>
      </w:pPr>
      <w:rPr>
        <w:rFonts w:ascii="Symbol" w:hAnsi="Symbol" w:hint="default"/>
      </w:rPr>
    </w:lvl>
    <w:lvl w:ilvl="1" w:tplc="5A70143E">
      <w:start w:val="1"/>
      <w:numFmt w:val="bullet"/>
      <w:lvlText w:val="o"/>
      <w:lvlJc w:val="left"/>
      <w:pPr>
        <w:tabs>
          <w:tab w:val="num" w:pos="1440"/>
        </w:tabs>
        <w:ind w:left="1440" w:hanging="360"/>
      </w:pPr>
      <w:rPr>
        <w:rFonts w:ascii="Courier New" w:hAnsi="Courier New" w:hint="default"/>
      </w:rPr>
    </w:lvl>
    <w:lvl w:ilvl="2" w:tplc="FEFCB312">
      <w:start w:val="1"/>
      <w:numFmt w:val="bullet"/>
      <w:lvlText w:val=""/>
      <w:lvlJc w:val="left"/>
      <w:pPr>
        <w:tabs>
          <w:tab w:val="num" w:pos="2160"/>
        </w:tabs>
        <w:ind w:left="2160" w:hanging="360"/>
      </w:pPr>
      <w:rPr>
        <w:rFonts w:ascii="Wingdings" w:hAnsi="Wingdings" w:hint="default"/>
      </w:rPr>
    </w:lvl>
    <w:lvl w:ilvl="3" w:tplc="42983228">
      <w:start w:val="1"/>
      <w:numFmt w:val="bullet"/>
      <w:lvlText w:val=""/>
      <w:lvlJc w:val="left"/>
      <w:pPr>
        <w:tabs>
          <w:tab w:val="num" w:pos="2880"/>
        </w:tabs>
        <w:ind w:left="2880" w:hanging="360"/>
      </w:pPr>
      <w:rPr>
        <w:rFonts w:ascii="Symbol" w:hAnsi="Symbol" w:hint="default"/>
      </w:rPr>
    </w:lvl>
    <w:lvl w:ilvl="4" w:tplc="921CA100">
      <w:start w:val="1"/>
      <w:numFmt w:val="bullet"/>
      <w:lvlText w:val="o"/>
      <w:lvlJc w:val="left"/>
      <w:pPr>
        <w:tabs>
          <w:tab w:val="num" w:pos="3600"/>
        </w:tabs>
        <w:ind w:left="3600" w:hanging="360"/>
      </w:pPr>
      <w:rPr>
        <w:rFonts w:ascii="Courier New" w:hAnsi="Courier New" w:hint="default"/>
      </w:rPr>
    </w:lvl>
    <w:lvl w:ilvl="5" w:tplc="EAFC72C2">
      <w:start w:val="1"/>
      <w:numFmt w:val="bullet"/>
      <w:lvlText w:val=""/>
      <w:lvlJc w:val="left"/>
      <w:pPr>
        <w:tabs>
          <w:tab w:val="num" w:pos="4320"/>
        </w:tabs>
        <w:ind w:left="4320" w:hanging="360"/>
      </w:pPr>
      <w:rPr>
        <w:rFonts w:ascii="Wingdings" w:hAnsi="Wingdings" w:hint="default"/>
      </w:rPr>
    </w:lvl>
    <w:lvl w:ilvl="6" w:tplc="1D20C966">
      <w:start w:val="1"/>
      <w:numFmt w:val="bullet"/>
      <w:lvlText w:val=""/>
      <w:lvlJc w:val="left"/>
      <w:pPr>
        <w:tabs>
          <w:tab w:val="num" w:pos="5040"/>
        </w:tabs>
        <w:ind w:left="5040" w:hanging="360"/>
      </w:pPr>
      <w:rPr>
        <w:rFonts w:ascii="Symbol" w:hAnsi="Symbol" w:hint="default"/>
      </w:rPr>
    </w:lvl>
    <w:lvl w:ilvl="7" w:tplc="D6EA73B4">
      <w:start w:val="1"/>
      <w:numFmt w:val="bullet"/>
      <w:lvlText w:val="o"/>
      <w:lvlJc w:val="left"/>
      <w:pPr>
        <w:tabs>
          <w:tab w:val="num" w:pos="5760"/>
        </w:tabs>
        <w:ind w:left="5760" w:hanging="360"/>
      </w:pPr>
      <w:rPr>
        <w:rFonts w:ascii="Courier New" w:hAnsi="Courier New" w:hint="default"/>
      </w:rPr>
    </w:lvl>
    <w:lvl w:ilvl="8" w:tplc="6264359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26AE6C56">
      <w:start w:val="1"/>
      <w:numFmt w:val="bullet"/>
      <w:lvlText w:val=""/>
      <w:lvlJc w:val="left"/>
      <w:pPr>
        <w:ind w:left="720" w:hanging="360"/>
      </w:pPr>
      <w:rPr>
        <w:rFonts w:ascii="Symbol" w:hAnsi="Symbol" w:hint="default"/>
      </w:rPr>
    </w:lvl>
    <w:lvl w:ilvl="1" w:tplc="AE22CFE4" w:tentative="1">
      <w:start w:val="1"/>
      <w:numFmt w:val="bullet"/>
      <w:lvlText w:val="o"/>
      <w:lvlJc w:val="left"/>
      <w:pPr>
        <w:ind w:left="1440" w:hanging="360"/>
      </w:pPr>
      <w:rPr>
        <w:rFonts w:ascii="Courier New" w:hAnsi="Courier New" w:cs="Courier New" w:hint="default"/>
      </w:rPr>
    </w:lvl>
    <w:lvl w:ilvl="2" w:tplc="05644E34" w:tentative="1">
      <w:start w:val="1"/>
      <w:numFmt w:val="bullet"/>
      <w:lvlText w:val=""/>
      <w:lvlJc w:val="left"/>
      <w:pPr>
        <w:ind w:left="2160" w:hanging="360"/>
      </w:pPr>
      <w:rPr>
        <w:rFonts w:ascii="Wingdings" w:hAnsi="Wingdings" w:hint="default"/>
      </w:rPr>
    </w:lvl>
    <w:lvl w:ilvl="3" w:tplc="813EAD1E" w:tentative="1">
      <w:start w:val="1"/>
      <w:numFmt w:val="bullet"/>
      <w:lvlText w:val=""/>
      <w:lvlJc w:val="left"/>
      <w:pPr>
        <w:ind w:left="2880" w:hanging="360"/>
      </w:pPr>
      <w:rPr>
        <w:rFonts w:ascii="Symbol" w:hAnsi="Symbol" w:hint="default"/>
      </w:rPr>
    </w:lvl>
    <w:lvl w:ilvl="4" w:tplc="C622B704" w:tentative="1">
      <w:start w:val="1"/>
      <w:numFmt w:val="bullet"/>
      <w:lvlText w:val="o"/>
      <w:lvlJc w:val="left"/>
      <w:pPr>
        <w:ind w:left="3600" w:hanging="360"/>
      </w:pPr>
      <w:rPr>
        <w:rFonts w:ascii="Courier New" w:hAnsi="Courier New" w:cs="Courier New" w:hint="default"/>
      </w:rPr>
    </w:lvl>
    <w:lvl w:ilvl="5" w:tplc="BA1EC88A" w:tentative="1">
      <w:start w:val="1"/>
      <w:numFmt w:val="bullet"/>
      <w:lvlText w:val=""/>
      <w:lvlJc w:val="left"/>
      <w:pPr>
        <w:ind w:left="4320" w:hanging="360"/>
      </w:pPr>
      <w:rPr>
        <w:rFonts w:ascii="Wingdings" w:hAnsi="Wingdings" w:hint="default"/>
      </w:rPr>
    </w:lvl>
    <w:lvl w:ilvl="6" w:tplc="E16EF2DA" w:tentative="1">
      <w:start w:val="1"/>
      <w:numFmt w:val="bullet"/>
      <w:lvlText w:val=""/>
      <w:lvlJc w:val="left"/>
      <w:pPr>
        <w:ind w:left="5040" w:hanging="360"/>
      </w:pPr>
      <w:rPr>
        <w:rFonts w:ascii="Symbol" w:hAnsi="Symbol" w:hint="default"/>
      </w:rPr>
    </w:lvl>
    <w:lvl w:ilvl="7" w:tplc="1B68C0EE" w:tentative="1">
      <w:start w:val="1"/>
      <w:numFmt w:val="bullet"/>
      <w:lvlText w:val="o"/>
      <w:lvlJc w:val="left"/>
      <w:pPr>
        <w:ind w:left="5760" w:hanging="360"/>
      </w:pPr>
      <w:rPr>
        <w:rFonts w:ascii="Courier New" w:hAnsi="Courier New" w:cs="Courier New" w:hint="default"/>
      </w:rPr>
    </w:lvl>
    <w:lvl w:ilvl="8" w:tplc="0C10FF60"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6F522CAA">
      <w:start w:val="1"/>
      <w:numFmt w:val="bullet"/>
      <w:lvlText w:val=""/>
      <w:lvlJc w:val="left"/>
      <w:pPr>
        <w:ind w:left="720" w:hanging="360"/>
      </w:pPr>
      <w:rPr>
        <w:rFonts w:ascii="Symbol" w:hAnsi="Symbol" w:hint="default"/>
      </w:rPr>
    </w:lvl>
    <w:lvl w:ilvl="1" w:tplc="BB58CFFC">
      <w:start w:val="1"/>
      <w:numFmt w:val="bullet"/>
      <w:lvlText w:val="o"/>
      <w:lvlJc w:val="left"/>
      <w:pPr>
        <w:ind w:left="1440" w:hanging="360"/>
      </w:pPr>
      <w:rPr>
        <w:rFonts w:ascii="Courier New" w:hAnsi="Courier New" w:cs="Courier New" w:hint="default"/>
      </w:rPr>
    </w:lvl>
    <w:lvl w:ilvl="2" w:tplc="906271EA">
      <w:start w:val="1"/>
      <w:numFmt w:val="bullet"/>
      <w:lvlText w:val=""/>
      <w:lvlJc w:val="left"/>
      <w:pPr>
        <w:ind w:left="2160" w:hanging="360"/>
      </w:pPr>
      <w:rPr>
        <w:rFonts w:ascii="Wingdings" w:hAnsi="Wingdings" w:hint="default"/>
      </w:rPr>
    </w:lvl>
    <w:lvl w:ilvl="3" w:tplc="B9EAE1E2">
      <w:start w:val="1"/>
      <w:numFmt w:val="bullet"/>
      <w:lvlText w:val=""/>
      <w:lvlJc w:val="left"/>
      <w:pPr>
        <w:ind w:left="2880" w:hanging="360"/>
      </w:pPr>
      <w:rPr>
        <w:rFonts w:ascii="Symbol" w:hAnsi="Symbol" w:hint="default"/>
      </w:rPr>
    </w:lvl>
    <w:lvl w:ilvl="4" w:tplc="57B66776">
      <w:start w:val="1"/>
      <w:numFmt w:val="bullet"/>
      <w:lvlText w:val="o"/>
      <w:lvlJc w:val="left"/>
      <w:pPr>
        <w:ind w:left="3600" w:hanging="360"/>
      </w:pPr>
      <w:rPr>
        <w:rFonts w:ascii="Courier New" w:hAnsi="Courier New" w:cs="Courier New" w:hint="default"/>
      </w:rPr>
    </w:lvl>
    <w:lvl w:ilvl="5" w:tplc="9A88C216">
      <w:start w:val="1"/>
      <w:numFmt w:val="bullet"/>
      <w:lvlText w:val=""/>
      <w:lvlJc w:val="left"/>
      <w:pPr>
        <w:ind w:left="4320" w:hanging="360"/>
      </w:pPr>
      <w:rPr>
        <w:rFonts w:ascii="Wingdings" w:hAnsi="Wingdings" w:hint="default"/>
      </w:rPr>
    </w:lvl>
    <w:lvl w:ilvl="6" w:tplc="74369846">
      <w:start w:val="1"/>
      <w:numFmt w:val="bullet"/>
      <w:lvlText w:val=""/>
      <w:lvlJc w:val="left"/>
      <w:pPr>
        <w:ind w:left="5040" w:hanging="360"/>
      </w:pPr>
      <w:rPr>
        <w:rFonts w:ascii="Symbol" w:hAnsi="Symbol" w:hint="default"/>
      </w:rPr>
    </w:lvl>
    <w:lvl w:ilvl="7" w:tplc="5A308014">
      <w:start w:val="1"/>
      <w:numFmt w:val="bullet"/>
      <w:lvlText w:val="o"/>
      <w:lvlJc w:val="left"/>
      <w:pPr>
        <w:ind w:left="5760" w:hanging="360"/>
      </w:pPr>
      <w:rPr>
        <w:rFonts w:ascii="Courier New" w:hAnsi="Courier New" w:cs="Courier New" w:hint="default"/>
      </w:rPr>
    </w:lvl>
    <w:lvl w:ilvl="8" w:tplc="FCFA8A80">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978EC232">
      <w:start w:val="1"/>
      <w:numFmt w:val="bullet"/>
      <w:pStyle w:val="Bullet4"/>
      <w:lvlText w:val=""/>
      <w:lvlJc w:val="left"/>
      <w:pPr>
        <w:tabs>
          <w:tab w:val="num" w:pos="1437"/>
        </w:tabs>
        <w:ind w:left="1435" w:hanging="358"/>
      </w:pPr>
      <w:rPr>
        <w:rFonts w:ascii="Symbol" w:hAnsi="Symbol" w:hint="default"/>
        <w:color w:val="000000" w:themeColor="text1"/>
      </w:rPr>
    </w:lvl>
    <w:lvl w:ilvl="1" w:tplc="735622E0">
      <w:start w:val="1"/>
      <w:numFmt w:val="bullet"/>
      <w:lvlText w:val="o"/>
      <w:lvlJc w:val="left"/>
      <w:pPr>
        <w:tabs>
          <w:tab w:val="num" w:pos="1440"/>
        </w:tabs>
        <w:ind w:left="1440" w:hanging="360"/>
      </w:pPr>
      <w:rPr>
        <w:rFonts w:ascii="Courier New" w:hAnsi="Courier New" w:hint="default"/>
      </w:rPr>
    </w:lvl>
    <w:lvl w:ilvl="2" w:tplc="753630C4">
      <w:start w:val="1"/>
      <w:numFmt w:val="bullet"/>
      <w:lvlText w:val=""/>
      <w:lvlJc w:val="left"/>
      <w:pPr>
        <w:tabs>
          <w:tab w:val="num" w:pos="2160"/>
        </w:tabs>
        <w:ind w:left="2160" w:hanging="360"/>
      </w:pPr>
      <w:rPr>
        <w:rFonts w:ascii="Wingdings" w:hAnsi="Wingdings" w:hint="default"/>
      </w:rPr>
    </w:lvl>
    <w:lvl w:ilvl="3" w:tplc="27042002">
      <w:start w:val="1"/>
      <w:numFmt w:val="bullet"/>
      <w:lvlText w:val=""/>
      <w:lvlJc w:val="left"/>
      <w:pPr>
        <w:tabs>
          <w:tab w:val="num" w:pos="2880"/>
        </w:tabs>
        <w:ind w:left="2880" w:hanging="360"/>
      </w:pPr>
      <w:rPr>
        <w:rFonts w:ascii="Symbol" w:hAnsi="Symbol" w:hint="default"/>
      </w:rPr>
    </w:lvl>
    <w:lvl w:ilvl="4" w:tplc="77404EB6">
      <w:start w:val="1"/>
      <w:numFmt w:val="bullet"/>
      <w:lvlText w:val="o"/>
      <w:lvlJc w:val="left"/>
      <w:pPr>
        <w:tabs>
          <w:tab w:val="num" w:pos="3600"/>
        </w:tabs>
        <w:ind w:left="3600" w:hanging="360"/>
      </w:pPr>
      <w:rPr>
        <w:rFonts w:ascii="Courier New" w:hAnsi="Courier New" w:hint="default"/>
      </w:rPr>
    </w:lvl>
    <w:lvl w:ilvl="5" w:tplc="05FAA504">
      <w:start w:val="1"/>
      <w:numFmt w:val="bullet"/>
      <w:lvlText w:val=""/>
      <w:lvlJc w:val="left"/>
      <w:pPr>
        <w:tabs>
          <w:tab w:val="num" w:pos="4320"/>
        </w:tabs>
        <w:ind w:left="4320" w:hanging="360"/>
      </w:pPr>
      <w:rPr>
        <w:rFonts w:ascii="Wingdings" w:hAnsi="Wingdings" w:hint="default"/>
      </w:rPr>
    </w:lvl>
    <w:lvl w:ilvl="6" w:tplc="34BC5918">
      <w:start w:val="1"/>
      <w:numFmt w:val="bullet"/>
      <w:lvlText w:val=""/>
      <w:lvlJc w:val="left"/>
      <w:pPr>
        <w:tabs>
          <w:tab w:val="num" w:pos="5040"/>
        </w:tabs>
        <w:ind w:left="5040" w:hanging="360"/>
      </w:pPr>
      <w:rPr>
        <w:rFonts w:ascii="Symbol" w:hAnsi="Symbol" w:hint="default"/>
      </w:rPr>
    </w:lvl>
    <w:lvl w:ilvl="7" w:tplc="842859A6">
      <w:start w:val="1"/>
      <w:numFmt w:val="bullet"/>
      <w:lvlText w:val="o"/>
      <w:lvlJc w:val="left"/>
      <w:pPr>
        <w:tabs>
          <w:tab w:val="num" w:pos="5760"/>
        </w:tabs>
        <w:ind w:left="5760" w:hanging="360"/>
      </w:pPr>
      <w:rPr>
        <w:rFonts w:ascii="Courier New" w:hAnsi="Courier New" w:hint="default"/>
      </w:rPr>
    </w:lvl>
    <w:lvl w:ilvl="8" w:tplc="8916AADC">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0386ACE4">
      <w:start w:val="1"/>
      <w:numFmt w:val="bullet"/>
      <w:pStyle w:val="Bullet3"/>
      <w:lvlText w:val=""/>
      <w:lvlJc w:val="left"/>
      <w:pPr>
        <w:tabs>
          <w:tab w:val="num" w:pos="1080"/>
        </w:tabs>
        <w:ind w:left="1077" w:hanging="357"/>
      </w:pPr>
      <w:rPr>
        <w:rFonts w:ascii="Symbol" w:hAnsi="Symbol" w:hint="default"/>
      </w:rPr>
    </w:lvl>
    <w:lvl w:ilvl="1" w:tplc="1B82CBFA">
      <w:start w:val="1"/>
      <w:numFmt w:val="bullet"/>
      <w:lvlText w:val="o"/>
      <w:lvlJc w:val="left"/>
      <w:pPr>
        <w:tabs>
          <w:tab w:val="num" w:pos="1440"/>
        </w:tabs>
        <w:ind w:left="1440" w:hanging="360"/>
      </w:pPr>
      <w:rPr>
        <w:rFonts w:ascii="Courier New" w:hAnsi="Courier New" w:hint="default"/>
      </w:rPr>
    </w:lvl>
    <w:lvl w:ilvl="2" w:tplc="B13A89CA">
      <w:start w:val="1"/>
      <w:numFmt w:val="bullet"/>
      <w:lvlText w:val=""/>
      <w:lvlJc w:val="left"/>
      <w:pPr>
        <w:tabs>
          <w:tab w:val="num" w:pos="2160"/>
        </w:tabs>
        <w:ind w:left="2160" w:hanging="360"/>
      </w:pPr>
      <w:rPr>
        <w:rFonts w:ascii="Wingdings" w:hAnsi="Wingdings" w:hint="default"/>
      </w:rPr>
    </w:lvl>
    <w:lvl w:ilvl="3" w:tplc="AA888CDE">
      <w:start w:val="1"/>
      <w:numFmt w:val="bullet"/>
      <w:lvlText w:val=""/>
      <w:lvlJc w:val="left"/>
      <w:pPr>
        <w:tabs>
          <w:tab w:val="num" w:pos="2880"/>
        </w:tabs>
        <w:ind w:left="2880" w:hanging="360"/>
      </w:pPr>
      <w:rPr>
        <w:rFonts w:ascii="Symbol" w:hAnsi="Symbol" w:hint="default"/>
      </w:rPr>
    </w:lvl>
    <w:lvl w:ilvl="4" w:tplc="CD6C5B00">
      <w:start w:val="1"/>
      <w:numFmt w:val="bullet"/>
      <w:lvlText w:val="o"/>
      <w:lvlJc w:val="left"/>
      <w:pPr>
        <w:tabs>
          <w:tab w:val="num" w:pos="3600"/>
        </w:tabs>
        <w:ind w:left="3600" w:hanging="360"/>
      </w:pPr>
      <w:rPr>
        <w:rFonts w:ascii="Courier New" w:hAnsi="Courier New" w:hint="default"/>
      </w:rPr>
    </w:lvl>
    <w:lvl w:ilvl="5" w:tplc="66D21DFA">
      <w:start w:val="1"/>
      <w:numFmt w:val="bullet"/>
      <w:lvlText w:val=""/>
      <w:lvlJc w:val="left"/>
      <w:pPr>
        <w:tabs>
          <w:tab w:val="num" w:pos="4320"/>
        </w:tabs>
        <w:ind w:left="4320" w:hanging="360"/>
      </w:pPr>
      <w:rPr>
        <w:rFonts w:ascii="Wingdings" w:hAnsi="Wingdings" w:hint="default"/>
      </w:rPr>
    </w:lvl>
    <w:lvl w:ilvl="6" w:tplc="4AC6F2EA">
      <w:start w:val="1"/>
      <w:numFmt w:val="bullet"/>
      <w:lvlText w:val=""/>
      <w:lvlJc w:val="left"/>
      <w:pPr>
        <w:tabs>
          <w:tab w:val="num" w:pos="5040"/>
        </w:tabs>
        <w:ind w:left="5040" w:hanging="360"/>
      </w:pPr>
      <w:rPr>
        <w:rFonts w:ascii="Symbol" w:hAnsi="Symbol" w:hint="default"/>
      </w:rPr>
    </w:lvl>
    <w:lvl w:ilvl="7" w:tplc="C112697A">
      <w:start w:val="1"/>
      <w:numFmt w:val="bullet"/>
      <w:lvlText w:val="o"/>
      <w:lvlJc w:val="left"/>
      <w:pPr>
        <w:tabs>
          <w:tab w:val="num" w:pos="5760"/>
        </w:tabs>
        <w:ind w:left="5760" w:hanging="360"/>
      </w:pPr>
      <w:rPr>
        <w:rFonts w:ascii="Courier New" w:hAnsi="Courier New" w:hint="default"/>
      </w:rPr>
    </w:lvl>
    <w:lvl w:ilvl="8" w:tplc="FF9803AE">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2CB6A9EE">
      <w:start w:val="1"/>
      <w:numFmt w:val="upperLetter"/>
      <w:pStyle w:val="HeadingFrenchWarranty"/>
      <w:lvlText w:val="%1."/>
      <w:lvlJc w:val="left"/>
      <w:pPr>
        <w:tabs>
          <w:tab w:val="num" w:pos="360"/>
        </w:tabs>
        <w:ind w:left="360" w:hanging="360"/>
      </w:pPr>
      <w:rPr>
        <w:rFonts w:cs="Times New Roman" w:hint="default"/>
        <w:b/>
        <w:bCs/>
        <w:i w:val="0"/>
        <w:iCs w:val="0"/>
      </w:rPr>
    </w:lvl>
    <w:lvl w:ilvl="1" w:tplc="79A06CD6">
      <w:start w:val="1"/>
      <w:numFmt w:val="lowerLetter"/>
      <w:lvlText w:val="%2."/>
      <w:lvlJc w:val="left"/>
      <w:pPr>
        <w:tabs>
          <w:tab w:val="num" w:pos="1440"/>
        </w:tabs>
        <w:ind w:left="1440" w:hanging="360"/>
      </w:pPr>
      <w:rPr>
        <w:rFonts w:cs="Times New Roman"/>
      </w:rPr>
    </w:lvl>
    <w:lvl w:ilvl="2" w:tplc="B16CF4A6">
      <w:start w:val="1"/>
      <w:numFmt w:val="lowerRoman"/>
      <w:lvlText w:val="%3."/>
      <w:lvlJc w:val="right"/>
      <w:pPr>
        <w:tabs>
          <w:tab w:val="num" w:pos="2160"/>
        </w:tabs>
        <w:ind w:left="2160" w:hanging="180"/>
      </w:pPr>
      <w:rPr>
        <w:rFonts w:cs="Times New Roman"/>
      </w:rPr>
    </w:lvl>
    <w:lvl w:ilvl="3" w:tplc="0A268F54">
      <w:start w:val="1"/>
      <w:numFmt w:val="decimal"/>
      <w:lvlText w:val="%4."/>
      <w:lvlJc w:val="left"/>
      <w:pPr>
        <w:tabs>
          <w:tab w:val="num" w:pos="2880"/>
        </w:tabs>
        <w:ind w:left="2880" w:hanging="360"/>
      </w:pPr>
      <w:rPr>
        <w:rFonts w:cs="Times New Roman"/>
      </w:rPr>
    </w:lvl>
    <w:lvl w:ilvl="4" w:tplc="29A865CC">
      <w:start w:val="1"/>
      <w:numFmt w:val="lowerLetter"/>
      <w:lvlText w:val="%5."/>
      <w:lvlJc w:val="left"/>
      <w:pPr>
        <w:tabs>
          <w:tab w:val="num" w:pos="3600"/>
        </w:tabs>
        <w:ind w:left="3600" w:hanging="360"/>
      </w:pPr>
      <w:rPr>
        <w:rFonts w:cs="Times New Roman"/>
      </w:rPr>
    </w:lvl>
    <w:lvl w:ilvl="5" w:tplc="AA007786">
      <w:start w:val="1"/>
      <w:numFmt w:val="lowerRoman"/>
      <w:lvlText w:val="%6."/>
      <w:lvlJc w:val="right"/>
      <w:pPr>
        <w:tabs>
          <w:tab w:val="num" w:pos="4320"/>
        </w:tabs>
        <w:ind w:left="4320" w:hanging="180"/>
      </w:pPr>
      <w:rPr>
        <w:rFonts w:cs="Times New Roman"/>
      </w:rPr>
    </w:lvl>
    <w:lvl w:ilvl="6" w:tplc="E806AACC">
      <w:start w:val="1"/>
      <w:numFmt w:val="decimal"/>
      <w:lvlText w:val="%7."/>
      <w:lvlJc w:val="left"/>
      <w:pPr>
        <w:tabs>
          <w:tab w:val="num" w:pos="5040"/>
        </w:tabs>
        <w:ind w:left="5040" w:hanging="360"/>
      </w:pPr>
      <w:rPr>
        <w:rFonts w:cs="Times New Roman"/>
      </w:rPr>
    </w:lvl>
    <w:lvl w:ilvl="7" w:tplc="C48A9BF8">
      <w:start w:val="1"/>
      <w:numFmt w:val="lowerLetter"/>
      <w:lvlText w:val="%8."/>
      <w:lvlJc w:val="left"/>
      <w:pPr>
        <w:tabs>
          <w:tab w:val="num" w:pos="5760"/>
        </w:tabs>
        <w:ind w:left="5760" w:hanging="360"/>
      </w:pPr>
      <w:rPr>
        <w:rFonts w:cs="Times New Roman"/>
      </w:rPr>
    </w:lvl>
    <w:lvl w:ilvl="8" w:tplc="04FED348">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63C63642">
      <w:start w:val="1"/>
      <w:numFmt w:val="bullet"/>
      <w:lvlText w:val=""/>
      <w:lvlJc w:val="left"/>
      <w:pPr>
        <w:ind w:left="720" w:hanging="360"/>
      </w:pPr>
      <w:rPr>
        <w:rFonts w:ascii="Symbol" w:hAnsi="Symbol" w:hint="default"/>
      </w:rPr>
    </w:lvl>
    <w:lvl w:ilvl="1" w:tplc="EA1E2516" w:tentative="1">
      <w:start w:val="1"/>
      <w:numFmt w:val="bullet"/>
      <w:lvlText w:val="o"/>
      <w:lvlJc w:val="left"/>
      <w:pPr>
        <w:ind w:left="1440" w:hanging="360"/>
      </w:pPr>
      <w:rPr>
        <w:rFonts w:ascii="Courier New" w:hAnsi="Courier New" w:cs="Courier New" w:hint="default"/>
      </w:rPr>
    </w:lvl>
    <w:lvl w:ilvl="2" w:tplc="40AECBE0" w:tentative="1">
      <w:start w:val="1"/>
      <w:numFmt w:val="bullet"/>
      <w:lvlText w:val=""/>
      <w:lvlJc w:val="left"/>
      <w:pPr>
        <w:ind w:left="2160" w:hanging="360"/>
      </w:pPr>
      <w:rPr>
        <w:rFonts w:ascii="Wingdings" w:hAnsi="Wingdings" w:hint="default"/>
      </w:rPr>
    </w:lvl>
    <w:lvl w:ilvl="3" w:tplc="0D3031FA" w:tentative="1">
      <w:start w:val="1"/>
      <w:numFmt w:val="bullet"/>
      <w:lvlText w:val=""/>
      <w:lvlJc w:val="left"/>
      <w:pPr>
        <w:ind w:left="2880" w:hanging="360"/>
      </w:pPr>
      <w:rPr>
        <w:rFonts w:ascii="Symbol" w:hAnsi="Symbol" w:hint="default"/>
      </w:rPr>
    </w:lvl>
    <w:lvl w:ilvl="4" w:tplc="D0DC1338" w:tentative="1">
      <w:start w:val="1"/>
      <w:numFmt w:val="bullet"/>
      <w:lvlText w:val="o"/>
      <w:lvlJc w:val="left"/>
      <w:pPr>
        <w:ind w:left="3600" w:hanging="360"/>
      </w:pPr>
      <w:rPr>
        <w:rFonts w:ascii="Courier New" w:hAnsi="Courier New" w:cs="Courier New" w:hint="default"/>
      </w:rPr>
    </w:lvl>
    <w:lvl w:ilvl="5" w:tplc="C062E660" w:tentative="1">
      <w:start w:val="1"/>
      <w:numFmt w:val="bullet"/>
      <w:lvlText w:val=""/>
      <w:lvlJc w:val="left"/>
      <w:pPr>
        <w:ind w:left="4320" w:hanging="360"/>
      </w:pPr>
      <w:rPr>
        <w:rFonts w:ascii="Wingdings" w:hAnsi="Wingdings" w:hint="default"/>
      </w:rPr>
    </w:lvl>
    <w:lvl w:ilvl="6" w:tplc="89EA56C0" w:tentative="1">
      <w:start w:val="1"/>
      <w:numFmt w:val="bullet"/>
      <w:lvlText w:val=""/>
      <w:lvlJc w:val="left"/>
      <w:pPr>
        <w:ind w:left="5040" w:hanging="360"/>
      </w:pPr>
      <w:rPr>
        <w:rFonts w:ascii="Symbol" w:hAnsi="Symbol" w:hint="default"/>
      </w:rPr>
    </w:lvl>
    <w:lvl w:ilvl="7" w:tplc="5ACA6426" w:tentative="1">
      <w:start w:val="1"/>
      <w:numFmt w:val="bullet"/>
      <w:lvlText w:val="o"/>
      <w:lvlJc w:val="left"/>
      <w:pPr>
        <w:ind w:left="5760" w:hanging="360"/>
      </w:pPr>
      <w:rPr>
        <w:rFonts w:ascii="Courier New" w:hAnsi="Courier New" w:cs="Courier New" w:hint="default"/>
      </w:rPr>
    </w:lvl>
    <w:lvl w:ilvl="8" w:tplc="98DE2478"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12A0FD8E">
      <w:start w:val="1"/>
      <w:numFmt w:val="bullet"/>
      <w:pStyle w:val="Bullet5"/>
      <w:lvlText w:val=""/>
      <w:lvlJc w:val="left"/>
      <w:pPr>
        <w:tabs>
          <w:tab w:val="num" w:pos="1795"/>
        </w:tabs>
        <w:ind w:left="1792" w:hanging="357"/>
      </w:pPr>
      <w:rPr>
        <w:rFonts w:ascii="Symbol" w:hAnsi="Symbol" w:hint="default"/>
      </w:rPr>
    </w:lvl>
    <w:lvl w:ilvl="1" w:tplc="F906132E">
      <w:start w:val="1"/>
      <w:numFmt w:val="bullet"/>
      <w:lvlText w:val="o"/>
      <w:lvlJc w:val="left"/>
      <w:pPr>
        <w:tabs>
          <w:tab w:val="num" w:pos="1440"/>
        </w:tabs>
        <w:ind w:left="1440" w:hanging="360"/>
      </w:pPr>
      <w:rPr>
        <w:rFonts w:ascii="Courier New" w:hAnsi="Courier New" w:hint="default"/>
      </w:rPr>
    </w:lvl>
    <w:lvl w:ilvl="2" w:tplc="375C36B4">
      <w:start w:val="1"/>
      <w:numFmt w:val="bullet"/>
      <w:lvlText w:val=""/>
      <w:lvlJc w:val="left"/>
      <w:pPr>
        <w:tabs>
          <w:tab w:val="num" w:pos="2160"/>
        </w:tabs>
        <w:ind w:left="2160" w:hanging="360"/>
      </w:pPr>
      <w:rPr>
        <w:rFonts w:ascii="Symbol" w:hAnsi="Symbol" w:hint="default"/>
      </w:rPr>
    </w:lvl>
    <w:lvl w:ilvl="3" w:tplc="E384E07C">
      <w:start w:val="1"/>
      <w:numFmt w:val="bullet"/>
      <w:lvlText w:val=""/>
      <w:lvlJc w:val="left"/>
      <w:pPr>
        <w:tabs>
          <w:tab w:val="num" w:pos="2880"/>
        </w:tabs>
        <w:ind w:left="2880" w:hanging="360"/>
      </w:pPr>
      <w:rPr>
        <w:rFonts w:ascii="Symbol" w:hAnsi="Symbol" w:hint="default"/>
      </w:rPr>
    </w:lvl>
    <w:lvl w:ilvl="4" w:tplc="93E2EBFA">
      <w:start w:val="1"/>
      <w:numFmt w:val="bullet"/>
      <w:lvlText w:val="o"/>
      <w:lvlJc w:val="left"/>
      <w:pPr>
        <w:tabs>
          <w:tab w:val="num" w:pos="3600"/>
        </w:tabs>
        <w:ind w:left="3600" w:hanging="360"/>
      </w:pPr>
      <w:rPr>
        <w:rFonts w:ascii="Courier New" w:hAnsi="Courier New" w:hint="default"/>
      </w:rPr>
    </w:lvl>
    <w:lvl w:ilvl="5" w:tplc="9C60749C">
      <w:start w:val="1"/>
      <w:numFmt w:val="bullet"/>
      <w:lvlText w:val=""/>
      <w:lvlJc w:val="left"/>
      <w:pPr>
        <w:tabs>
          <w:tab w:val="num" w:pos="4320"/>
        </w:tabs>
        <w:ind w:left="4320" w:hanging="360"/>
      </w:pPr>
      <w:rPr>
        <w:rFonts w:ascii="Wingdings" w:hAnsi="Wingdings" w:hint="default"/>
      </w:rPr>
    </w:lvl>
    <w:lvl w:ilvl="6" w:tplc="E228DB46">
      <w:start w:val="1"/>
      <w:numFmt w:val="bullet"/>
      <w:lvlText w:val=""/>
      <w:lvlJc w:val="left"/>
      <w:pPr>
        <w:tabs>
          <w:tab w:val="num" w:pos="5040"/>
        </w:tabs>
        <w:ind w:left="5040" w:hanging="360"/>
      </w:pPr>
      <w:rPr>
        <w:rFonts w:ascii="Symbol" w:hAnsi="Symbol" w:hint="default"/>
      </w:rPr>
    </w:lvl>
    <w:lvl w:ilvl="7" w:tplc="CF0A4F1E">
      <w:start w:val="1"/>
      <w:numFmt w:val="bullet"/>
      <w:lvlText w:val="o"/>
      <w:lvlJc w:val="left"/>
      <w:pPr>
        <w:tabs>
          <w:tab w:val="num" w:pos="5760"/>
        </w:tabs>
        <w:ind w:left="5760" w:hanging="360"/>
      </w:pPr>
      <w:rPr>
        <w:rFonts w:ascii="Courier New" w:hAnsi="Courier New" w:hint="default"/>
      </w:rPr>
    </w:lvl>
    <w:lvl w:ilvl="8" w:tplc="B756DA1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D7940AC6">
      <w:start w:val="1"/>
      <w:numFmt w:val="bullet"/>
      <w:pStyle w:val="Bullet6"/>
      <w:lvlText w:val=""/>
      <w:lvlJc w:val="left"/>
      <w:pPr>
        <w:tabs>
          <w:tab w:val="num" w:pos="2152"/>
        </w:tabs>
        <w:ind w:left="2149" w:hanging="357"/>
      </w:pPr>
      <w:rPr>
        <w:rFonts w:ascii="Symbol" w:hAnsi="Symbol" w:hint="default"/>
      </w:rPr>
    </w:lvl>
    <w:lvl w:ilvl="1" w:tplc="A24A64FE">
      <w:start w:val="1"/>
      <w:numFmt w:val="bullet"/>
      <w:lvlText w:val="o"/>
      <w:lvlJc w:val="left"/>
      <w:pPr>
        <w:tabs>
          <w:tab w:val="num" w:pos="1440"/>
        </w:tabs>
        <w:ind w:left="1440" w:hanging="360"/>
      </w:pPr>
      <w:rPr>
        <w:rFonts w:ascii="Courier New" w:hAnsi="Courier New" w:hint="default"/>
      </w:rPr>
    </w:lvl>
    <w:lvl w:ilvl="2" w:tplc="E25677F0">
      <w:start w:val="1"/>
      <w:numFmt w:val="bullet"/>
      <w:lvlText w:val=""/>
      <w:lvlJc w:val="left"/>
      <w:pPr>
        <w:tabs>
          <w:tab w:val="num" w:pos="2160"/>
        </w:tabs>
        <w:ind w:left="2160" w:hanging="360"/>
      </w:pPr>
      <w:rPr>
        <w:rFonts w:ascii="Wingdings" w:hAnsi="Wingdings" w:hint="default"/>
      </w:rPr>
    </w:lvl>
    <w:lvl w:ilvl="3" w:tplc="C292EE92">
      <w:start w:val="1"/>
      <w:numFmt w:val="bullet"/>
      <w:lvlText w:val=""/>
      <w:lvlJc w:val="left"/>
      <w:pPr>
        <w:tabs>
          <w:tab w:val="num" w:pos="2880"/>
        </w:tabs>
        <w:ind w:left="2880" w:hanging="360"/>
      </w:pPr>
      <w:rPr>
        <w:rFonts w:ascii="Symbol" w:hAnsi="Symbol" w:hint="default"/>
      </w:rPr>
    </w:lvl>
    <w:lvl w:ilvl="4" w:tplc="1F9AC7BE">
      <w:start w:val="1"/>
      <w:numFmt w:val="bullet"/>
      <w:lvlText w:val="o"/>
      <w:lvlJc w:val="left"/>
      <w:pPr>
        <w:tabs>
          <w:tab w:val="num" w:pos="3600"/>
        </w:tabs>
        <w:ind w:left="3600" w:hanging="360"/>
      </w:pPr>
      <w:rPr>
        <w:rFonts w:ascii="Courier New" w:hAnsi="Courier New" w:hint="default"/>
      </w:rPr>
    </w:lvl>
    <w:lvl w:ilvl="5" w:tplc="38269196">
      <w:start w:val="1"/>
      <w:numFmt w:val="bullet"/>
      <w:lvlText w:val=""/>
      <w:lvlJc w:val="left"/>
      <w:pPr>
        <w:tabs>
          <w:tab w:val="num" w:pos="4320"/>
        </w:tabs>
        <w:ind w:left="4320" w:hanging="360"/>
      </w:pPr>
      <w:rPr>
        <w:rFonts w:ascii="Wingdings" w:hAnsi="Wingdings" w:hint="default"/>
      </w:rPr>
    </w:lvl>
    <w:lvl w:ilvl="6" w:tplc="A8463A40">
      <w:start w:val="1"/>
      <w:numFmt w:val="bullet"/>
      <w:lvlText w:val=""/>
      <w:lvlJc w:val="left"/>
      <w:pPr>
        <w:tabs>
          <w:tab w:val="num" w:pos="5040"/>
        </w:tabs>
        <w:ind w:left="5040" w:hanging="360"/>
      </w:pPr>
      <w:rPr>
        <w:rFonts w:ascii="Symbol" w:hAnsi="Symbol" w:hint="default"/>
      </w:rPr>
    </w:lvl>
    <w:lvl w:ilvl="7" w:tplc="0D3AD4DA">
      <w:start w:val="1"/>
      <w:numFmt w:val="bullet"/>
      <w:lvlText w:val="o"/>
      <w:lvlJc w:val="left"/>
      <w:pPr>
        <w:tabs>
          <w:tab w:val="num" w:pos="5760"/>
        </w:tabs>
        <w:ind w:left="5760" w:hanging="360"/>
      </w:pPr>
      <w:rPr>
        <w:rFonts w:ascii="Courier New" w:hAnsi="Courier New" w:hint="default"/>
      </w:rPr>
    </w:lvl>
    <w:lvl w:ilvl="8" w:tplc="6C2E8BE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318AFE12">
      <w:start w:val="1"/>
      <w:numFmt w:val="bullet"/>
      <w:pStyle w:val="Bullet1"/>
      <w:lvlText w:val=""/>
      <w:lvlJc w:val="left"/>
      <w:pPr>
        <w:tabs>
          <w:tab w:val="num" w:pos="360"/>
        </w:tabs>
        <w:ind w:left="357" w:hanging="357"/>
      </w:pPr>
      <w:rPr>
        <w:rFonts w:ascii="Symbol" w:hAnsi="Symbol" w:hint="default"/>
      </w:rPr>
    </w:lvl>
    <w:lvl w:ilvl="1" w:tplc="B9B6201A">
      <w:start w:val="1"/>
      <w:numFmt w:val="bullet"/>
      <w:lvlText w:val="o"/>
      <w:lvlJc w:val="left"/>
      <w:pPr>
        <w:tabs>
          <w:tab w:val="num" w:pos="1440"/>
        </w:tabs>
        <w:ind w:left="1440" w:hanging="360"/>
      </w:pPr>
      <w:rPr>
        <w:rFonts w:ascii="Courier New" w:hAnsi="Courier New" w:hint="default"/>
      </w:rPr>
    </w:lvl>
    <w:lvl w:ilvl="2" w:tplc="0298EE04">
      <w:start w:val="1"/>
      <w:numFmt w:val="bullet"/>
      <w:lvlText w:val=""/>
      <w:lvlJc w:val="left"/>
      <w:pPr>
        <w:tabs>
          <w:tab w:val="num" w:pos="2160"/>
        </w:tabs>
        <w:ind w:left="2160" w:hanging="360"/>
      </w:pPr>
      <w:rPr>
        <w:rFonts w:ascii="Wingdings" w:hAnsi="Wingdings" w:hint="default"/>
      </w:rPr>
    </w:lvl>
    <w:lvl w:ilvl="3" w:tplc="BCEA182C">
      <w:start w:val="1"/>
      <w:numFmt w:val="bullet"/>
      <w:lvlText w:val=""/>
      <w:lvlJc w:val="left"/>
      <w:pPr>
        <w:tabs>
          <w:tab w:val="num" w:pos="2880"/>
        </w:tabs>
        <w:ind w:left="2880" w:hanging="360"/>
      </w:pPr>
      <w:rPr>
        <w:rFonts w:ascii="Symbol" w:hAnsi="Symbol" w:hint="default"/>
      </w:rPr>
    </w:lvl>
    <w:lvl w:ilvl="4" w:tplc="D556FB0C">
      <w:start w:val="1"/>
      <w:numFmt w:val="bullet"/>
      <w:lvlText w:val="o"/>
      <w:lvlJc w:val="left"/>
      <w:pPr>
        <w:tabs>
          <w:tab w:val="num" w:pos="3600"/>
        </w:tabs>
        <w:ind w:left="3600" w:hanging="360"/>
      </w:pPr>
      <w:rPr>
        <w:rFonts w:ascii="Courier New" w:hAnsi="Courier New" w:hint="default"/>
      </w:rPr>
    </w:lvl>
    <w:lvl w:ilvl="5" w:tplc="BF14EF10">
      <w:start w:val="1"/>
      <w:numFmt w:val="bullet"/>
      <w:lvlText w:val=""/>
      <w:lvlJc w:val="left"/>
      <w:pPr>
        <w:tabs>
          <w:tab w:val="num" w:pos="4320"/>
        </w:tabs>
        <w:ind w:left="4320" w:hanging="360"/>
      </w:pPr>
      <w:rPr>
        <w:rFonts w:ascii="Wingdings" w:hAnsi="Wingdings" w:hint="default"/>
      </w:rPr>
    </w:lvl>
    <w:lvl w:ilvl="6" w:tplc="023E5B80">
      <w:start w:val="1"/>
      <w:numFmt w:val="bullet"/>
      <w:lvlText w:val=""/>
      <w:lvlJc w:val="left"/>
      <w:pPr>
        <w:tabs>
          <w:tab w:val="num" w:pos="5040"/>
        </w:tabs>
        <w:ind w:left="5040" w:hanging="360"/>
      </w:pPr>
      <w:rPr>
        <w:rFonts w:ascii="Symbol" w:hAnsi="Symbol" w:hint="default"/>
      </w:rPr>
    </w:lvl>
    <w:lvl w:ilvl="7" w:tplc="CE0E9F24">
      <w:start w:val="1"/>
      <w:numFmt w:val="bullet"/>
      <w:lvlText w:val="o"/>
      <w:lvlJc w:val="left"/>
      <w:pPr>
        <w:tabs>
          <w:tab w:val="num" w:pos="5760"/>
        </w:tabs>
        <w:ind w:left="5760" w:hanging="360"/>
      </w:pPr>
      <w:rPr>
        <w:rFonts w:ascii="Courier New" w:hAnsi="Courier New" w:hint="default"/>
      </w:rPr>
    </w:lvl>
    <w:lvl w:ilvl="8" w:tplc="A8403320">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3EF25F6E">
      <w:start w:val="1"/>
      <w:numFmt w:val="lowerLetter"/>
      <w:lvlText w:val="%1)"/>
      <w:lvlJc w:val="left"/>
      <w:pPr>
        <w:tabs>
          <w:tab w:val="num" w:pos="720"/>
        </w:tabs>
        <w:ind w:left="720" w:hanging="363"/>
      </w:pPr>
      <w:rPr>
        <w:rFonts w:hint="default"/>
        <w:b/>
      </w:rPr>
    </w:lvl>
    <w:lvl w:ilvl="1" w:tplc="5A4ECDB0">
      <w:start w:val="1"/>
      <w:numFmt w:val="bullet"/>
      <w:lvlText w:val="o"/>
      <w:lvlJc w:val="left"/>
      <w:pPr>
        <w:tabs>
          <w:tab w:val="num" w:pos="1440"/>
        </w:tabs>
        <w:ind w:left="1440" w:hanging="360"/>
      </w:pPr>
      <w:rPr>
        <w:rFonts w:ascii="Courier New" w:hAnsi="Courier New" w:hint="default"/>
      </w:rPr>
    </w:lvl>
    <w:lvl w:ilvl="2" w:tplc="930010F6">
      <w:start w:val="1"/>
      <w:numFmt w:val="bullet"/>
      <w:lvlText w:val=""/>
      <w:lvlJc w:val="left"/>
      <w:pPr>
        <w:tabs>
          <w:tab w:val="num" w:pos="2160"/>
        </w:tabs>
        <w:ind w:left="2160" w:hanging="360"/>
      </w:pPr>
      <w:rPr>
        <w:rFonts w:ascii="Wingdings" w:hAnsi="Wingdings" w:hint="default"/>
      </w:rPr>
    </w:lvl>
    <w:lvl w:ilvl="3" w:tplc="EABA5FB4">
      <w:start w:val="1"/>
      <w:numFmt w:val="bullet"/>
      <w:lvlText w:val=""/>
      <w:lvlJc w:val="left"/>
      <w:pPr>
        <w:tabs>
          <w:tab w:val="num" w:pos="2880"/>
        </w:tabs>
        <w:ind w:left="2880" w:hanging="360"/>
      </w:pPr>
      <w:rPr>
        <w:rFonts w:ascii="Symbol" w:hAnsi="Symbol" w:hint="default"/>
      </w:rPr>
    </w:lvl>
    <w:lvl w:ilvl="4" w:tplc="0C14C4D6">
      <w:start w:val="1"/>
      <w:numFmt w:val="bullet"/>
      <w:lvlText w:val="o"/>
      <w:lvlJc w:val="left"/>
      <w:pPr>
        <w:tabs>
          <w:tab w:val="num" w:pos="3600"/>
        </w:tabs>
        <w:ind w:left="3600" w:hanging="360"/>
      </w:pPr>
      <w:rPr>
        <w:rFonts w:ascii="Courier New" w:hAnsi="Courier New" w:hint="default"/>
      </w:rPr>
    </w:lvl>
    <w:lvl w:ilvl="5" w:tplc="FF88BA7C">
      <w:start w:val="1"/>
      <w:numFmt w:val="bullet"/>
      <w:lvlText w:val=""/>
      <w:lvlJc w:val="left"/>
      <w:pPr>
        <w:tabs>
          <w:tab w:val="num" w:pos="4320"/>
        </w:tabs>
        <w:ind w:left="4320" w:hanging="360"/>
      </w:pPr>
      <w:rPr>
        <w:rFonts w:ascii="Wingdings" w:hAnsi="Wingdings" w:hint="default"/>
      </w:rPr>
    </w:lvl>
    <w:lvl w:ilvl="6" w:tplc="C53C2DD2">
      <w:start w:val="1"/>
      <w:numFmt w:val="bullet"/>
      <w:lvlText w:val=""/>
      <w:lvlJc w:val="left"/>
      <w:pPr>
        <w:tabs>
          <w:tab w:val="num" w:pos="5040"/>
        </w:tabs>
        <w:ind w:left="5040" w:hanging="360"/>
      </w:pPr>
      <w:rPr>
        <w:rFonts w:ascii="Symbol" w:hAnsi="Symbol" w:hint="default"/>
      </w:rPr>
    </w:lvl>
    <w:lvl w:ilvl="7" w:tplc="1FB4C4DC">
      <w:start w:val="1"/>
      <w:numFmt w:val="bullet"/>
      <w:lvlText w:val="o"/>
      <w:lvlJc w:val="left"/>
      <w:pPr>
        <w:tabs>
          <w:tab w:val="num" w:pos="5760"/>
        </w:tabs>
        <w:ind w:left="5760" w:hanging="360"/>
      </w:pPr>
      <w:rPr>
        <w:rFonts w:ascii="Courier New" w:hAnsi="Courier New" w:hint="default"/>
      </w:rPr>
    </w:lvl>
    <w:lvl w:ilvl="8" w:tplc="E564CC10">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03F3A"/>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1984</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