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43609" w:rsidRDefault="00143609" w:rsidP="00797971">
      <w:pPr>
        <w:pStyle w:val="HeadingEULA"/>
        <w:ind w:left="0" w:firstLine="0"/>
      </w:pPr>
      <w:bookmarkStart w:id="0" w:name="_GoBack"/>
      <w:r w:rsidRPr="00143609">
        <w:rPr>
          <w:rFonts w:eastAsia="Tahoma"/>
          <w:lang w:val="sr-Cyrl-CS"/>
        </w:rPr>
        <w:t>USLOVI LICENCIRANJA ZA MICROSOFT SOFTVER</w:t>
      </w:r>
    </w:p>
    <w:p w14:paraId="7781957D" w14:textId="5223D88B" w:rsidR="0046467A" w:rsidRPr="00143609" w:rsidRDefault="00143609" w:rsidP="001B0C72">
      <w:pPr>
        <w:pStyle w:val="HeadingSoftwareTitle"/>
        <w:spacing w:after="120"/>
        <w:ind w:left="0" w:firstLine="0"/>
      </w:pPr>
      <w:r w:rsidRPr="00143609">
        <w:rPr>
          <w:rFonts w:eastAsia="Tahoma"/>
          <w:lang w:val="sr-Cyrl-CS"/>
        </w:rPr>
        <w:t>MICROSOFT SHAREPOINT FRAMEWORK (SPFx) SOFTVER</w:t>
      </w:r>
    </w:p>
    <w:p w14:paraId="58B29C81" w14:textId="7C488246" w:rsidR="0046467A" w:rsidRPr="00143609" w:rsidRDefault="00143609" w:rsidP="00797971">
      <w:pPr>
        <w:pStyle w:val="Preamble"/>
        <w:ind w:left="0" w:firstLine="0"/>
        <w:rPr>
          <w:lang w:val="en"/>
        </w:rPr>
      </w:pPr>
      <w:r w:rsidRPr="00143609">
        <w:pict w14:anchorId="312C4E95">
          <v:rect id="_x0000_i1025" style="width:0;height:1.5pt" o:hralign="center" o:hrstd="t" o:hr="t" fillcolor="#a0a0a0" stroked="f"/>
        </w:pict>
      </w:r>
    </w:p>
    <w:p w14:paraId="306FC705" w14:textId="3B9DBFC6" w:rsidR="00F15EA7" w:rsidRPr="00143609" w:rsidRDefault="00143609" w:rsidP="00797971">
      <w:pPr>
        <w:pStyle w:val="Preamble"/>
        <w:ind w:left="0" w:firstLine="0"/>
        <w:rPr>
          <w:lang w:val="en"/>
        </w:rPr>
      </w:pPr>
      <w:r w:rsidRPr="00143609">
        <w:rPr>
          <w:rFonts w:eastAsia="Tahoma"/>
          <w:lang w:val="sr-Cyrl-CS"/>
        </w:rPr>
        <w:t xml:space="preserve">Ovi uslovi </w:t>
      </w:r>
      <w:r w:rsidRPr="00143609">
        <w:rPr>
          <w:rFonts w:eastAsia="Tahoma"/>
          <w:lang w:val="sr-Cyrl-CS"/>
        </w:rPr>
        <w:t>licenciranja predstavljaju ugovor između vas i korporacije Microsoft (ili jedne od njenih povezanih kompanija). Oni se odnose na gore navedeni softver i sve usluge ili ažuriranja softvera korporacije Microsoft (osim u meri u kojoj takve usluge ili ažuriran</w:t>
      </w:r>
      <w:r w:rsidRPr="00143609">
        <w:rPr>
          <w:rFonts w:eastAsia="Tahoma"/>
          <w:lang w:val="sr-Cyrl-CS"/>
        </w:rPr>
        <w:t xml:space="preserve">ja prate novi ili dodatni uslovi, u kom slučaju se ti drugačiji uslovi primenjuju prospektivno i ne menjaju vaša ili prava korporacije Microsoft koja se odnose na unapred ažurirani softver ili usluge). AKO STE SAGLASNI SA OVIM USLOVIMA LICENCIRANJA, IMATE </w:t>
      </w:r>
      <w:r w:rsidRPr="00143609">
        <w:rPr>
          <w:rFonts w:eastAsia="Tahoma"/>
          <w:lang w:val="sr-Cyrl-CS"/>
        </w:rPr>
        <w:t>SLEDEĆA PRAVA. KORIŠĆENJEM SOFTVERA PRIHVATATE OVE USLOVE.</w:t>
      </w:r>
    </w:p>
    <w:p w14:paraId="4B32D79E" w14:textId="045847B5" w:rsidR="00B406AF" w:rsidRPr="00143609" w:rsidRDefault="00143609" w:rsidP="00797971">
      <w:pPr>
        <w:pStyle w:val="Heading1"/>
        <w:numPr>
          <w:ilvl w:val="0"/>
          <w:numId w:val="26"/>
        </w:numPr>
        <w:rPr>
          <w:b/>
        </w:rPr>
      </w:pPr>
      <w:r w:rsidRPr="00143609">
        <w:rPr>
          <w:rFonts w:eastAsia="Tahoma"/>
          <w:b/>
          <w:lang w:val="sr-Cyrl-CS"/>
        </w:rPr>
        <w:t>PRAVA NA INSTALACIJU I KORIŠĆENJE</w:t>
      </w:r>
      <w:r w:rsidRPr="00143609">
        <w:rPr>
          <w:rFonts w:eastAsia="Tahoma"/>
          <w:bCs w:val="0"/>
          <w:lang w:val="sr-Cyrl-CS"/>
        </w:rPr>
        <w:t>.</w:t>
      </w:r>
    </w:p>
    <w:p w14:paraId="7886A934" w14:textId="34E90288" w:rsidR="00F15EA7" w:rsidRPr="00143609" w:rsidRDefault="00143609" w:rsidP="00797971">
      <w:pPr>
        <w:pStyle w:val="Heading2"/>
        <w:numPr>
          <w:ilvl w:val="1"/>
          <w:numId w:val="21"/>
        </w:numPr>
        <w:rPr>
          <w:b/>
        </w:rPr>
      </w:pPr>
      <w:bookmarkStart w:id="1" w:name="OLE_LINK7"/>
      <w:bookmarkStart w:id="2" w:name="OLE_LINK8"/>
      <w:r w:rsidRPr="00143609">
        <w:rPr>
          <w:rFonts w:eastAsia="Tahoma"/>
          <w:b/>
          <w:lang w:val="sr-Cyrl-CS"/>
        </w:rPr>
        <w:t>Opšte informacije.</w:t>
      </w:r>
      <w:r w:rsidRPr="00143609">
        <w:rPr>
          <w:rFonts w:eastAsia="Tahoma"/>
          <w:bCs w:val="0"/>
          <w:lang w:val="sr-Cyrl-CS"/>
        </w:rPr>
        <w:t xml:space="preserve"> Možete da instalirate softver i koristite bilo koji broj kopija softvera.</w:t>
      </w:r>
    </w:p>
    <w:bookmarkEnd w:id="1"/>
    <w:bookmarkEnd w:id="2"/>
    <w:p w14:paraId="29686FAD" w14:textId="23FF9A04" w:rsidR="005B381B" w:rsidRPr="00143609" w:rsidRDefault="00143609" w:rsidP="00797971">
      <w:pPr>
        <w:pStyle w:val="Heading2"/>
        <w:numPr>
          <w:ilvl w:val="1"/>
          <w:numId w:val="21"/>
        </w:numPr>
        <w:rPr>
          <w:b/>
        </w:rPr>
      </w:pPr>
      <w:r w:rsidRPr="00143609">
        <w:rPr>
          <w:rFonts w:eastAsia="Tahoma"/>
          <w:b/>
          <w:lang w:val="sr-Cyrl-CS"/>
        </w:rPr>
        <w:t>Obuhvaćene aplikacije korporacije Microsoft.</w:t>
      </w:r>
      <w:r w:rsidRPr="00143609">
        <w:rPr>
          <w:rFonts w:eastAsia="Tahoma"/>
          <w:bCs w:val="0"/>
          <w:lang w:val="sr-Cyrl-CS"/>
        </w:rPr>
        <w:t xml:space="preserve"> Ovaj softver uključuje komponente iz SharePointa. Te su komponente regulis</w:t>
      </w:r>
      <w:r w:rsidRPr="00143609">
        <w:rPr>
          <w:rFonts w:eastAsia="Tahoma"/>
          <w:bCs w:val="0"/>
          <w:lang w:val="sr-Cyrl-CS"/>
        </w:rPr>
        <w:t>ane posebnim ugovorima i vlastitim pravilima o podršci za proizvode, kao što je opisano u uslovima licenciranja koji se nalaze u instalacijskom direktoriju za tu komponentu ili u mapi „Licence” (licence) priloženoj uz softver.</w:t>
      </w:r>
    </w:p>
    <w:p w14:paraId="38D69ADA" w14:textId="51DC278B" w:rsidR="00710258" w:rsidRPr="00143609" w:rsidRDefault="00143609" w:rsidP="00797971">
      <w:pPr>
        <w:pStyle w:val="Heading2"/>
        <w:numPr>
          <w:ilvl w:val="1"/>
          <w:numId w:val="21"/>
        </w:numPr>
        <w:rPr>
          <w:b/>
        </w:rPr>
      </w:pPr>
      <w:r w:rsidRPr="00143609">
        <w:rPr>
          <w:rFonts w:eastAsia="Tahoma"/>
          <w:b/>
          <w:lang w:val="sr-Cyrl-CS"/>
        </w:rPr>
        <w:t>Softver trećih lica.</w:t>
      </w:r>
      <w:r w:rsidRPr="00143609">
        <w:rPr>
          <w:rFonts w:eastAsia="Tahoma"/>
          <w:bCs w:val="0"/>
          <w:lang w:val="sr-Cyrl-CS"/>
        </w:rPr>
        <w:t xml:space="preserve"> Softver može da sadrži aplikacije trećeg lica za koje dobijate licencu po osnovu ovog ugovora ili po osnovu nj</w:t>
      </w:r>
      <w:r w:rsidRPr="00143609">
        <w:rPr>
          <w:rFonts w:eastAsia="Tahoma"/>
          <w:bCs w:val="0"/>
          <w:lang w:val="sr-Cyrl-CS"/>
        </w:rPr>
        <w:t xml:space="preserve">ihovih uslova. Uslovi licenciranja, obaveštenja i potvrde o saznanju o (ako postoje) aplikacijama trećih lica mogu biti dostupne na internetu na </w:t>
      </w:r>
      <w:hyperlink r:id="rId12" w:history="1">
        <w:r w:rsidRPr="00143609">
          <w:rPr>
            <w:rFonts w:eastAsia="Tahoma" w:cs="Times New Roman"/>
            <w:bCs w:val="0"/>
            <w:color w:val="0000FF"/>
            <w:u w:val="single"/>
            <w:lang w:val="sr-Cyrl-CS"/>
          </w:rPr>
          <w:t>http://aka.ms/thirdpartynotices</w:t>
        </w:r>
      </w:hyperlink>
      <w:r w:rsidRPr="00143609">
        <w:rPr>
          <w:rFonts w:eastAsia="Tahoma"/>
          <w:bCs w:val="0"/>
          <w:lang w:val="sr-Cyrl-CS"/>
        </w:rPr>
        <w:t xml:space="preserve"> ili u pratećoj datoteci sa obaveštenjima. Čak i ako se takve aplikacije regulišu drugim ugovorima, dolenavedeno odricanje od odgovorn</w:t>
      </w:r>
      <w:r w:rsidRPr="00143609">
        <w:rPr>
          <w:rFonts w:eastAsia="Tahoma"/>
          <w:bCs w:val="0"/>
          <w:lang w:val="sr-Cyrl-CS"/>
        </w:rPr>
        <w:t>osti, ograničenja i isključenja od naknade štete takođe se primenjuju u meri u kojoj je to dozvoljeno važećim zakonima.</w:t>
      </w:r>
    </w:p>
    <w:p w14:paraId="7C6F665A" w14:textId="4A1E9A8F" w:rsidR="00681DF1" w:rsidRPr="00143609" w:rsidRDefault="00143609" w:rsidP="00797971">
      <w:pPr>
        <w:pStyle w:val="Heading2"/>
        <w:numPr>
          <w:ilvl w:val="1"/>
          <w:numId w:val="21"/>
        </w:numPr>
        <w:rPr>
          <w:b/>
        </w:rPr>
      </w:pPr>
      <w:r w:rsidRPr="00143609">
        <w:rPr>
          <w:rFonts w:eastAsia="Tahoma"/>
          <w:b/>
          <w:lang w:val="sr-Cyrl-CS"/>
        </w:rPr>
        <w:t>Merenje performansi konkurentnosti</w:t>
      </w:r>
      <w:r w:rsidRPr="00143609">
        <w:rPr>
          <w:rFonts w:eastAsia="Tahoma"/>
          <w:bCs w:val="0"/>
          <w:lang w:val="sr-Cyrl-CS"/>
        </w:rPr>
        <w:t>. Ako ste direktan konkurent i pristupate softveru ili ga koristite zbog merenja performansi, analize ili prikupljanja informacija u svrhe konkurentnosti, u odnosu na korporaciju Microsoft, njene podružni</w:t>
      </w:r>
      <w:r w:rsidRPr="00143609">
        <w:rPr>
          <w:rFonts w:eastAsia="Tahoma"/>
          <w:bCs w:val="0"/>
          <w:lang w:val="sr-Cyrl-CS"/>
        </w:rPr>
        <w:t>ce i povezane kompanije (uključujući prospektivno) odričete se konkurentnog korišćenja, pristupa i ograničenja za testiranje u svrhu merenja performansi pod uslovima korišćenja kojima podleže vaš softver u onoj meri u kojoj su vaši uslovi korišćenja restri</w:t>
      </w:r>
      <w:r w:rsidRPr="00143609">
        <w:rPr>
          <w:rFonts w:eastAsia="Tahoma"/>
          <w:bCs w:val="0"/>
          <w:lang w:val="sr-Cyrl-CS"/>
        </w:rPr>
        <w:t>ktivniji od uslova korporacije Microsoft, ili se tako predstavljaju. Ako se ne odričete tako predstavljenih ograničenja uslova koji se primenjuju na vaš softver, nemate dozvolu da pristupate ovom softveru niti da ga koristite i to nećete činiti.</w:t>
      </w:r>
    </w:p>
    <w:p w14:paraId="67A81BE5" w14:textId="1FF3F1F1" w:rsidR="0054177A" w:rsidRPr="00143609" w:rsidRDefault="00143609" w:rsidP="00797971">
      <w:pPr>
        <w:pStyle w:val="Heading1"/>
        <w:numPr>
          <w:ilvl w:val="0"/>
          <w:numId w:val="26"/>
        </w:numPr>
        <w:rPr>
          <w:b/>
        </w:rPr>
      </w:pPr>
      <w:r w:rsidRPr="00143609">
        <w:rPr>
          <w:rFonts w:eastAsia="Tahoma"/>
          <w:b/>
          <w:lang w:val="sr-Cyrl-CS"/>
        </w:rPr>
        <w:t>PRIKUPLJANJE PODATAKA.</w:t>
      </w:r>
      <w:r w:rsidRPr="00143609">
        <w:rPr>
          <w:rFonts w:eastAsia="Tahoma"/>
          <w:bCs w:val="0"/>
          <w:lang w:val="sr-Cyrl-CS"/>
        </w:rPr>
        <w:t xml:space="preserve"> Softver može da prikuplja informacije o vama i vašem korišćenju softvera i da ih šalje ko</w:t>
      </w:r>
      <w:r w:rsidRPr="00143609">
        <w:rPr>
          <w:rFonts w:eastAsia="Tahoma"/>
          <w:bCs w:val="0"/>
          <w:lang w:val="sr-Cyrl-CS"/>
        </w:rPr>
        <w:t>rporaciji Microsoft. Korporacija Microsoft može da koristi te informacije kako bi vam pružila usluge i poboljšala Microsoft proizvode i usluge. Vaša prava da odbijete saglasnost, ako postoje, opisana su u dokumentaciji proizvoda. Neke funkcije u softveru m</w:t>
      </w:r>
      <w:r w:rsidRPr="00143609">
        <w:rPr>
          <w:rFonts w:eastAsia="Tahoma"/>
          <w:bCs w:val="0"/>
          <w:lang w:val="sr-Cyrl-CS"/>
        </w:rPr>
        <w:t>ogu da omoguće prikupljanje podataka od korisnika aplikacija koji pristupaju softveru ili ga koriste. Ako koristite ove funkcije da biste omogućili prikupljanje podataka u aplikacijama, morate da poštujete primenjivo pravo, što znači da morate da pribavite</w:t>
      </w:r>
      <w:r w:rsidRPr="00143609">
        <w:rPr>
          <w:rFonts w:eastAsia="Tahoma"/>
          <w:bCs w:val="0"/>
          <w:lang w:val="sr-Cyrl-CS"/>
        </w:rPr>
        <w:t xml:space="preserve"> potrebnu saglasnost korisnika i vodite istaknutu politiku privatnosti koja tačno obaveštava korisnike o tome kako koristite, prikupljate i delite njihove podatke. Više o tome kako korporacija Microsoft prikuplja i koristi podatke možete da saznate u dokum</w:t>
      </w:r>
      <w:r w:rsidRPr="00143609">
        <w:rPr>
          <w:rFonts w:eastAsia="Tahoma"/>
          <w:bCs w:val="0"/>
          <w:lang w:val="sr-Cyrl-CS"/>
        </w:rPr>
        <w:t xml:space="preserve">entaciji za proizvod i Microsoft izjavi о privatnosti na adresi </w:t>
      </w:r>
      <w:hyperlink r:id="rId13" w:history="1">
        <w:r w:rsidRPr="00143609">
          <w:rPr>
            <w:rFonts w:eastAsia="Tahoma"/>
            <w:bCs w:val="0"/>
            <w:color w:val="0000FF"/>
            <w:u w:val="single"/>
            <w:lang w:val="sr-Cyrl-CS"/>
          </w:rPr>
          <w:t>https://go.microsoft.com/fwlink/?LinkId=512132</w:t>
        </w:r>
      </w:hyperlink>
      <w:r w:rsidRPr="00143609">
        <w:rPr>
          <w:rFonts w:eastAsia="Tahoma"/>
          <w:bCs w:val="0"/>
          <w:lang w:val="sr-Cyrl-CS"/>
        </w:rPr>
        <w:t>. Prihvatate sve primenjive odredbe Microsoft izjave o privatnosti.</w:t>
      </w:r>
    </w:p>
    <w:p w14:paraId="37430964" w14:textId="64ED4CA5" w:rsidR="00F15EA7" w:rsidRPr="00143609" w:rsidRDefault="00143609" w:rsidP="00797971">
      <w:pPr>
        <w:pStyle w:val="Heading1"/>
        <w:numPr>
          <w:ilvl w:val="0"/>
          <w:numId w:val="26"/>
        </w:numPr>
        <w:rPr>
          <w:b/>
        </w:rPr>
      </w:pPr>
      <w:r w:rsidRPr="00143609">
        <w:rPr>
          <w:rFonts w:eastAsia="Tahoma"/>
          <w:b/>
          <w:lang w:val="sr-Cyrl-CS"/>
        </w:rPr>
        <w:t>USLOVI VAŽENJA LICENCE.</w:t>
      </w:r>
      <w:r w:rsidRPr="00143609">
        <w:rPr>
          <w:rFonts w:eastAsia="Tahoma"/>
          <w:bCs w:val="0"/>
          <w:lang w:val="sr-Cyrl-CS"/>
        </w:rPr>
        <w:t xml:space="preserve"> Ovaj softver se licencira, ne prodaje se. Microsoft zadržava sva ostala prava. Osim u slučaju kada vam primenjivo pravo daje više prava uprkos ovom ograničenju, nećete (i nećete </w:t>
      </w:r>
      <w:r w:rsidRPr="00143609">
        <w:rPr>
          <w:rFonts w:eastAsia="Tahoma"/>
          <w:bCs w:val="0"/>
          <w:lang w:val="sr-Cyrl-CS"/>
        </w:rPr>
        <w:t>imati pravo na):</w:t>
      </w:r>
    </w:p>
    <w:p w14:paraId="21CC1C12" w14:textId="56749ED8" w:rsidR="00F15EA7" w:rsidRPr="00143609" w:rsidRDefault="00143609" w:rsidP="00797971">
      <w:pPr>
        <w:pStyle w:val="Bullet2"/>
        <w:numPr>
          <w:ilvl w:val="0"/>
          <w:numId w:val="30"/>
        </w:numPr>
        <w:rPr>
          <w:b w:val="0"/>
        </w:rPr>
      </w:pPr>
      <w:r w:rsidRPr="00143609">
        <w:rPr>
          <w:rFonts w:eastAsia="Tahoma"/>
          <w:b w:val="0"/>
          <w:lang w:val="sr-Cyrl-CS"/>
        </w:rPr>
        <w:t>zaobilaziti nijedno tehničko ograničenje u softveru koje vam dozvoljava da ga koristite samo na određene načine;</w:t>
      </w:r>
    </w:p>
    <w:p w14:paraId="2E5D90BE" w14:textId="2A43E3FD" w:rsidR="00F15EA7" w:rsidRPr="00143609" w:rsidRDefault="00143609" w:rsidP="00797971">
      <w:pPr>
        <w:pStyle w:val="Bullet2"/>
        <w:numPr>
          <w:ilvl w:val="0"/>
          <w:numId w:val="30"/>
        </w:numPr>
        <w:rPr>
          <w:b w:val="0"/>
        </w:rPr>
      </w:pPr>
      <w:r w:rsidRPr="00143609">
        <w:rPr>
          <w:rFonts w:eastAsia="Tahoma"/>
          <w:b w:val="0"/>
          <w:lang w:val="sr-Cyrl-CS"/>
        </w:rPr>
        <w:t>vršiti reverzni inženjering, dekompilaciju ili rastavljanje softvera;</w:t>
      </w:r>
    </w:p>
    <w:p w14:paraId="56869753" w14:textId="3A74C61B" w:rsidR="00FD293A" w:rsidRPr="00143609" w:rsidRDefault="00143609" w:rsidP="00797971">
      <w:pPr>
        <w:pStyle w:val="Bullet2"/>
        <w:numPr>
          <w:ilvl w:val="0"/>
          <w:numId w:val="30"/>
        </w:numPr>
        <w:rPr>
          <w:b w:val="0"/>
        </w:rPr>
      </w:pPr>
      <w:r w:rsidRPr="00143609">
        <w:rPr>
          <w:rFonts w:eastAsia="Tahoma"/>
          <w:b w:val="0"/>
          <w:lang w:val="sr-Cyrl-CS"/>
        </w:rPr>
        <w:lastRenderedPageBreak/>
        <w:t>uklanjati, umanjiti, blokirati ili izmeniti bilo koje obaveštenje korporacije Mic</w:t>
      </w:r>
      <w:r w:rsidRPr="00143609">
        <w:rPr>
          <w:rFonts w:eastAsia="Tahoma"/>
          <w:b w:val="0"/>
          <w:lang w:val="sr-Cyrl-CS"/>
        </w:rPr>
        <w:t>rosoft ili njenih dobavljača u softveru;</w:t>
      </w:r>
    </w:p>
    <w:p w14:paraId="2045DC0F" w14:textId="19A50F6F" w:rsidR="00DC3A02" w:rsidRPr="00143609" w:rsidRDefault="00143609" w:rsidP="00797971">
      <w:pPr>
        <w:pStyle w:val="Bullet2"/>
        <w:numPr>
          <w:ilvl w:val="0"/>
          <w:numId w:val="30"/>
        </w:numPr>
        <w:rPr>
          <w:b w:val="0"/>
        </w:rPr>
      </w:pPr>
      <w:r w:rsidRPr="00143609">
        <w:rPr>
          <w:rFonts w:eastAsia="Tahoma"/>
          <w:b w:val="0"/>
          <w:lang w:val="sr-Cyrl-CS"/>
        </w:rPr>
        <w:t>samostalno distribuirati, preprodavati ili na drugi način profitirati od SPFx softvera;</w:t>
      </w:r>
    </w:p>
    <w:p w14:paraId="04681DE1" w14:textId="100BED1D" w:rsidR="000E462E" w:rsidRPr="00143609" w:rsidRDefault="00143609" w:rsidP="00797971">
      <w:pPr>
        <w:pStyle w:val="Bullet2"/>
        <w:numPr>
          <w:ilvl w:val="0"/>
          <w:numId w:val="30"/>
        </w:numPr>
        <w:rPr>
          <w:b w:val="0"/>
        </w:rPr>
      </w:pPr>
      <w:r w:rsidRPr="00143609">
        <w:rPr>
          <w:rFonts w:eastAsia="Tahoma"/>
          <w:b w:val="0"/>
          <w:lang w:val="sr-Cyrl-CS"/>
        </w:rPr>
        <w:t>koristiti softver na bilo koji protivzakonit način ili za pravljenje ili širenje malvera; ili</w:t>
      </w:r>
    </w:p>
    <w:p w14:paraId="294EE23C" w14:textId="3EDCAC51" w:rsidR="00F15EA7" w:rsidRPr="00143609" w:rsidRDefault="00143609" w:rsidP="00797971">
      <w:pPr>
        <w:pStyle w:val="Bullet2"/>
        <w:numPr>
          <w:ilvl w:val="0"/>
          <w:numId w:val="30"/>
        </w:numPr>
        <w:rPr>
          <w:b w:val="0"/>
        </w:rPr>
      </w:pPr>
      <w:r w:rsidRPr="00143609">
        <w:rPr>
          <w:rFonts w:eastAsia="Tahoma"/>
          <w:b w:val="0"/>
          <w:lang w:val="sr-Cyrl-CS"/>
        </w:rPr>
        <w:t>deliti, objavljivati, distribuirati ili posuđivati softver</w:t>
      </w:r>
      <w:r w:rsidRPr="00143609">
        <w:rPr>
          <w:rFonts w:eastAsia="Tahoma"/>
          <w:b w:val="0"/>
          <w:lang w:val="sr-Cyrl-CS"/>
        </w:rPr>
        <w:t>, pružati softver kao samostalno hostovano rešenje koje će koristiti drugi ili prenositi softver ili ovaj ugovor na bilo koje treće lice.</w:t>
      </w:r>
    </w:p>
    <w:p w14:paraId="32CB7153" w14:textId="3A731E0C" w:rsidR="009050B4" w:rsidRPr="00143609" w:rsidRDefault="00143609" w:rsidP="009050B4">
      <w:pPr>
        <w:pStyle w:val="Bullet2"/>
        <w:ind w:left="357" w:firstLine="0"/>
        <w:rPr>
          <w:b w:val="0"/>
        </w:rPr>
      </w:pPr>
      <w:r w:rsidRPr="00143609">
        <w:rPr>
          <w:rFonts w:eastAsia="Tahoma"/>
          <w:b w:val="0"/>
          <w:lang w:val="sr-Cyrl-CS"/>
        </w:rPr>
        <w:t xml:space="preserve">RADI IZBEGAVANJA NEDOUMICE, SPFx softver </w:t>
      </w:r>
      <w:r w:rsidRPr="00143609">
        <w:rPr>
          <w:rFonts w:eastAsia="Tahoma"/>
          <w:b w:val="0"/>
          <w:lang w:val="sr-Cyrl-CS"/>
        </w:rPr>
        <w:t xml:space="preserve">možete da koristite za pravljenje ili kreiranje rešenja koja mogu biti za komercijalne, neprofitne aktivnosti ili aktivnosti koje generišu prihod. Ne možete preprodavati ili ostvarivati profit samo od SPFk softvera.  </w:t>
      </w:r>
    </w:p>
    <w:p w14:paraId="5249D2B1" w14:textId="7F2A1485" w:rsidR="00F15EA7" w:rsidRPr="00143609" w:rsidRDefault="00143609" w:rsidP="00797971">
      <w:pPr>
        <w:pStyle w:val="Heading1"/>
        <w:numPr>
          <w:ilvl w:val="0"/>
          <w:numId w:val="26"/>
        </w:numPr>
        <w:rPr>
          <w:b/>
        </w:rPr>
      </w:pPr>
      <w:r w:rsidRPr="00143609">
        <w:rPr>
          <w:rFonts w:eastAsia="Tahoma"/>
          <w:b/>
          <w:lang w:val="sr-Cyrl-CS"/>
        </w:rPr>
        <w:t>OGRANIČENJA IZVOZA.</w:t>
      </w:r>
      <w:r w:rsidRPr="00143609">
        <w:rPr>
          <w:rFonts w:eastAsia="Tahoma"/>
          <w:bCs w:val="0"/>
          <w:lang w:val="sr-Cyrl-CS"/>
        </w:rPr>
        <w:t xml:space="preserve"> Morate da se pridržavate svih domaćih i međunarodnih izvoznih zakona i propisa koji se primenjuju na softver, koji uklju</w:t>
      </w:r>
      <w:r w:rsidRPr="00143609">
        <w:rPr>
          <w:rFonts w:eastAsia="Tahoma"/>
          <w:bCs w:val="0"/>
          <w:lang w:val="sr-Cyrl-CS"/>
        </w:rPr>
        <w:t xml:space="preserve">čuju ograničenja za odredišta, krajnje korisnike i krajnje korišćenje. Za više informacija o ograničenjima izvoza, posetite </w:t>
      </w:r>
      <w:hyperlink r:id="rId14" w:history="1">
        <w:r w:rsidRPr="00143609">
          <w:rPr>
            <w:rFonts w:eastAsia="Tahoma"/>
            <w:bCs w:val="0"/>
            <w:color w:val="0000FF"/>
            <w:u w:val="single"/>
            <w:lang w:val="sr-Cyrl-CS"/>
          </w:rPr>
          <w:t>http://aka.ms/e</w:t>
        </w:r>
        <w:r w:rsidRPr="00143609">
          <w:rPr>
            <w:rFonts w:eastAsia="Tahoma"/>
            <w:bCs w:val="0"/>
            <w:color w:val="0000FF"/>
            <w:u w:val="single"/>
            <w:lang w:val="sr-Cyrl-CS"/>
          </w:rPr>
          <w:t>xporting</w:t>
        </w:r>
      </w:hyperlink>
      <w:r w:rsidRPr="00143609">
        <w:rPr>
          <w:rFonts w:eastAsia="Tahoma"/>
          <w:bCs w:val="0"/>
          <w:lang w:val="sr-Cyrl-CS"/>
        </w:rPr>
        <w:t>.</w:t>
      </w:r>
    </w:p>
    <w:p w14:paraId="7524A14C" w14:textId="70F3BEA1" w:rsidR="00F15EA7" w:rsidRPr="00143609" w:rsidRDefault="00143609" w:rsidP="00797971">
      <w:pPr>
        <w:pStyle w:val="Heading1"/>
        <w:numPr>
          <w:ilvl w:val="0"/>
          <w:numId w:val="26"/>
        </w:numPr>
        <w:rPr>
          <w:b/>
        </w:rPr>
      </w:pPr>
      <w:r w:rsidRPr="00143609">
        <w:rPr>
          <w:rFonts w:eastAsia="Tahoma"/>
          <w:b/>
          <w:lang w:val="sr-Cyrl-CS"/>
        </w:rPr>
        <w:t>USLUGE PODRŠKE</w:t>
      </w:r>
      <w:r w:rsidRPr="00143609">
        <w:rPr>
          <w:rFonts w:eastAsia="Tahoma"/>
          <w:bCs w:val="0"/>
          <w:lang w:val="sr-Cyrl-CS"/>
        </w:rPr>
        <w:t>.</w:t>
      </w:r>
      <w:r w:rsidRPr="00143609">
        <w:rPr>
          <w:rFonts w:eastAsia="Tahoma"/>
          <w:bCs w:val="0"/>
          <w:lang w:val="sr-Cyrl-CS"/>
        </w:rPr>
        <w:t xml:space="preserve"> Korporacija Microsoft nema obavezu prema ovom ugovoru da pruži bilo kakve usluge podrške za softver. Svaka podrška je „onakva kakava je“, „sa svim greškama“ i bez ikakve garancije.</w:t>
      </w:r>
    </w:p>
    <w:p w14:paraId="5DC5566C" w14:textId="61034E4A" w:rsidR="001E4920" w:rsidRPr="00143609" w:rsidRDefault="00143609" w:rsidP="00797971">
      <w:pPr>
        <w:pStyle w:val="Heading1"/>
        <w:numPr>
          <w:ilvl w:val="0"/>
          <w:numId w:val="26"/>
        </w:numPr>
        <w:rPr>
          <w:b/>
        </w:rPr>
      </w:pPr>
      <w:r w:rsidRPr="00143609">
        <w:rPr>
          <w:rFonts w:eastAsia="Tahoma"/>
          <w:b/>
          <w:lang w:val="sr-Cyrl-CS"/>
        </w:rPr>
        <w:t>AŽURIRANJA.</w:t>
      </w:r>
      <w:r w:rsidRPr="00143609">
        <w:rPr>
          <w:rFonts w:eastAsia="Tahoma"/>
          <w:bCs w:val="0"/>
          <w:lang w:val="sr-Cyrl-CS"/>
        </w:rPr>
        <w:t xml:space="preserve"> Softver će možda povremeno proveravati ažuriranja i preuzimati ih i instalirati za vas. Ažuriranja možete da pribavite isključivo od korporacije Microsoft ili </w:t>
      </w:r>
      <w:r w:rsidRPr="00143609">
        <w:rPr>
          <w:rFonts w:eastAsia="Tahoma"/>
          <w:bCs w:val="0"/>
          <w:lang w:val="sr-Cyrl-CS"/>
        </w:rPr>
        <w:t xml:space="preserve">ovlašćenih izvora. Microsoft će možda morati da ažurira vaš sistem da bi vam pružio ažuriranja. Prihvatate prijem ovih automatskih ažuriranja bez dodatnih obaveštenja. Ažuriranja možda neće obuhvatati ili podržavati sve postojeće funkcije softvera, usluge </w:t>
      </w:r>
      <w:r w:rsidRPr="00143609">
        <w:rPr>
          <w:rFonts w:eastAsia="Tahoma"/>
          <w:bCs w:val="0"/>
          <w:lang w:val="sr-Cyrl-CS"/>
        </w:rPr>
        <w:t>ili periferne uređaje.</w:t>
      </w:r>
    </w:p>
    <w:p w14:paraId="3EE28D29" w14:textId="47113AB7" w:rsidR="000D4574" w:rsidRPr="00143609" w:rsidRDefault="00143609" w:rsidP="00797971">
      <w:pPr>
        <w:pStyle w:val="Heading1"/>
        <w:numPr>
          <w:ilvl w:val="0"/>
          <w:numId w:val="26"/>
        </w:numPr>
        <w:rPr>
          <w:b/>
        </w:rPr>
      </w:pPr>
      <w:r w:rsidRPr="00143609">
        <w:rPr>
          <w:rStyle w:val="Strong"/>
          <w:rFonts w:eastAsia="Tahoma"/>
          <w:bCs/>
          <w:lang w:val="sr-Cyrl-CS"/>
        </w:rPr>
        <w:t>RASKID UGOVORA.</w:t>
      </w:r>
      <w:r w:rsidRPr="00143609">
        <w:rPr>
          <w:rStyle w:val="Strong"/>
          <w:rFonts w:eastAsia="Tahoma"/>
          <w:b w:val="0"/>
          <w:lang w:val="sr-Cyrl-CS"/>
        </w:rPr>
        <w:t xml:space="preserve"> Bez uticaja na bilo koja druga prava, korporacija Microsoft mož</w:t>
      </w:r>
      <w:r w:rsidRPr="00143609">
        <w:rPr>
          <w:rStyle w:val="Strong"/>
          <w:rFonts w:eastAsia="Tahoma"/>
          <w:b w:val="0"/>
          <w:lang w:val="sr-Cyrl-CS"/>
        </w:rPr>
        <w:t>e da raskine ovaj ugovor ako ne postupate u skladu sa njegovim odredbama i uslovima. U tom slučaju, morate da uništite sve kopije softvera i sve njegove sastavne delove.</w:t>
      </w:r>
    </w:p>
    <w:p w14:paraId="194CC803" w14:textId="03F72068" w:rsidR="00F15EA7" w:rsidRPr="00143609" w:rsidRDefault="00143609" w:rsidP="00797971">
      <w:pPr>
        <w:pStyle w:val="Heading1"/>
        <w:numPr>
          <w:ilvl w:val="0"/>
          <w:numId w:val="26"/>
        </w:numPr>
        <w:rPr>
          <w:b/>
        </w:rPr>
      </w:pPr>
      <w:r w:rsidRPr="00143609">
        <w:rPr>
          <w:rFonts w:eastAsia="Tahoma"/>
          <w:b/>
          <w:lang w:val="sr-Cyrl-CS"/>
        </w:rPr>
        <w:t xml:space="preserve">CEO </w:t>
      </w:r>
      <w:r w:rsidRPr="00143609">
        <w:rPr>
          <w:rFonts w:eastAsia="Tahoma"/>
          <w:b/>
          <w:lang w:val="sr-Cyrl-CS"/>
        </w:rPr>
        <w:t>UGOVOR</w:t>
      </w:r>
      <w:r w:rsidRPr="00143609">
        <w:rPr>
          <w:rFonts w:eastAsia="Tahoma"/>
          <w:bCs w:val="0"/>
          <w:lang w:val="sr-Cyrl-CS"/>
        </w:rPr>
        <w:t>. Ovaj ugovor, kao i sve ostale odredbe koje korporacija Microsoft može da obezbedi za dodatke, nadogradnje ili aplikacije trećih strana, predstavlja celokupan ugovor za sof</w:t>
      </w:r>
      <w:r w:rsidRPr="00143609">
        <w:rPr>
          <w:rFonts w:eastAsia="Tahoma"/>
          <w:bCs w:val="0"/>
          <w:lang w:val="sr-Cyrl-CS"/>
        </w:rPr>
        <w:t>tver.</w:t>
      </w:r>
    </w:p>
    <w:p w14:paraId="31A1E80B" w14:textId="0758CAAA" w:rsidR="00F15EA7" w:rsidRPr="00143609" w:rsidRDefault="00143609" w:rsidP="00797971">
      <w:pPr>
        <w:pStyle w:val="Heading1"/>
        <w:numPr>
          <w:ilvl w:val="0"/>
          <w:numId w:val="26"/>
        </w:numPr>
        <w:rPr>
          <w:b/>
        </w:rPr>
      </w:pPr>
      <w:r w:rsidRPr="00143609">
        <w:rPr>
          <w:rFonts w:eastAsia="Tahoma"/>
          <w:b/>
          <w:lang w:val="sr-Cyrl-CS"/>
        </w:rPr>
        <w:t>NADLEŽNI ZAKONI I MESTO ZA REŠAVANJE SPOROVA.</w:t>
      </w:r>
      <w:r w:rsidRPr="00143609">
        <w:rPr>
          <w:rFonts w:eastAsia="Tahoma"/>
          <w:bCs w:val="0"/>
          <w:lang w:val="sr-Cyrl-CS"/>
        </w:rPr>
        <w:t xml:space="preserve"> Ako ste softver kupili u Sjedinjenim Američkim Drž</w:t>
      </w:r>
      <w:r w:rsidRPr="00143609">
        <w:rPr>
          <w:rFonts w:eastAsia="Tahoma"/>
          <w:bCs w:val="0"/>
          <w:lang w:val="sr-Cyrl-CS"/>
        </w:rPr>
        <w:t xml:space="preserve">avama ili Kanadi, zakoni države ili pokrajine u kojoj živite (ili, ako ste preduzeće, imate tamo sedište), regulišu tumačenje ovog ugovora, tužbe povodom njegovog kršenja i sve ostale tužbe (uključujući tužbe o zaštiti potrošača, nepoštenoj konkurenciji i </w:t>
      </w:r>
      <w:r w:rsidRPr="00143609">
        <w:rPr>
          <w:rFonts w:eastAsia="Tahoma"/>
          <w:bCs w:val="0"/>
          <w:lang w:val="sr-Cyrl-CS"/>
        </w:rPr>
        <w:t>zahteve po osnovu odštetnog prava), bez obzira na sukob zakonskih principa. Ako ste ovaj softver nabavili u bilo kojoj drugoj zemlji, primenjuju se zakoni te zemlje. Ukoliko postoji federalna nadležnost SAD, vi i korporacija Microsoft pristajete na ekskluz</w:t>
      </w:r>
      <w:r w:rsidRPr="00143609">
        <w:rPr>
          <w:rFonts w:eastAsia="Tahoma"/>
          <w:bCs w:val="0"/>
          <w:lang w:val="sr-Cyrl-CS"/>
        </w:rPr>
        <w:t>ivnu sudsku nadležnost i mesto u sudovima okruga King, Vašington za sve sporove saslušane na sudu. Ukoliko nije tako, vi i korporacija Microsoft pristajete na isključivu sudsku nadležnost i mesto u Višem sudu okruga King u državi Vašington za sve sporove k</w:t>
      </w:r>
      <w:r w:rsidRPr="00143609">
        <w:rPr>
          <w:rFonts w:eastAsia="Tahoma"/>
          <w:bCs w:val="0"/>
          <w:lang w:val="sr-Cyrl-CS"/>
        </w:rPr>
        <w:t>oji se rešavaju pred sudom.</w:t>
      </w:r>
    </w:p>
    <w:p w14:paraId="70F3046E" w14:textId="4401C746" w:rsidR="006E477F" w:rsidRPr="00143609" w:rsidRDefault="00143609" w:rsidP="00797971">
      <w:pPr>
        <w:pStyle w:val="Heading1"/>
        <w:numPr>
          <w:ilvl w:val="0"/>
          <w:numId w:val="26"/>
        </w:numPr>
        <w:rPr>
          <w:b/>
        </w:rPr>
      </w:pPr>
      <w:r w:rsidRPr="00143609">
        <w:rPr>
          <w:rFonts w:eastAsia="Tahoma"/>
          <w:b/>
          <w:lang w:val="sr-Cyrl-CS"/>
        </w:rPr>
        <w:t>PRAVA POTROŠAČA; REGIONALNE RAZLIKE</w:t>
      </w:r>
      <w:r w:rsidRPr="00143609">
        <w:rPr>
          <w:rFonts w:eastAsia="Tahoma"/>
          <w:bCs w:val="0"/>
          <w:lang w:val="sr-Cyrl-CS"/>
        </w:rPr>
        <w:t>. Ovaj ugovor opisuje određena zakonska</w:t>
      </w:r>
      <w:r w:rsidRPr="00143609">
        <w:rPr>
          <w:rFonts w:eastAsia="Tahoma"/>
          <w:bCs w:val="0"/>
          <w:lang w:val="sr-Cyrl-CS"/>
        </w:rPr>
        <w:t xml:space="preserve"> prava. Možete imati druga prava, uključujući prava potrošača, prema zakonima svoje države, provincije ili zemlje. Odvojeno i pored vašeg odnosa sa korporacijom Microsoft, možete imati i prava u odnosu na stranu od koje ste nabavili softver. Ovaj ugovor ne</w:t>
      </w:r>
      <w:r w:rsidRPr="00143609">
        <w:rPr>
          <w:rFonts w:eastAsia="Tahoma"/>
          <w:bCs w:val="0"/>
          <w:lang w:val="sr-Cyrl-CS"/>
        </w:rPr>
        <w:t xml:space="preserve"> menja ta druga prava ako zakoni vaše savezne države, provincije ili zemlje ne dozvoljavaju takvu promenu prava. Na primer, ako ste dobili softver u nekom od navedenih regiona ili ako je primenjiv važeći državni zakon, sledeće odredbe se odnose na vas:</w:t>
      </w:r>
    </w:p>
    <w:p w14:paraId="35FDEA05" w14:textId="272EDE13" w:rsidR="006E477F" w:rsidRPr="00143609" w:rsidRDefault="00143609" w:rsidP="00797971">
      <w:pPr>
        <w:pStyle w:val="Heading2"/>
        <w:numPr>
          <w:ilvl w:val="1"/>
          <w:numId w:val="14"/>
        </w:numPr>
        <w:rPr>
          <w:b/>
        </w:rPr>
      </w:pPr>
      <w:r w:rsidRPr="00143609">
        <w:rPr>
          <w:rFonts w:eastAsia="Tahoma"/>
          <w:b/>
          <w:lang w:val="sr-Cyrl-CS"/>
        </w:rPr>
        <w:t>Australija.</w:t>
      </w:r>
      <w:r w:rsidRPr="00143609">
        <w:rPr>
          <w:rFonts w:eastAsia="Tahoma"/>
          <w:bCs w:val="0"/>
          <w:lang w:val="sr-Cyrl-CS"/>
        </w:rPr>
        <w:t xml:space="preserve"> Imate zakonske garancije na osnovu zakona za potrošače u Australiji i ništa u ovom ugovoru ne</w:t>
      </w:r>
      <w:r w:rsidRPr="00143609">
        <w:rPr>
          <w:rFonts w:eastAsia="Tahoma"/>
          <w:bCs w:val="0"/>
          <w:lang w:val="sr-Cyrl-CS"/>
        </w:rPr>
        <w:t xml:space="preserve"> utiče na ta prava.</w:t>
      </w:r>
    </w:p>
    <w:p w14:paraId="6907979B" w14:textId="2C0A0A05" w:rsidR="006E477F" w:rsidRPr="00143609" w:rsidRDefault="00143609" w:rsidP="00797971">
      <w:pPr>
        <w:pStyle w:val="Heading2"/>
        <w:numPr>
          <w:ilvl w:val="1"/>
          <w:numId w:val="14"/>
        </w:numPr>
        <w:rPr>
          <w:b/>
        </w:rPr>
      </w:pPr>
      <w:r w:rsidRPr="00143609">
        <w:rPr>
          <w:rFonts w:eastAsia="Tahoma"/>
          <w:b/>
          <w:lang w:val="sr-Cyrl-CS"/>
        </w:rPr>
        <w:t>Kanada.</w:t>
      </w:r>
      <w:r w:rsidRPr="00143609">
        <w:rPr>
          <w:rFonts w:eastAsia="Tahoma"/>
          <w:bCs w:val="0"/>
          <w:lang w:val="sr-Cyrl-CS"/>
        </w:rPr>
        <w:t xml:space="preserve"> Ako ste kupili ovaj softver u Kanadi, možete prestati da dobijate ažuriran</w:t>
      </w:r>
      <w:r w:rsidRPr="00143609">
        <w:rPr>
          <w:rFonts w:eastAsia="Tahoma"/>
          <w:bCs w:val="0"/>
          <w:lang w:val="sr-Cyrl-CS"/>
        </w:rPr>
        <w:t>ja tako što ćete isključiti funkciju automatskog ažuriranja, isključiti svoj uređaj sa interneta (ako i kada ponovo uspostavite vezu sa internetom, softver će nastaviti da proverava i instalira ažuriranja) ili tako što ćete deinstalirati softver. Dokumenta</w:t>
      </w:r>
      <w:r w:rsidRPr="00143609">
        <w:rPr>
          <w:rFonts w:eastAsia="Tahoma"/>
          <w:bCs w:val="0"/>
          <w:lang w:val="sr-Cyrl-CS"/>
        </w:rPr>
        <w:t>cija proizvoda, ako postoji, može takođe navoditi kako da isključite ažuriranja za određeni uređaj ili softver.</w:t>
      </w:r>
    </w:p>
    <w:p w14:paraId="635014AF" w14:textId="182F1E96" w:rsidR="006E477F" w:rsidRPr="00143609" w:rsidRDefault="00143609" w:rsidP="00797971">
      <w:pPr>
        <w:pStyle w:val="Heading2"/>
        <w:numPr>
          <w:ilvl w:val="1"/>
          <w:numId w:val="14"/>
        </w:numPr>
        <w:rPr>
          <w:b/>
        </w:rPr>
      </w:pPr>
      <w:r w:rsidRPr="00143609">
        <w:rPr>
          <w:rFonts w:eastAsia="Tahoma"/>
          <w:b/>
          <w:lang w:val="sr-Cyrl-CS"/>
        </w:rPr>
        <w:t>Nemačka i Austrija.</w:t>
      </w:r>
    </w:p>
    <w:p w14:paraId="123675B0" w14:textId="11484A64" w:rsidR="006E477F" w:rsidRPr="00143609" w:rsidRDefault="00143609" w:rsidP="00DB3C85">
      <w:pPr>
        <w:ind w:left="1080"/>
        <w:rPr>
          <w:b w:val="0"/>
        </w:rPr>
      </w:pPr>
      <w:r w:rsidRPr="00143609">
        <w:rPr>
          <w:rFonts w:eastAsia="Tahoma"/>
          <w:bCs/>
          <w:lang w:val="sr-Cyrl-CS"/>
        </w:rPr>
        <w:lastRenderedPageBreak/>
        <w:t>i.</w:t>
      </w:r>
      <w:r w:rsidRPr="00143609">
        <w:rPr>
          <w:rFonts w:eastAsia="Tahoma"/>
          <w:bCs/>
          <w:lang w:val="sr-Cyrl-CS"/>
        </w:rPr>
        <w:tab/>
        <w:t xml:space="preserve">Garancija. </w:t>
      </w:r>
      <w:r w:rsidRPr="00143609">
        <w:rPr>
          <w:rFonts w:eastAsia="Tahoma"/>
          <w:b w:val="0"/>
          <w:lang w:val="sr-Cyrl-CS"/>
        </w:rPr>
        <w:t>Pravilno licenciran softver će suštinski funkcionisati kao što je opisano u bilo kom materijalu korporacije Microsoft vezanom za softve</w:t>
      </w:r>
      <w:r w:rsidRPr="00143609">
        <w:rPr>
          <w:rFonts w:eastAsia="Tahoma"/>
          <w:b w:val="0"/>
          <w:lang w:val="sr-Cyrl-CS"/>
        </w:rPr>
        <w:t>r. Međutim, korporacija Microsoft ne daje ugovornu garanciju u vezi sa licenciranim softverom.</w:t>
      </w:r>
    </w:p>
    <w:p w14:paraId="4E4D9AEE" w14:textId="19BC4A2C" w:rsidR="006E477F" w:rsidRPr="00143609" w:rsidRDefault="00143609" w:rsidP="00DB3C85">
      <w:pPr>
        <w:ind w:left="1080"/>
        <w:rPr>
          <w:b w:val="0"/>
        </w:rPr>
      </w:pPr>
      <w:r w:rsidRPr="00143609">
        <w:rPr>
          <w:rFonts w:eastAsia="Tahoma"/>
          <w:bCs/>
          <w:lang w:val="sr-Cyrl-CS"/>
        </w:rPr>
        <w:t>ii.</w:t>
      </w:r>
      <w:r w:rsidRPr="00143609">
        <w:rPr>
          <w:rFonts w:eastAsia="Tahoma"/>
          <w:bCs/>
          <w:lang w:val="sr-Cyrl-CS"/>
        </w:rPr>
        <w:tab/>
        <w:t xml:space="preserve">Ograničenje odgovornosti. </w:t>
      </w:r>
      <w:r w:rsidRPr="00143609">
        <w:rPr>
          <w:rFonts w:eastAsia="Tahoma"/>
          <w:b w:val="0"/>
          <w:lang w:val="sr-Cyrl-CS"/>
        </w:rPr>
        <w:t>U slučaju namere, grube nepažnje, tužbi zasnovanih na Zakonu o odgovornosti za proizvod, kao i u slučaju smrti, povrede fizičkog lica ili fizičke povrede, korporacija Microsoft snosi odgovornost u skladu sa zakonskim propisom.</w:t>
      </w:r>
    </w:p>
    <w:p w14:paraId="2B4FB661" w14:textId="2C090FFD" w:rsidR="00F15EA7" w:rsidRPr="00143609" w:rsidRDefault="00143609" w:rsidP="00DB3C85">
      <w:pPr>
        <w:pStyle w:val="Heading1"/>
        <w:ind w:left="1080" w:firstLine="0"/>
      </w:pPr>
      <w:r w:rsidRPr="00143609">
        <w:rPr>
          <w:rFonts w:eastAsia="Tahoma"/>
          <w:lang w:val="sr-Cyrl-CS"/>
        </w:rPr>
        <w:t>U skladu sa prethodnom klauzulom ii</w:t>
      </w:r>
      <w:r w:rsidRPr="00143609">
        <w:rPr>
          <w:rFonts w:eastAsia="Tahoma"/>
        </w:rPr>
        <w:t>.</w:t>
      </w:r>
      <w:r w:rsidRPr="00143609">
        <w:rPr>
          <w:rFonts w:eastAsia="Tahoma"/>
          <w:lang w:val="sr-Cyrl-CS"/>
        </w:rPr>
        <w:t>, korporacija Microsoft je odgovorna za manju nepažnju samo ukoliko korporacija Microsoft prekrši važne ugovorne obaveze čije ispunjavanje olakšava iz</w:t>
      </w:r>
      <w:r w:rsidRPr="00143609">
        <w:rPr>
          <w:rFonts w:eastAsia="Tahoma"/>
          <w:lang w:val="sr-Cyrl-CS"/>
        </w:rPr>
        <w:t>vršenje ovog ugovora, odnosno čije kršenje ugrožava svrhu ovog ugovora i na čije poštovanje strana može da računa (takozvane „ključne obaveze“). U drugim slučajevima manje nepažnje, korporacija Microsoft neće biti odgovorna za manju nepažnju.</w:t>
      </w:r>
    </w:p>
    <w:p w14:paraId="2C146C8C" w14:textId="42A97B9F" w:rsidR="00F15EA7" w:rsidRPr="00143609" w:rsidRDefault="00143609" w:rsidP="00797971">
      <w:pPr>
        <w:pStyle w:val="Heading1"/>
        <w:numPr>
          <w:ilvl w:val="0"/>
          <w:numId w:val="26"/>
        </w:numPr>
      </w:pPr>
      <w:r w:rsidRPr="00143609">
        <w:rPr>
          <w:rFonts w:eastAsia="Tahoma"/>
          <w:b/>
          <w:lang w:val="sr-Cyrl-CS"/>
        </w:rPr>
        <w:t>ODRICANJE GARANCIJE. SOFTVER SE LICENCIRA „TAKAV KAKAV JESTE“. VI SNOSITE ODGOVORNOST ZA NJEGOVO KORIŠĆENJE. KORPORACIJA MICROSOFT NE PRUŽA NIKAKVA IZRIČITA JEMSTVA, GARANCIJE ILI USLOVE. U ME</w:t>
      </w:r>
      <w:r w:rsidRPr="00143609">
        <w:rPr>
          <w:rFonts w:eastAsia="Tahoma"/>
          <w:b/>
          <w:lang w:val="sr-Cyrl-CS"/>
        </w:rPr>
        <w:t>RI DOZVOLJENOJ PRIMENJIVIM PRAVOM, KORPORACIJA MICROSOFT ISKLJUČUJE SVE IMPLICIRANE GARANCIJE, UKLJUČUJUĆI PODESNOST ZA PRODAJU, PODESNOST ZA ODREĐENU NAMENU I NEPOVREĐIVANJE PRAVA INTELEKTUALNE SVOJINE.</w:t>
      </w:r>
    </w:p>
    <w:p w14:paraId="26951160" w14:textId="308FB50B" w:rsidR="00F15EA7" w:rsidRPr="00143609" w:rsidRDefault="00143609" w:rsidP="00797971">
      <w:pPr>
        <w:pStyle w:val="Heading1"/>
        <w:numPr>
          <w:ilvl w:val="0"/>
          <w:numId w:val="26"/>
        </w:numPr>
      </w:pPr>
      <w:r w:rsidRPr="00143609">
        <w:rPr>
          <w:rFonts w:eastAsia="Tahoma"/>
          <w:b/>
          <w:lang w:val="sr-Cyrl-CS"/>
        </w:rPr>
        <w:t>OGRANIČENJE ŠTETE I NJENO ISKLJUČENJE. UKOLIKO IMATE BILO KAKVE OSNOVE ZA NADOKNADU ŠTETE UPRKOS PRETHODNOJ IZJAVI O ODRICANJU OD GARANCIJE, MOŽETE DA NADOKNADITE ŠTETU DIREKTNO OD KORPORACIJE MICROSOFT I NJENIH DOBAVLJAČA SAMO U I</w:t>
      </w:r>
      <w:r w:rsidRPr="00143609">
        <w:rPr>
          <w:rFonts w:eastAsia="Tahoma"/>
          <w:b/>
          <w:lang w:val="sr-Cyrl-CS"/>
        </w:rPr>
        <w:t>ZNOSU DO 5,00 USD. NE MOŽETE DA NADOKNADITE NIJEDNU DRUGU VRSTU ŠTETE, UKLJUČUJUĆI POSLEDIČNU ŠTETU, ŠTETU NASTALU USLED GUBITKA PROFITA, POSEBNU, POSREDNU ILI SLUČAJNU ŠTETU.</w:t>
      </w:r>
    </w:p>
    <w:p w14:paraId="3FC85389" w14:textId="2B8CD7BD" w:rsidR="00F15EA7" w:rsidRPr="00143609" w:rsidRDefault="00143609" w:rsidP="00DB3C85">
      <w:pPr>
        <w:pStyle w:val="Body1"/>
        <w:ind w:left="360" w:firstLine="0"/>
      </w:pPr>
      <w:r w:rsidRPr="00143609">
        <w:rPr>
          <w:rFonts w:eastAsia="Tahoma"/>
          <w:bCs/>
          <w:lang w:val="sr-Cyrl-CS"/>
        </w:rPr>
        <w:t>Ovo</w:t>
      </w:r>
      <w:r w:rsidRPr="00143609">
        <w:rPr>
          <w:rFonts w:eastAsia="Tahoma"/>
          <w:bCs/>
          <w:lang w:val="sr-Cyrl-CS"/>
        </w:rPr>
        <w:t xml:space="preserve"> ograničenje se odnosi na (a) bilo šta što je povezano sa softverom, uslugama, sadržajem (uključujući i kôd) na internet stranicama treće strane ili aplikacijama treće strane; i (b) potraživanja za kršenje ugovora, jemstva, garancije ili stanja; stroge odg</w:t>
      </w:r>
      <w:r w:rsidRPr="00143609">
        <w:rPr>
          <w:rFonts w:eastAsia="Tahoma"/>
          <w:bCs/>
          <w:lang w:val="sr-Cyrl-CS"/>
        </w:rPr>
        <w:t>ovornosti, nemara ili drugog delikta; ili bilo koji drugi zahtev; u svakom slučaju, u meri u kojoj to dozvoljava primenjivo pravo.</w:t>
      </w:r>
    </w:p>
    <w:p w14:paraId="54016D2E" w14:textId="77777777" w:rsidR="00262C9F" w:rsidRPr="00143609" w:rsidRDefault="00143609" w:rsidP="00DB3C85">
      <w:pPr>
        <w:pStyle w:val="Body1"/>
        <w:ind w:firstLine="3"/>
      </w:pPr>
      <w:r w:rsidRPr="00143609">
        <w:rPr>
          <w:rFonts w:eastAsia="Tahoma"/>
          <w:bCs/>
          <w:lang w:val="sr-Cyrl-CS"/>
        </w:rPr>
        <w:t>Ovo ograničenje se takođe primenjuje čak i ukoli</w:t>
      </w:r>
      <w:r w:rsidRPr="00143609">
        <w:rPr>
          <w:rFonts w:eastAsia="Tahoma"/>
          <w:bCs/>
          <w:lang w:val="sr-Cyrl-CS"/>
        </w:rPr>
        <w:t>ko je Microsoft bio upoznat, ili je trebalo da bude upoznat sa mogućnošću nastanka štete. Gorenavedeno ograničenje ili isključenje možda neće važiti u vašem slučaju zbog toga što vaša država, provincija ili zemlja možda ne dozvoljavaju isključivanje ili og</w:t>
      </w:r>
      <w:r w:rsidRPr="00143609">
        <w:rPr>
          <w:rFonts w:eastAsia="Tahoma"/>
          <w:bCs/>
          <w:lang w:val="sr-Cyrl-CS"/>
        </w:rPr>
        <w:t>raničenje slučajnih, posledičnih ili nekih drugih šteta.</w:t>
      </w:r>
    </w:p>
    <w:p w14:paraId="312532AF" w14:textId="77777777" w:rsidR="007B2751" w:rsidRPr="00143609" w:rsidRDefault="007B2751" w:rsidP="00797971">
      <w:pPr>
        <w:pStyle w:val="Body1"/>
      </w:pPr>
    </w:p>
    <w:p w14:paraId="30ED4332" w14:textId="24E23E48" w:rsidR="00BA5191" w:rsidRPr="00143609" w:rsidRDefault="00143609" w:rsidP="00797971">
      <w:pPr>
        <w:ind w:left="0" w:firstLine="0"/>
      </w:pPr>
      <w:r w:rsidRPr="00143609">
        <w:rPr>
          <w:rFonts w:eastAsia="Tahoma"/>
          <w:bCs/>
          <w:lang w:val="sr-Cyrl-CS"/>
        </w:rPr>
        <w:t>Obratite pažnju: Pošto se ovaj softver distribuira u Kanadi, neke od klauzula u ovom ugovoru date su u nastavku na francu</w:t>
      </w:r>
      <w:r w:rsidRPr="00143609">
        <w:rPr>
          <w:rFonts w:eastAsia="Tahoma"/>
          <w:bCs/>
          <w:lang w:val="sr-Cyrl-CS"/>
        </w:rPr>
        <w:t>skom jeziku.</w:t>
      </w:r>
    </w:p>
    <w:p w14:paraId="193796F4" w14:textId="630B8C63" w:rsidR="00BA5191" w:rsidRPr="00143609" w:rsidRDefault="00143609" w:rsidP="00797971">
      <w:pPr>
        <w:ind w:left="0" w:firstLine="0"/>
      </w:pPr>
      <w:r w:rsidRPr="00143609">
        <w:t>Remarque: Ce logiciel étant distribué au Canada, certaines des clauses dans ce contrat sont fournies ci-dessous en français.</w:t>
      </w:r>
    </w:p>
    <w:p w14:paraId="04A6D48D" w14:textId="77777777" w:rsidR="00BA5191" w:rsidRPr="00143609" w:rsidRDefault="00143609" w:rsidP="00797971">
      <w:pPr>
        <w:ind w:left="0" w:firstLine="0"/>
      </w:pPr>
      <w:r w:rsidRPr="00143609">
        <w:t>EXONÉRATION DE GARANTIE. Le logiciel visé</w:t>
      </w:r>
      <w:r w:rsidRPr="00143609">
        <w:t xml:space="preserve"> par une licence est offert « tel quel ». Toute utilisation de ce logiciel est à votre seule risque et péril. Microsoft n’accorde aucune autre garantie expresse. Vous pouvez bénéficier de droits additionnels en vertu du droit local sur la protection des co</w:t>
      </w:r>
      <w:r w:rsidRPr="00143609">
        <w:t>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143609" w:rsidRDefault="00143609" w:rsidP="00797971">
      <w:pPr>
        <w:ind w:left="0" w:firstLine="0"/>
      </w:pPr>
      <w:r w:rsidRPr="00143609">
        <w:t>LIMITATION DES DOMMAGES-INTÉRÊTS ET EX</w:t>
      </w:r>
      <w:r w:rsidRPr="00143609">
        <w:t>CLUSION DE RESPONSABILITÉ POUR LES DOMMAGES. Vous pouvez obtenir de Microsoft et de ses fournisseurs une indemnisation en cas de dommages directs uniquement à hauteur de 5,00 $ US. Vous ne pouvez prétendre à aucune indemnisation pour les autres dommages, y</w:t>
      </w:r>
      <w:r w:rsidRPr="00143609">
        <w:t xml:space="preserve"> compris les dommages spéciaux, indirects ou accessoires et pertes de bénéfices.</w:t>
      </w:r>
    </w:p>
    <w:p w14:paraId="7C1EDD87" w14:textId="77777777" w:rsidR="00BA5191" w:rsidRPr="00143609" w:rsidRDefault="00143609" w:rsidP="00797971">
      <w:pPr>
        <w:ind w:left="0" w:firstLine="0"/>
      </w:pPr>
      <w:r w:rsidRPr="00143609">
        <w:t>Cette limitation concerne:</w:t>
      </w:r>
    </w:p>
    <w:p w14:paraId="47258811" w14:textId="5BE10CBF" w:rsidR="00BA5191" w:rsidRPr="00143609" w:rsidRDefault="00143609" w:rsidP="007B2751">
      <w:pPr>
        <w:ind w:left="360"/>
      </w:pPr>
      <w:r w:rsidRPr="00143609">
        <w:lastRenderedPageBreak/>
        <w:t>•</w:t>
      </w:r>
      <w:r w:rsidRPr="00143609">
        <w:tab/>
        <w:t xml:space="preserve">tout ce qui est relié au logiciel, aux services ou au contenu (y compris le code) figurant sur des sites Internet tiers ou dans des programmes </w:t>
      </w:r>
      <w:r w:rsidRPr="00143609">
        <w:t>tiers; et</w:t>
      </w:r>
    </w:p>
    <w:p w14:paraId="05E1D01E" w14:textId="77777777" w:rsidR="00BA5191" w:rsidRPr="00143609" w:rsidRDefault="00143609" w:rsidP="007B2751">
      <w:pPr>
        <w:ind w:left="360"/>
      </w:pPr>
      <w:r w:rsidRPr="00143609">
        <w:t>•</w:t>
      </w:r>
      <w:r w:rsidRPr="00143609">
        <w:tab/>
        <w:t>les réclamations au titre de violation de contrat ou de garantie, ou au titre de responsabilité stricte, de négligence ou d’une autre faute dans la limite autorisée par la loi en vigueur.</w:t>
      </w:r>
    </w:p>
    <w:p w14:paraId="42F9BD81" w14:textId="77777777" w:rsidR="00BA5191" w:rsidRPr="00143609" w:rsidRDefault="00143609" w:rsidP="00797971">
      <w:pPr>
        <w:ind w:left="0" w:firstLine="0"/>
      </w:pPr>
      <w:r w:rsidRPr="00143609">
        <w:t>Elle s’applique également, même si Microsoft connaissait</w:t>
      </w:r>
      <w:r w:rsidRPr="00143609">
        <w:t xml:space="preserve"> ou devrait connaître l’éventualité d’un tel dommage. Si votre pays n’autorise pas l’exclusion ou la limitation de responsabilité pour les dommages indirects, accessoires ou de quelque nature que ce soit, il se peut que la limitation ou l’exclusion ci-dess</w:t>
      </w:r>
      <w:r w:rsidRPr="00143609">
        <w:t>us ne s’appliquera pas à votre égard.</w:t>
      </w:r>
    </w:p>
    <w:p w14:paraId="0E389AB3" w14:textId="36C25576" w:rsidR="000872B5" w:rsidRPr="00143609" w:rsidRDefault="00143609" w:rsidP="00797971">
      <w:pPr>
        <w:pStyle w:val="Body1"/>
        <w:ind w:left="0" w:firstLine="0"/>
      </w:pPr>
      <w:r w:rsidRPr="00143609">
        <w:t xml:space="preserve">EFFET JURIDIQUE. Le présent contrat décrit certains droits juridiques. Vous pourriez avoir d’autres droits prévus par les lois de votre pays. Le présent contrat ne modifie pas les droits que vous confèrent les lois de </w:t>
      </w:r>
      <w:r w:rsidRPr="00143609">
        <w:t>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31328" w14:textId="77777777" w:rsidR="00000000" w:rsidRDefault="00143609">
      <w:pPr>
        <w:spacing w:before="0"/>
      </w:pPr>
      <w:r>
        <w:separator/>
      </w:r>
    </w:p>
  </w:endnote>
  <w:endnote w:type="continuationSeparator" w:id="0">
    <w:p w14:paraId="3512A797" w14:textId="77777777" w:rsidR="00000000" w:rsidRDefault="0014360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43609" w:rsidP="00797971">
    <w:pPr>
      <w:pStyle w:val="Footer"/>
    </w:pPr>
    <w:r>
      <w:rPr>
        <w:rStyle w:val="DocID"/>
        <w:rFonts w:eastAsia="Times New Roman"/>
        <w:bCs/>
        <w:szCs w:val="16"/>
        <w:lang w:val="sr-Cyrl-CS"/>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43609" w:rsidP="00797971">
    <w:pPr>
      <w:pStyle w:val="Footer"/>
    </w:pPr>
    <w:r>
      <w:rPr>
        <w:rStyle w:val="DocID"/>
        <w:rFonts w:eastAsia="Times New Roman"/>
        <w:bCs/>
        <w:szCs w:val="16"/>
        <w:lang w:val="sr-Cyrl-CS"/>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C44AD" w14:textId="77777777" w:rsidR="00000000" w:rsidRDefault="00143609">
      <w:pPr>
        <w:spacing w:before="0"/>
      </w:pPr>
      <w:r>
        <w:separator/>
      </w:r>
    </w:p>
  </w:footnote>
  <w:footnote w:type="continuationSeparator" w:id="0">
    <w:p w14:paraId="6BA619DE" w14:textId="77777777" w:rsidR="00000000" w:rsidRDefault="0014360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BF20E548">
      <w:start w:val="1"/>
      <w:numFmt w:val="bullet"/>
      <w:lvlText w:val=""/>
      <w:lvlJc w:val="left"/>
      <w:pPr>
        <w:ind w:left="720" w:hanging="360"/>
      </w:pPr>
      <w:rPr>
        <w:rFonts w:ascii="Symbol" w:hAnsi="Symbol" w:hint="default"/>
      </w:rPr>
    </w:lvl>
    <w:lvl w:ilvl="1" w:tplc="BD948962">
      <w:start w:val="1"/>
      <w:numFmt w:val="bullet"/>
      <w:lvlText w:val="o"/>
      <w:lvlJc w:val="left"/>
      <w:pPr>
        <w:ind w:left="1440" w:hanging="360"/>
      </w:pPr>
      <w:rPr>
        <w:rFonts w:ascii="Courier New" w:hAnsi="Courier New" w:cs="Courier New" w:hint="default"/>
      </w:rPr>
    </w:lvl>
    <w:lvl w:ilvl="2" w:tplc="D7928D70" w:tentative="1">
      <w:start w:val="1"/>
      <w:numFmt w:val="bullet"/>
      <w:lvlText w:val=""/>
      <w:lvlJc w:val="left"/>
      <w:pPr>
        <w:ind w:left="2160" w:hanging="360"/>
      </w:pPr>
      <w:rPr>
        <w:rFonts w:ascii="Wingdings" w:hAnsi="Wingdings" w:hint="default"/>
      </w:rPr>
    </w:lvl>
    <w:lvl w:ilvl="3" w:tplc="9AFAD0D4" w:tentative="1">
      <w:start w:val="1"/>
      <w:numFmt w:val="bullet"/>
      <w:lvlText w:val=""/>
      <w:lvlJc w:val="left"/>
      <w:pPr>
        <w:ind w:left="2880" w:hanging="360"/>
      </w:pPr>
      <w:rPr>
        <w:rFonts w:ascii="Symbol" w:hAnsi="Symbol" w:hint="default"/>
      </w:rPr>
    </w:lvl>
    <w:lvl w:ilvl="4" w:tplc="D81A0E22" w:tentative="1">
      <w:start w:val="1"/>
      <w:numFmt w:val="bullet"/>
      <w:lvlText w:val="o"/>
      <w:lvlJc w:val="left"/>
      <w:pPr>
        <w:ind w:left="3600" w:hanging="360"/>
      </w:pPr>
      <w:rPr>
        <w:rFonts w:ascii="Courier New" w:hAnsi="Courier New" w:cs="Courier New" w:hint="default"/>
      </w:rPr>
    </w:lvl>
    <w:lvl w:ilvl="5" w:tplc="82EE8A96" w:tentative="1">
      <w:start w:val="1"/>
      <w:numFmt w:val="bullet"/>
      <w:lvlText w:val=""/>
      <w:lvlJc w:val="left"/>
      <w:pPr>
        <w:ind w:left="4320" w:hanging="360"/>
      </w:pPr>
      <w:rPr>
        <w:rFonts w:ascii="Wingdings" w:hAnsi="Wingdings" w:hint="default"/>
      </w:rPr>
    </w:lvl>
    <w:lvl w:ilvl="6" w:tplc="1E2A8D06" w:tentative="1">
      <w:start w:val="1"/>
      <w:numFmt w:val="bullet"/>
      <w:lvlText w:val=""/>
      <w:lvlJc w:val="left"/>
      <w:pPr>
        <w:ind w:left="5040" w:hanging="360"/>
      </w:pPr>
      <w:rPr>
        <w:rFonts w:ascii="Symbol" w:hAnsi="Symbol" w:hint="default"/>
      </w:rPr>
    </w:lvl>
    <w:lvl w:ilvl="7" w:tplc="9F24C220" w:tentative="1">
      <w:start w:val="1"/>
      <w:numFmt w:val="bullet"/>
      <w:lvlText w:val="o"/>
      <w:lvlJc w:val="left"/>
      <w:pPr>
        <w:ind w:left="5760" w:hanging="360"/>
      </w:pPr>
      <w:rPr>
        <w:rFonts w:ascii="Courier New" w:hAnsi="Courier New" w:cs="Courier New" w:hint="default"/>
      </w:rPr>
    </w:lvl>
    <w:lvl w:ilvl="8" w:tplc="DFD0F0EA"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FC087EE">
      <w:start w:val="1"/>
      <w:numFmt w:val="bullet"/>
      <w:lvlText w:val=""/>
      <w:lvlJc w:val="left"/>
      <w:pPr>
        <w:ind w:left="720" w:hanging="360"/>
      </w:pPr>
      <w:rPr>
        <w:rFonts w:ascii="Symbol" w:hAnsi="Symbol" w:hint="default"/>
      </w:rPr>
    </w:lvl>
    <w:lvl w:ilvl="1" w:tplc="425E69EE" w:tentative="1">
      <w:start w:val="1"/>
      <w:numFmt w:val="bullet"/>
      <w:lvlText w:val="o"/>
      <w:lvlJc w:val="left"/>
      <w:pPr>
        <w:ind w:left="1440" w:hanging="360"/>
      </w:pPr>
      <w:rPr>
        <w:rFonts w:ascii="Courier New" w:hAnsi="Courier New" w:cs="Courier New" w:hint="default"/>
      </w:rPr>
    </w:lvl>
    <w:lvl w:ilvl="2" w:tplc="5DE0DD9C" w:tentative="1">
      <w:start w:val="1"/>
      <w:numFmt w:val="bullet"/>
      <w:lvlText w:val=""/>
      <w:lvlJc w:val="left"/>
      <w:pPr>
        <w:ind w:left="2160" w:hanging="360"/>
      </w:pPr>
      <w:rPr>
        <w:rFonts w:ascii="Wingdings" w:hAnsi="Wingdings" w:hint="default"/>
      </w:rPr>
    </w:lvl>
    <w:lvl w:ilvl="3" w:tplc="6DD06746" w:tentative="1">
      <w:start w:val="1"/>
      <w:numFmt w:val="bullet"/>
      <w:lvlText w:val=""/>
      <w:lvlJc w:val="left"/>
      <w:pPr>
        <w:ind w:left="2880" w:hanging="360"/>
      </w:pPr>
      <w:rPr>
        <w:rFonts w:ascii="Symbol" w:hAnsi="Symbol" w:hint="default"/>
      </w:rPr>
    </w:lvl>
    <w:lvl w:ilvl="4" w:tplc="7C683506" w:tentative="1">
      <w:start w:val="1"/>
      <w:numFmt w:val="bullet"/>
      <w:lvlText w:val="o"/>
      <w:lvlJc w:val="left"/>
      <w:pPr>
        <w:ind w:left="3600" w:hanging="360"/>
      </w:pPr>
      <w:rPr>
        <w:rFonts w:ascii="Courier New" w:hAnsi="Courier New" w:cs="Courier New" w:hint="default"/>
      </w:rPr>
    </w:lvl>
    <w:lvl w:ilvl="5" w:tplc="B058D6CC" w:tentative="1">
      <w:start w:val="1"/>
      <w:numFmt w:val="bullet"/>
      <w:lvlText w:val=""/>
      <w:lvlJc w:val="left"/>
      <w:pPr>
        <w:ind w:left="4320" w:hanging="360"/>
      </w:pPr>
      <w:rPr>
        <w:rFonts w:ascii="Wingdings" w:hAnsi="Wingdings" w:hint="default"/>
      </w:rPr>
    </w:lvl>
    <w:lvl w:ilvl="6" w:tplc="110E907C" w:tentative="1">
      <w:start w:val="1"/>
      <w:numFmt w:val="bullet"/>
      <w:lvlText w:val=""/>
      <w:lvlJc w:val="left"/>
      <w:pPr>
        <w:ind w:left="5040" w:hanging="360"/>
      </w:pPr>
      <w:rPr>
        <w:rFonts w:ascii="Symbol" w:hAnsi="Symbol" w:hint="default"/>
      </w:rPr>
    </w:lvl>
    <w:lvl w:ilvl="7" w:tplc="8604A982" w:tentative="1">
      <w:start w:val="1"/>
      <w:numFmt w:val="bullet"/>
      <w:lvlText w:val="o"/>
      <w:lvlJc w:val="left"/>
      <w:pPr>
        <w:ind w:left="5760" w:hanging="360"/>
      </w:pPr>
      <w:rPr>
        <w:rFonts w:ascii="Courier New" w:hAnsi="Courier New" w:cs="Courier New" w:hint="default"/>
      </w:rPr>
    </w:lvl>
    <w:lvl w:ilvl="8" w:tplc="583C734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40D6CF42">
      <w:start w:val="1"/>
      <w:numFmt w:val="bullet"/>
      <w:pStyle w:val="Bullet9"/>
      <w:lvlText w:val=""/>
      <w:lvlJc w:val="left"/>
      <w:pPr>
        <w:tabs>
          <w:tab w:val="num" w:pos="3223"/>
        </w:tabs>
        <w:ind w:left="3221" w:hanging="358"/>
      </w:pPr>
      <w:rPr>
        <w:rFonts w:ascii="Symbol" w:hAnsi="Symbol" w:hint="default"/>
      </w:rPr>
    </w:lvl>
    <w:lvl w:ilvl="1" w:tplc="A604939C">
      <w:start w:val="1"/>
      <w:numFmt w:val="bullet"/>
      <w:lvlText w:val="o"/>
      <w:lvlJc w:val="left"/>
      <w:pPr>
        <w:tabs>
          <w:tab w:val="num" w:pos="1440"/>
        </w:tabs>
        <w:ind w:left="1440" w:hanging="360"/>
      </w:pPr>
      <w:rPr>
        <w:rFonts w:ascii="Courier New" w:hAnsi="Courier New" w:hint="default"/>
      </w:rPr>
    </w:lvl>
    <w:lvl w:ilvl="2" w:tplc="52448C9E">
      <w:start w:val="1"/>
      <w:numFmt w:val="bullet"/>
      <w:lvlText w:val=""/>
      <w:lvlJc w:val="left"/>
      <w:pPr>
        <w:tabs>
          <w:tab w:val="num" w:pos="2160"/>
        </w:tabs>
        <w:ind w:left="2160" w:hanging="360"/>
      </w:pPr>
      <w:rPr>
        <w:rFonts w:ascii="Wingdings" w:hAnsi="Wingdings" w:hint="default"/>
      </w:rPr>
    </w:lvl>
    <w:lvl w:ilvl="3" w:tplc="351CE830">
      <w:start w:val="1"/>
      <w:numFmt w:val="bullet"/>
      <w:lvlText w:val=""/>
      <w:lvlJc w:val="left"/>
      <w:pPr>
        <w:tabs>
          <w:tab w:val="num" w:pos="2880"/>
        </w:tabs>
        <w:ind w:left="2880" w:hanging="360"/>
      </w:pPr>
      <w:rPr>
        <w:rFonts w:ascii="Symbol" w:hAnsi="Symbol" w:hint="default"/>
      </w:rPr>
    </w:lvl>
    <w:lvl w:ilvl="4" w:tplc="1DF0C4CA">
      <w:start w:val="1"/>
      <w:numFmt w:val="bullet"/>
      <w:lvlText w:val="o"/>
      <w:lvlJc w:val="left"/>
      <w:pPr>
        <w:tabs>
          <w:tab w:val="num" w:pos="3600"/>
        </w:tabs>
        <w:ind w:left="3600" w:hanging="360"/>
      </w:pPr>
      <w:rPr>
        <w:rFonts w:ascii="Courier New" w:hAnsi="Courier New" w:hint="default"/>
      </w:rPr>
    </w:lvl>
    <w:lvl w:ilvl="5" w:tplc="18C48A74">
      <w:start w:val="1"/>
      <w:numFmt w:val="bullet"/>
      <w:lvlText w:val=""/>
      <w:lvlJc w:val="left"/>
      <w:pPr>
        <w:tabs>
          <w:tab w:val="num" w:pos="4320"/>
        </w:tabs>
        <w:ind w:left="4320" w:hanging="360"/>
      </w:pPr>
      <w:rPr>
        <w:rFonts w:ascii="Wingdings" w:hAnsi="Wingdings" w:hint="default"/>
      </w:rPr>
    </w:lvl>
    <w:lvl w:ilvl="6" w:tplc="21C278E2">
      <w:start w:val="1"/>
      <w:numFmt w:val="bullet"/>
      <w:lvlText w:val=""/>
      <w:lvlJc w:val="left"/>
      <w:pPr>
        <w:tabs>
          <w:tab w:val="num" w:pos="5040"/>
        </w:tabs>
        <w:ind w:left="5040" w:hanging="360"/>
      </w:pPr>
      <w:rPr>
        <w:rFonts w:ascii="Symbol" w:hAnsi="Symbol" w:hint="default"/>
      </w:rPr>
    </w:lvl>
    <w:lvl w:ilvl="7" w:tplc="17486260">
      <w:start w:val="1"/>
      <w:numFmt w:val="bullet"/>
      <w:lvlText w:val="o"/>
      <w:lvlJc w:val="left"/>
      <w:pPr>
        <w:tabs>
          <w:tab w:val="num" w:pos="5760"/>
        </w:tabs>
        <w:ind w:left="5760" w:hanging="360"/>
      </w:pPr>
      <w:rPr>
        <w:rFonts w:ascii="Courier New" w:hAnsi="Courier New" w:hint="default"/>
      </w:rPr>
    </w:lvl>
    <w:lvl w:ilvl="8" w:tplc="8648DCD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C66A5556">
      <w:start w:val="1"/>
      <w:numFmt w:val="bullet"/>
      <w:lvlText w:val=""/>
      <w:lvlJc w:val="left"/>
      <w:pPr>
        <w:ind w:left="720" w:hanging="360"/>
      </w:pPr>
      <w:rPr>
        <w:rFonts w:ascii="Symbol" w:hAnsi="Symbol" w:hint="default"/>
      </w:rPr>
    </w:lvl>
    <w:lvl w:ilvl="1" w:tplc="37C273A2" w:tentative="1">
      <w:start w:val="1"/>
      <w:numFmt w:val="bullet"/>
      <w:lvlText w:val="o"/>
      <w:lvlJc w:val="left"/>
      <w:pPr>
        <w:ind w:left="1440" w:hanging="360"/>
      </w:pPr>
      <w:rPr>
        <w:rFonts w:ascii="Courier New" w:hAnsi="Courier New" w:cs="Courier New" w:hint="default"/>
      </w:rPr>
    </w:lvl>
    <w:lvl w:ilvl="2" w:tplc="AC1ACB28" w:tentative="1">
      <w:start w:val="1"/>
      <w:numFmt w:val="bullet"/>
      <w:lvlText w:val=""/>
      <w:lvlJc w:val="left"/>
      <w:pPr>
        <w:ind w:left="2160" w:hanging="360"/>
      </w:pPr>
      <w:rPr>
        <w:rFonts w:ascii="Wingdings" w:hAnsi="Wingdings" w:hint="default"/>
      </w:rPr>
    </w:lvl>
    <w:lvl w:ilvl="3" w:tplc="338E5162" w:tentative="1">
      <w:start w:val="1"/>
      <w:numFmt w:val="bullet"/>
      <w:lvlText w:val=""/>
      <w:lvlJc w:val="left"/>
      <w:pPr>
        <w:ind w:left="2880" w:hanging="360"/>
      </w:pPr>
      <w:rPr>
        <w:rFonts w:ascii="Symbol" w:hAnsi="Symbol" w:hint="default"/>
      </w:rPr>
    </w:lvl>
    <w:lvl w:ilvl="4" w:tplc="AC5E14F2" w:tentative="1">
      <w:start w:val="1"/>
      <w:numFmt w:val="bullet"/>
      <w:lvlText w:val="o"/>
      <w:lvlJc w:val="left"/>
      <w:pPr>
        <w:ind w:left="3600" w:hanging="360"/>
      </w:pPr>
      <w:rPr>
        <w:rFonts w:ascii="Courier New" w:hAnsi="Courier New" w:cs="Courier New" w:hint="default"/>
      </w:rPr>
    </w:lvl>
    <w:lvl w:ilvl="5" w:tplc="F8A450C2" w:tentative="1">
      <w:start w:val="1"/>
      <w:numFmt w:val="bullet"/>
      <w:lvlText w:val=""/>
      <w:lvlJc w:val="left"/>
      <w:pPr>
        <w:ind w:left="4320" w:hanging="360"/>
      </w:pPr>
      <w:rPr>
        <w:rFonts w:ascii="Wingdings" w:hAnsi="Wingdings" w:hint="default"/>
      </w:rPr>
    </w:lvl>
    <w:lvl w:ilvl="6" w:tplc="AE8258C2" w:tentative="1">
      <w:start w:val="1"/>
      <w:numFmt w:val="bullet"/>
      <w:lvlText w:val=""/>
      <w:lvlJc w:val="left"/>
      <w:pPr>
        <w:ind w:left="5040" w:hanging="360"/>
      </w:pPr>
      <w:rPr>
        <w:rFonts w:ascii="Symbol" w:hAnsi="Symbol" w:hint="default"/>
      </w:rPr>
    </w:lvl>
    <w:lvl w:ilvl="7" w:tplc="A746945A" w:tentative="1">
      <w:start w:val="1"/>
      <w:numFmt w:val="bullet"/>
      <w:lvlText w:val="o"/>
      <w:lvlJc w:val="left"/>
      <w:pPr>
        <w:ind w:left="5760" w:hanging="360"/>
      </w:pPr>
      <w:rPr>
        <w:rFonts w:ascii="Courier New" w:hAnsi="Courier New" w:cs="Courier New" w:hint="default"/>
      </w:rPr>
    </w:lvl>
    <w:lvl w:ilvl="8" w:tplc="E58A911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C28489C">
      <w:start w:val="1"/>
      <w:numFmt w:val="bullet"/>
      <w:lvlText w:val=""/>
      <w:lvlJc w:val="left"/>
      <w:pPr>
        <w:tabs>
          <w:tab w:val="num" w:pos="720"/>
        </w:tabs>
        <w:ind w:left="720" w:hanging="363"/>
      </w:pPr>
      <w:rPr>
        <w:rFonts w:ascii="Symbol" w:hAnsi="Symbol" w:hint="default"/>
      </w:rPr>
    </w:lvl>
    <w:lvl w:ilvl="1" w:tplc="11484E06">
      <w:start w:val="1"/>
      <w:numFmt w:val="bullet"/>
      <w:lvlText w:val="o"/>
      <w:lvlJc w:val="left"/>
      <w:pPr>
        <w:tabs>
          <w:tab w:val="num" w:pos="1440"/>
        </w:tabs>
        <w:ind w:left="1440" w:hanging="360"/>
      </w:pPr>
      <w:rPr>
        <w:rFonts w:ascii="Courier New" w:hAnsi="Courier New" w:hint="default"/>
      </w:rPr>
    </w:lvl>
    <w:lvl w:ilvl="2" w:tplc="C0146B62">
      <w:start w:val="1"/>
      <w:numFmt w:val="bullet"/>
      <w:lvlText w:val=""/>
      <w:lvlJc w:val="left"/>
      <w:pPr>
        <w:tabs>
          <w:tab w:val="num" w:pos="2160"/>
        </w:tabs>
        <w:ind w:left="2160" w:hanging="360"/>
      </w:pPr>
      <w:rPr>
        <w:rFonts w:ascii="Wingdings" w:hAnsi="Wingdings" w:hint="default"/>
      </w:rPr>
    </w:lvl>
    <w:lvl w:ilvl="3" w:tplc="F4621BD8">
      <w:start w:val="1"/>
      <w:numFmt w:val="bullet"/>
      <w:lvlText w:val=""/>
      <w:lvlJc w:val="left"/>
      <w:pPr>
        <w:tabs>
          <w:tab w:val="num" w:pos="2880"/>
        </w:tabs>
        <w:ind w:left="2880" w:hanging="360"/>
      </w:pPr>
      <w:rPr>
        <w:rFonts w:ascii="Symbol" w:hAnsi="Symbol" w:hint="default"/>
      </w:rPr>
    </w:lvl>
    <w:lvl w:ilvl="4" w:tplc="86284B7A">
      <w:start w:val="1"/>
      <w:numFmt w:val="bullet"/>
      <w:lvlText w:val="o"/>
      <w:lvlJc w:val="left"/>
      <w:pPr>
        <w:tabs>
          <w:tab w:val="num" w:pos="3600"/>
        </w:tabs>
        <w:ind w:left="3600" w:hanging="360"/>
      </w:pPr>
      <w:rPr>
        <w:rFonts w:ascii="Courier New" w:hAnsi="Courier New" w:hint="default"/>
      </w:rPr>
    </w:lvl>
    <w:lvl w:ilvl="5" w:tplc="F8B8579A">
      <w:start w:val="1"/>
      <w:numFmt w:val="bullet"/>
      <w:lvlText w:val=""/>
      <w:lvlJc w:val="left"/>
      <w:pPr>
        <w:tabs>
          <w:tab w:val="num" w:pos="4320"/>
        </w:tabs>
        <w:ind w:left="4320" w:hanging="360"/>
      </w:pPr>
      <w:rPr>
        <w:rFonts w:ascii="Wingdings" w:hAnsi="Wingdings" w:hint="default"/>
      </w:rPr>
    </w:lvl>
    <w:lvl w:ilvl="6" w:tplc="2942283C">
      <w:start w:val="1"/>
      <w:numFmt w:val="bullet"/>
      <w:lvlText w:val=""/>
      <w:lvlJc w:val="left"/>
      <w:pPr>
        <w:tabs>
          <w:tab w:val="num" w:pos="5040"/>
        </w:tabs>
        <w:ind w:left="5040" w:hanging="360"/>
      </w:pPr>
      <w:rPr>
        <w:rFonts w:ascii="Symbol" w:hAnsi="Symbol" w:hint="default"/>
      </w:rPr>
    </w:lvl>
    <w:lvl w:ilvl="7" w:tplc="0A4A3668">
      <w:start w:val="1"/>
      <w:numFmt w:val="bullet"/>
      <w:lvlText w:val="o"/>
      <w:lvlJc w:val="left"/>
      <w:pPr>
        <w:tabs>
          <w:tab w:val="num" w:pos="5760"/>
        </w:tabs>
        <w:ind w:left="5760" w:hanging="360"/>
      </w:pPr>
      <w:rPr>
        <w:rFonts w:ascii="Courier New" w:hAnsi="Courier New" w:hint="default"/>
      </w:rPr>
    </w:lvl>
    <w:lvl w:ilvl="8" w:tplc="BFBC12A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CD143848">
      <w:start w:val="1"/>
      <w:numFmt w:val="bullet"/>
      <w:lvlText w:val=""/>
      <w:lvlJc w:val="left"/>
      <w:pPr>
        <w:ind w:left="720" w:hanging="360"/>
      </w:pPr>
      <w:rPr>
        <w:rFonts w:ascii="Symbol" w:hAnsi="Symbol" w:hint="default"/>
      </w:rPr>
    </w:lvl>
    <w:lvl w:ilvl="1" w:tplc="8B721E36" w:tentative="1">
      <w:start w:val="1"/>
      <w:numFmt w:val="bullet"/>
      <w:lvlText w:val="o"/>
      <w:lvlJc w:val="left"/>
      <w:pPr>
        <w:ind w:left="1440" w:hanging="360"/>
      </w:pPr>
      <w:rPr>
        <w:rFonts w:ascii="Courier New" w:hAnsi="Courier New" w:cs="Courier New" w:hint="default"/>
      </w:rPr>
    </w:lvl>
    <w:lvl w:ilvl="2" w:tplc="6DEC8082" w:tentative="1">
      <w:start w:val="1"/>
      <w:numFmt w:val="bullet"/>
      <w:lvlText w:val=""/>
      <w:lvlJc w:val="left"/>
      <w:pPr>
        <w:ind w:left="2160" w:hanging="360"/>
      </w:pPr>
      <w:rPr>
        <w:rFonts w:ascii="Wingdings" w:hAnsi="Wingdings" w:hint="default"/>
      </w:rPr>
    </w:lvl>
    <w:lvl w:ilvl="3" w:tplc="5CB4033A" w:tentative="1">
      <w:start w:val="1"/>
      <w:numFmt w:val="bullet"/>
      <w:lvlText w:val=""/>
      <w:lvlJc w:val="left"/>
      <w:pPr>
        <w:ind w:left="2880" w:hanging="360"/>
      </w:pPr>
      <w:rPr>
        <w:rFonts w:ascii="Symbol" w:hAnsi="Symbol" w:hint="default"/>
      </w:rPr>
    </w:lvl>
    <w:lvl w:ilvl="4" w:tplc="3BCC50F8" w:tentative="1">
      <w:start w:val="1"/>
      <w:numFmt w:val="bullet"/>
      <w:lvlText w:val="o"/>
      <w:lvlJc w:val="left"/>
      <w:pPr>
        <w:ind w:left="3600" w:hanging="360"/>
      </w:pPr>
      <w:rPr>
        <w:rFonts w:ascii="Courier New" w:hAnsi="Courier New" w:cs="Courier New" w:hint="default"/>
      </w:rPr>
    </w:lvl>
    <w:lvl w:ilvl="5" w:tplc="8D86D1C0" w:tentative="1">
      <w:start w:val="1"/>
      <w:numFmt w:val="bullet"/>
      <w:lvlText w:val=""/>
      <w:lvlJc w:val="left"/>
      <w:pPr>
        <w:ind w:left="4320" w:hanging="360"/>
      </w:pPr>
      <w:rPr>
        <w:rFonts w:ascii="Wingdings" w:hAnsi="Wingdings" w:hint="default"/>
      </w:rPr>
    </w:lvl>
    <w:lvl w:ilvl="6" w:tplc="5E9ABA4E" w:tentative="1">
      <w:start w:val="1"/>
      <w:numFmt w:val="bullet"/>
      <w:lvlText w:val=""/>
      <w:lvlJc w:val="left"/>
      <w:pPr>
        <w:ind w:left="5040" w:hanging="360"/>
      </w:pPr>
      <w:rPr>
        <w:rFonts w:ascii="Symbol" w:hAnsi="Symbol" w:hint="default"/>
      </w:rPr>
    </w:lvl>
    <w:lvl w:ilvl="7" w:tplc="F4668230" w:tentative="1">
      <w:start w:val="1"/>
      <w:numFmt w:val="bullet"/>
      <w:lvlText w:val="o"/>
      <w:lvlJc w:val="left"/>
      <w:pPr>
        <w:ind w:left="5760" w:hanging="360"/>
      </w:pPr>
      <w:rPr>
        <w:rFonts w:ascii="Courier New" w:hAnsi="Courier New" w:cs="Courier New" w:hint="default"/>
      </w:rPr>
    </w:lvl>
    <w:lvl w:ilvl="8" w:tplc="D9B8F1B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2D0B75A">
      <w:start w:val="1"/>
      <w:numFmt w:val="lowerLetter"/>
      <w:lvlText w:val="%1)"/>
      <w:lvlJc w:val="left"/>
      <w:pPr>
        <w:tabs>
          <w:tab w:val="num" w:pos="720"/>
        </w:tabs>
        <w:ind w:left="720" w:hanging="363"/>
      </w:pPr>
      <w:rPr>
        <w:rFonts w:hint="default"/>
        <w:b/>
      </w:rPr>
    </w:lvl>
    <w:lvl w:ilvl="1" w:tplc="A080C3DC">
      <w:start w:val="1"/>
      <w:numFmt w:val="bullet"/>
      <w:lvlText w:val="o"/>
      <w:lvlJc w:val="left"/>
      <w:pPr>
        <w:tabs>
          <w:tab w:val="num" w:pos="1440"/>
        </w:tabs>
        <w:ind w:left="1440" w:hanging="360"/>
      </w:pPr>
      <w:rPr>
        <w:rFonts w:ascii="Courier New" w:hAnsi="Courier New" w:hint="default"/>
      </w:rPr>
    </w:lvl>
    <w:lvl w:ilvl="2" w:tplc="78363CFC">
      <w:start w:val="1"/>
      <w:numFmt w:val="bullet"/>
      <w:lvlText w:val=""/>
      <w:lvlJc w:val="left"/>
      <w:pPr>
        <w:tabs>
          <w:tab w:val="num" w:pos="2160"/>
        </w:tabs>
        <w:ind w:left="2160" w:hanging="360"/>
      </w:pPr>
      <w:rPr>
        <w:rFonts w:ascii="Wingdings" w:hAnsi="Wingdings" w:hint="default"/>
      </w:rPr>
    </w:lvl>
    <w:lvl w:ilvl="3" w:tplc="FB545E64">
      <w:start w:val="1"/>
      <w:numFmt w:val="bullet"/>
      <w:lvlText w:val=""/>
      <w:lvlJc w:val="left"/>
      <w:pPr>
        <w:tabs>
          <w:tab w:val="num" w:pos="2880"/>
        </w:tabs>
        <w:ind w:left="2880" w:hanging="360"/>
      </w:pPr>
      <w:rPr>
        <w:rFonts w:ascii="Symbol" w:hAnsi="Symbol" w:hint="default"/>
      </w:rPr>
    </w:lvl>
    <w:lvl w:ilvl="4" w:tplc="A176BEE6">
      <w:start w:val="1"/>
      <w:numFmt w:val="bullet"/>
      <w:lvlText w:val="o"/>
      <w:lvlJc w:val="left"/>
      <w:pPr>
        <w:tabs>
          <w:tab w:val="num" w:pos="3600"/>
        </w:tabs>
        <w:ind w:left="3600" w:hanging="360"/>
      </w:pPr>
      <w:rPr>
        <w:rFonts w:ascii="Courier New" w:hAnsi="Courier New" w:hint="default"/>
      </w:rPr>
    </w:lvl>
    <w:lvl w:ilvl="5" w:tplc="207217BA">
      <w:start w:val="1"/>
      <w:numFmt w:val="bullet"/>
      <w:lvlText w:val=""/>
      <w:lvlJc w:val="left"/>
      <w:pPr>
        <w:tabs>
          <w:tab w:val="num" w:pos="4320"/>
        </w:tabs>
        <w:ind w:left="4320" w:hanging="360"/>
      </w:pPr>
      <w:rPr>
        <w:rFonts w:ascii="Wingdings" w:hAnsi="Wingdings" w:hint="default"/>
      </w:rPr>
    </w:lvl>
    <w:lvl w:ilvl="6" w:tplc="8E1684EC">
      <w:start w:val="1"/>
      <w:numFmt w:val="bullet"/>
      <w:lvlText w:val=""/>
      <w:lvlJc w:val="left"/>
      <w:pPr>
        <w:tabs>
          <w:tab w:val="num" w:pos="5040"/>
        </w:tabs>
        <w:ind w:left="5040" w:hanging="360"/>
      </w:pPr>
      <w:rPr>
        <w:rFonts w:ascii="Symbol" w:hAnsi="Symbol" w:hint="default"/>
      </w:rPr>
    </w:lvl>
    <w:lvl w:ilvl="7" w:tplc="C49C517A">
      <w:start w:val="1"/>
      <w:numFmt w:val="bullet"/>
      <w:lvlText w:val="o"/>
      <w:lvlJc w:val="left"/>
      <w:pPr>
        <w:tabs>
          <w:tab w:val="num" w:pos="5760"/>
        </w:tabs>
        <w:ind w:left="5760" w:hanging="360"/>
      </w:pPr>
      <w:rPr>
        <w:rFonts w:ascii="Courier New" w:hAnsi="Courier New" w:hint="default"/>
      </w:rPr>
    </w:lvl>
    <w:lvl w:ilvl="8" w:tplc="29F2A96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226E4002">
      <w:start w:val="1"/>
      <w:numFmt w:val="bullet"/>
      <w:lvlText w:val=""/>
      <w:lvlJc w:val="left"/>
      <w:pPr>
        <w:ind w:left="360" w:hanging="360"/>
      </w:pPr>
      <w:rPr>
        <w:rFonts w:ascii="Symbol" w:hAnsi="Symbol" w:hint="default"/>
      </w:rPr>
    </w:lvl>
    <w:lvl w:ilvl="1" w:tplc="0050436A" w:tentative="1">
      <w:start w:val="1"/>
      <w:numFmt w:val="bullet"/>
      <w:lvlText w:val="o"/>
      <w:lvlJc w:val="left"/>
      <w:pPr>
        <w:ind w:left="1080" w:hanging="360"/>
      </w:pPr>
      <w:rPr>
        <w:rFonts w:ascii="Courier New" w:hAnsi="Courier New" w:cs="Courier New" w:hint="default"/>
      </w:rPr>
    </w:lvl>
    <w:lvl w:ilvl="2" w:tplc="B5BC63D8" w:tentative="1">
      <w:start w:val="1"/>
      <w:numFmt w:val="bullet"/>
      <w:lvlText w:val=""/>
      <w:lvlJc w:val="left"/>
      <w:pPr>
        <w:ind w:left="1800" w:hanging="360"/>
      </w:pPr>
      <w:rPr>
        <w:rFonts w:ascii="Wingdings" w:hAnsi="Wingdings" w:hint="default"/>
      </w:rPr>
    </w:lvl>
    <w:lvl w:ilvl="3" w:tplc="C024C06E" w:tentative="1">
      <w:start w:val="1"/>
      <w:numFmt w:val="bullet"/>
      <w:lvlText w:val=""/>
      <w:lvlJc w:val="left"/>
      <w:pPr>
        <w:ind w:left="2520" w:hanging="360"/>
      </w:pPr>
      <w:rPr>
        <w:rFonts w:ascii="Symbol" w:hAnsi="Symbol" w:hint="default"/>
      </w:rPr>
    </w:lvl>
    <w:lvl w:ilvl="4" w:tplc="B43C12A4" w:tentative="1">
      <w:start w:val="1"/>
      <w:numFmt w:val="bullet"/>
      <w:lvlText w:val="o"/>
      <w:lvlJc w:val="left"/>
      <w:pPr>
        <w:ind w:left="3240" w:hanging="360"/>
      </w:pPr>
      <w:rPr>
        <w:rFonts w:ascii="Courier New" w:hAnsi="Courier New" w:cs="Courier New" w:hint="default"/>
      </w:rPr>
    </w:lvl>
    <w:lvl w:ilvl="5" w:tplc="60D2F466" w:tentative="1">
      <w:start w:val="1"/>
      <w:numFmt w:val="bullet"/>
      <w:lvlText w:val=""/>
      <w:lvlJc w:val="left"/>
      <w:pPr>
        <w:ind w:left="3960" w:hanging="360"/>
      </w:pPr>
      <w:rPr>
        <w:rFonts w:ascii="Wingdings" w:hAnsi="Wingdings" w:hint="default"/>
      </w:rPr>
    </w:lvl>
    <w:lvl w:ilvl="6" w:tplc="91EEC158" w:tentative="1">
      <w:start w:val="1"/>
      <w:numFmt w:val="bullet"/>
      <w:lvlText w:val=""/>
      <w:lvlJc w:val="left"/>
      <w:pPr>
        <w:ind w:left="4680" w:hanging="360"/>
      </w:pPr>
      <w:rPr>
        <w:rFonts w:ascii="Symbol" w:hAnsi="Symbol" w:hint="default"/>
      </w:rPr>
    </w:lvl>
    <w:lvl w:ilvl="7" w:tplc="FACAC24C" w:tentative="1">
      <w:start w:val="1"/>
      <w:numFmt w:val="bullet"/>
      <w:lvlText w:val="o"/>
      <w:lvlJc w:val="left"/>
      <w:pPr>
        <w:ind w:left="5400" w:hanging="360"/>
      </w:pPr>
      <w:rPr>
        <w:rFonts w:ascii="Courier New" w:hAnsi="Courier New" w:cs="Courier New" w:hint="default"/>
      </w:rPr>
    </w:lvl>
    <w:lvl w:ilvl="8" w:tplc="5D30871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577C8596">
      <w:start w:val="1"/>
      <w:numFmt w:val="bullet"/>
      <w:lvlText w:val=""/>
      <w:lvlJc w:val="left"/>
      <w:pPr>
        <w:ind w:left="720" w:hanging="360"/>
      </w:pPr>
      <w:rPr>
        <w:rFonts w:ascii="Symbol" w:hAnsi="Symbol" w:hint="default"/>
      </w:rPr>
    </w:lvl>
    <w:lvl w:ilvl="1" w:tplc="40C88E4E">
      <w:start w:val="1"/>
      <w:numFmt w:val="bullet"/>
      <w:lvlText w:val="o"/>
      <w:lvlJc w:val="left"/>
      <w:pPr>
        <w:ind w:left="1440" w:hanging="360"/>
      </w:pPr>
      <w:rPr>
        <w:rFonts w:ascii="Courier New" w:hAnsi="Courier New" w:cs="Courier New" w:hint="default"/>
      </w:rPr>
    </w:lvl>
    <w:lvl w:ilvl="2" w:tplc="BA0A96FA" w:tentative="1">
      <w:start w:val="1"/>
      <w:numFmt w:val="bullet"/>
      <w:lvlText w:val=""/>
      <w:lvlJc w:val="left"/>
      <w:pPr>
        <w:ind w:left="2160" w:hanging="360"/>
      </w:pPr>
      <w:rPr>
        <w:rFonts w:ascii="Wingdings" w:hAnsi="Wingdings" w:hint="default"/>
      </w:rPr>
    </w:lvl>
    <w:lvl w:ilvl="3" w:tplc="6CAEAAC0" w:tentative="1">
      <w:start w:val="1"/>
      <w:numFmt w:val="bullet"/>
      <w:lvlText w:val=""/>
      <w:lvlJc w:val="left"/>
      <w:pPr>
        <w:ind w:left="2880" w:hanging="360"/>
      </w:pPr>
      <w:rPr>
        <w:rFonts w:ascii="Symbol" w:hAnsi="Symbol" w:hint="default"/>
      </w:rPr>
    </w:lvl>
    <w:lvl w:ilvl="4" w:tplc="22F8CCE0" w:tentative="1">
      <w:start w:val="1"/>
      <w:numFmt w:val="bullet"/>
      <w:lvlText w:val="o"/>
      <w:lvlJc w:val="left"/>
      <w:pPr>
        <w:ind w:left="3600" w:hanging="360"/>
      </w:pPr>
      <w:rPr>
        <w:rFonts w:ascii="Courier New" w:hAnsi="Courier New" w:cs="Courier New" w:hint="default"/>
      </w:rPr>
    </w:lvl>
    <w:lvl w:ilvl="5" w:tplc="60EC9EE0" w:tentative="1">
      <w:start w:val="1"/>
      <w:numFmt w:val="bullet"/>
      <w:lvlText w:val=""/>
      <w:lvlJc w:val="left"/>
      <w:pPr>
        <w:ind w:left="4320" w:hanging="360"/>
      </w:pPr>
      <w:rPr>
        <w:rFonts w:ascii="Wingdings" w:hAnsi="Wingdings" w:hint="default"/>
      </w:rPr>
    </w:lvl>
    <w:lvl w:ilvl="6" w:tplc="80EE8EC4" w:tentative="1">
      <w:start w:val="1"/>
      <w:numFmt w:val="bullet"/>
      <w:lvlText w:val=""/>
      <w:lvlJc w:val="left"/>
      <w:pPr>
        <w:ind w:left="5040" w:hanging="360"/>
      </w:pPr>
      <w:rPr>
        <w:rFonts w:ascii="Symbol" w:hAnsi="Symbol" w:hint="default"/>
      </w:rPr>
    </w:lvl>
    <w:lvl w:ilvl="7" w:tplc="775EACE0" w:tentative="1">
      <w:start w:val="1"/>
      <w:numFmt w:val="bullet"/>
      <w:lvlText w:val="o"/>
      <w:lvlJc w:val="left"/>
      <w:pPr>
        <w:ind w:left="5760" w:hanging="360"/>
      </w:pPr>
      <w:rPr>
        <w:rFonts w:ascii="Courier New" w:hAnsi="Courier New" w:cs="Courier New" w:hint="default"/>
      </w:rPr>
    </w:lvl>
    <w:lvl w:ilvl="8" w:tplc="7B2CBDA2"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A2485470">
      <w:start w:val="1"/>
      <w:numFmt w:val="bullet"/>
      <w:pStyle w:val="Bullet8"/>
      <w:lvlText w:val=""/>
      <w:lvlJc w:val="left"/>
      <w:pPr>
        <w:tabs>
          <w:tab w:val="num" w:pos="2866"/>
        </w:tabs>
        <w:ind w:left="2863" w:hanging="357"/>
      </w:pPr>
      <w:rPr>
        <w:rFonts w:ascii="Symbol" w:hAnsi="Symbol" w:hint="default"/>
      </w:rPr>
    </w:lvl>
    <w:lvl w:ilvl="1" w:tplc="E248A06C">
      <w:start w:val="1"/>
      <w:numFmt w:val="bullet"/>
      <w:lvlText w:val="o"/>
      <w:lvlJc w:val="left"/>
      <w:pPr>
        <w:tabs>
          <w:tab w:val="num" w:pos="1440"/>
        </w:tabs>
        <w:ind w:left="1440" w:hanging="360"/>
      </w:pPr>
      <w:rPr>
        <w:rFonts w:ascii="Courier New" w:hAnsi="Courier New" w:hint="default"/>
      </w:rPr>
    </w:lvl>
    <w:lvl w:ilvl="2" w:tplc="D25A5BC0">
      <w:start w:val="1"/>
      <w:numFmt w:val="bullet"/>
      <w:lvlText w:val=""/>
      <w:lvlJc w:val="left"/>
      <w:pPr>
        <w:tabs>
          <w:tab w:val="num" w:pos="2160"/>
        </w:tabs>
        <w:ind w:left="2160" w:hanging="360"/>
      </w:pPr>
      <w:rPr>
        <w:rFonts w:ascii="Wingdings" w:hAnsi="Wingdings" w:hint="default"/>
      </w:rPr>
    </w:lvl>
    <w:lvl w:ilvl="3" w:tplc="3A089BF2">
      <w:start w:val="1"/>
      <w:numFmt w:val="bullet"/>
      <w:lvlText w:val=""/>
      <w:lvlJc w:val="left"/>
      <w:pPr>
        <w:tabs>
          <w:tab w:val="num" w:pos="2880"/>
        </w:tabs>
        <w:ind w:left="2880" w:hanging="360"/>
      </w:pPr>
      <w:rPr>
        <w:rFonts w:ascii="Symbol" w:hAnsi="Symbol" w:hint="default"/>
      </w:rPr>
    </w:lvl>
    <w:lvl w:ilvl="4" w:tplc="2F845502">
      <w:start w:val="1"/>
      <w:numFmt w:val="bullet"/>
      <w:lvlText w:val="o"/>
      <w:lvlJc w:val="left"/>
      <w:pPr>
        <w:tabs>
          <w:tab w:val="num" w:pos="3600"/>
        </w:tabs>
        <w:ind w:left="3600" w:hanging="360"/>
      </w:pPr>
      <w:rPr>
        <w:rFonts w:ascii="Courier New" w:hAnsi="Courier New" w:hint="default"/>
      </w:rPr>
    </w:lvl>
    <w:lvl w:ilvl="5" w:tplc="8C261A18">
      <w:start w:val="1"/>
      <w:numFmt w:val="bullet"/>
      <w:lvlText w:val=""/>
      <w:lvlJc w:val="left"/>
      <w:pPr>
        <w:tabs>
          <w:tab w:val="num" w:pos="4320"/>
        </w:tabs>
        <w:ind w:left="4320" w:hanging="360"/>
      </w:pPr>
      <w:rPr>
        <w:rFonts w:ascii="Wingdings" w:hAnsi="Wingdings" w:hint="default"/>
      </w:rPr>
    </w:lvl>
    <w:lvl w:ilvl="6" w:tplc="924C14D6">
      <w:start w:val="1"/>
      <w:numFmt w:val="bullet"/>
      <w:lvlText w:val=""/>
      <w:lvlJc w:val="left"/>
      <w:pPr>
        <w:tabs>
          <w:tab w:val="num" w:pos="5040"/>
        </w:tabs>
        <w:ind w:left="5040" w:hanging="360"/>
      </w:pPr>
      <w:rPr>
        <w:rFonts w:ascii="Symbol" w:hAnsi="Symbol" w:hint="default"/>
      </w:rPr>
    </w:lvl>
    <w:lvl w:ilvl="7" w:tplc="BEB01D10">
      <w:start w:val="1"/>
      <w:numFmt w:val="bullet"/>
      <w:lvlText w:val="o"/>
      <w:lvlJc w:val="left"/>
      <w:pPr>
        <w:tabs>
          <w:tab w:val="num" w:pos="5760"/>
        </w:tabs>
        <w:ind w:left="5760" w:hanging="360"/>
      </w:pPr>
      <w:rPr>
        <w:rFonts w:ascii="Courier New" w:hAnsi="Courier New" w:hint="default"/>
      </w:rPr>
    </w:lvl>
    <w:lvl w:ilvl="8" w:tplc="594C3B2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A9FA534A">
      <w:start w:val="1"/>
      <w:numFmt w:val="bullet"/>
      <w:lvlText w:val=""/>
      <w:lvlJc w:val="left"/>
      <w:pPr>
        <w:ind w:left="720" w:hanging="360"/>
      </w:pPr>
      <w:rPr>
        <w:rFonts w:ascii="Symbol" w:hAnsi="Symbol" w:hint="default"/>
      </w:rPr>
    </w:lvl>
    <w:lvl w:ilvl="1" w:tplc="97842882">
      <w:start w:val="1"/>
      <w:numFmt w:val="bullet"/>
      <w:lvlText w:val="o"/>
      <w:lvlJc w:val="left"/>
      <w:pPr>
        <w:ind w:left="1440" w:hanging="360"/>
      </w:pPr>
      <w:rPr>
        <w:rFonts w:ascii="Courier New" w:hAnsi="Courier New" w:cs="Courier New" w:hint="default"/>
      </w:rPr>
    </w:lvl>
    <w:lvl w:ilvl="2" w:tplc="72C464D2">
      <w:start w:val="1"/>
      <w:numFmt w:val="bullet"/>
      <w:lvlText w:val=""/>
      <w:lvlJc w:val="left"/>
      <w:pPr>
        <w:ind w:left="2160" w:hanging="360"/>
      </w:pPr>
      <w:rPr>
        <w:rFonts w:ascii="Wingdings" w:hAnsi="Wingdings" w:hint="default"/>
      </w:rPr>
    </w:lvl>
    <w:lvl w:ilvl="3" w:tplc="67023234" w:tentative="1">
      <w:start w:val="1"/>
      <w:numFmt w:val="bullet"/>
      <w:lvlText w:val=""/>
      <w:lvlJc w:val="left"/>
      <w:pPr>
        <w:ind w:left="2880" w:hanging="360"/>
      </w:pPr>
      <w:rPr>
        <w:rFonts w:ascii="Symbol" w:hAnsi="Symbol" w:hint="default"/>
      </w:rPr>
    </w:lvl>
    <w:lvl w:ilvl="4" w:tplc="3CB6A29A" w:tentative="1">
      <w:start w:val="1"/>
      <w:numFmt w:val="bullet"/>
      <w:lvlText w:val="o"/>
      <w:lvlJc w:val="left"/>
      <w:pPr>
        <w:ind w:left="3600" w:hanging="360"/>
      </w:pPr>
      <w:rPr>
        <w:rFonts w:ascii="Courier New" w:hAnsi="Courier New" w:cs="Courier New" w:hint="default"/>
      </w:rPr>
    </w:lvl>
    <w:lvl w:ilvl="5" w:tplc="7276BCFA" w:tentative="1">
      <w:start w:val="1"/>
      <w:numFmt w:val="bullet"/>
      <w:lvlText w:val=""/>
      <w:lvlJc w:val="left"/>
      <w:pPr>
        <w:ind w:left="4320" w:hanging="360"/>
      </w:pPr>
      <w:rPr>
        <w:rFonts w:ascii="Wingdings" w:hAnsi="Wingdings" w:hint="default"/>
      </w:rPr>
    </w:lvl>
    <w:lvl w:ilvl="6" w:tplc="4B402AB6" w:tentative="1">
      <w:start w:val="1"/>
      <w:numFmt w:val="bullet"/>
      <w:lvlText w:val=""/>
      <w:lvlJc w:val="left"/>
      <w:pPr>
        <w:ind w:left="5040" w:hanging="360"/>
      </w:pPr>
      <w:rPr>
        <w:rFonts w:ascii="Symbol" w:hAnsi="Symbol" w:hint="default"/>
      </w:rPr>
    </w:lvl>
    <w:lvl w:ilvl="7" w:tplc="0296B5EE" w:tentative="1">
      <w:start w:val="1"/>
      <w:numFmt w:val="bullet"/>
      <w:lvlText w:val="o"/>
      <w:lvlJc w:val="left"/>
      <w:pPr>
        <w:ind w:left="5760" w:hanging="360"/>
      </w:pPr>
      <w:rPr>
        <w:rFonts w:ascii="Courier New" w:hAnsi="Courier New" w:cs="Courier New" w:hint="default"/>
      </w:rPr>
    </w:lvl>
    <w:lvl w:ilvl="8" w:tplc="ECFAB70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464ADF6C">
      <w:start w:val="1"/>
      <w:numFmt w:val="bullet"/>
      <w:lvlText w:val=""/>
      <w:lvlJc w:val="left"/>
      <w:pPr>
        <w:ind w:left="723" w:hanging="360"/>
      </w:pPr>
      <w:rPr>
        <w:rFonts w:ascii="Symbol" w:hAnsi="Symbol" w:hint="default"/>
      </w:rPr>
    </w:lvl>
    <w:lvl w:ilvl="1" w:tplc="C2B05618">
      <w:start w:val="1"/>
      <w:numFmt w:val="bullet"/>
      <w:lvlText w:val=""/>
      <w:lvlJc w:val="left"/>
      <w:pPr>
        <w:ind w:left="723" w:hanging="360"/>
      </w:pPr>
      <w:rPr>
        <w:rFonts w:ascii="Symbol" w:hAnsi="Symbol" w:hint="default"/>
      </w:rPr>
    </w:lvl>
    <w:lvl w:ilvl="2" w:tplc="2B9C7C5E">
      <w:start w:val="1"/>
      <w:numFmt w:val="bullet"/>
      <w:lvlText w:val="o"/>
      <w:lvlJc w:val="left"/>
      <w:pPr>
        <w:ind w:left="1443" w:hanging="360"/>
      </w:pPr>
      <w:rPr>
        <w:rFonts w:ascii="Courier New" w:hAnsi="Courier New" w:cs="Courier New" w:hint="default"/>
      </w:rPr>
    </w:lvl>
    <w:lvl w:ilvl="3" w:tplc="7EC613A0" w:tentative="1">
      <w:start w:val="1"/>
      <w:numFmt w:val="bullet"/>
      <w:lvlText w:val=""/>
      <w:lvlJc w:val="left"/>
      <w:pPr>
        <w:ind w:left="2163" w:hanging="360"/>
      </w:pPr>
      <w:rPr>
        <w:rFonts w:ascii="Symbol" w:hAnsi="Symbol" w:hint="default"/>
      </w:rPr>
    </w:lvl>
    <w:lvl w:ilvl="4" w:tplc="4BBE1652" w:tentative="1">
      <w:start w:val="1"/>
      <w:numFmt w:val="bullet"/>
      <w:lvlText w:val="o"/>
      <w:lvlJc w:val="left"/>
      <w:pPr>
        <w:ind w:left="2883" w:hanging="360"/>
      </w:pPr>
      <w:rPr>
        <w:rFonts w:ascii="Courier New" w:hAnsi="Courier New" w:cs="Courier New" w:hint="default"/>
      </w:rPr>
    </w:lvl>
    <w:lvl w:ilvl="5" w:tplc="B30EC330" w:tentative="1">
      <w:start w:val="1"/>
      <w:numFmt w:val="bullet"/>
      <w:lvlText w:val=""/>
      <w:lvlJc w:val="left"/>
      <w:pPr>
        <w:ind w:left="3603" w:hanging="360"/>
      </w:pPr>
      <w:rPr>
        <w:rFonts w:ascii="Wingdings" w:hAnsi="Wingdings" w:hint="default"/>
      </w:rPr>
    </w:lvl>
    <w:lvl w:ilvl="6" w:tplc="BC2A4FC8" w:tentative="1">
      <w:start w:val="1"/>
      <w:numFmt w:val="bullet"/>
      <w:lvlText w:val=""/>
      <w:lvlJc w:val="left"/>
      <w:pPr>
        <w:ind w:left="4323" w:hanging="360"/>
      </w:pPr>
      <w:rPr>
        <w:rFonts w:ascii="Symbol" w:hAnsi="Symbol" w:hint="default"/>
      </w:rPr>
    </w:lvl>
    <w:lvl w:ilvl="7" w:tplc="456EDE48" w:tentative="1">
      <w:start w:val="1"/>
      <w:numFmt w:val="bullet"/>
      <w:lvlText w:val="o"/>
      <w:lvlJc w:val="left"/>
      <w:pPr>
        <w:ind w:left="5043" w:hanging="360"/>
      </w:pPr>
      <w:rPr>
        <w:rFonts w:ascii="Courier New" w:hAnsi="Courier New" w:cs="Courier New" w:hint="default"/>
      </w:rPr>
    </w:lvl>
    <w:lvl w:ilvl="8" w:tplc="FCBA2BC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CE28589A">
      <w:start w:val="1"/>
      <w:numFmt w:val="bullet"/>
      <w:lvlText w:val=""/>
      <w:lvlJc w:val="left"/>
      <w:pPr>
        <w:ind w:left="720" w:hanging="360"/>
      </w:pPr>
      <w:rPr>
        <w:rFonts w:ascii="Symbol" w:hAnsi="Symbol" w:hint="default"/>
      </w:rPr>
    </w:lvl>
    <w:lvl w:ilvl="1" w:tplc="93F8FDCA" w:tentative="1">
      <w:start w:val="1"/>
      <w:numFmt w:val="bullet"/>
      <w:lvlText w:val="o"/>
      <w:lvlJc w:val="left"/>
      <w:pPr>
        <w:ind w:left="1440" w:hanging="360"/>
      </w:pPr>
      <w:rPr>
        <w:rFonts w:ascii="Courier New" w:hAnsi="Courier New" w:cs="Courier New" w:hint="default"/>
      </w:rPr>
    </w:lvl>
    <w:lvl w:ilvl="2" w:tplc="B8B2349A" w:tentative="1">
      <w:start w:val="1"/>
      <w:numFmt w:val="bullet"/>
      <w:lvlText w:val=""/>
      <w:lvlJc w:val="left"/>
      <w:pPr>
        <w:ind w:left="2160" w:hanging="360"/>
      </w:pPr>
      <w:rPr>
        <w:rFonts w:ascii="Wingdings" w:hAnsi="Wingdings" w:hint="default"/>
      </w:rPr>
    </w:lvl>
    <w:lvl w:ilvl="3" w:tplc="5D86324E" w:tentative="1">
      <w:start w:val="1"/>
      <w:numFmt w:val="bullet"/>
      <w:lvlText w:val=""/>
      <w:lvlJc w:val="left"/>
      <w:pPr>
        <w:ind w:left="2880" w:hanging="360"/>
      </w:pPr>
      <w:rPr>
        <w:rFonts w:ascii="Symbol" w:hAnsi="Symbol" w:hint="default"/>
      </w:rPr>
    </w:lvl>
    <w:lvl w:ilvl="4" w:tplc="313E9386" w:tentative="1">
      <w:start w:val="1"/>
      <w:numFmt w:val="bullet"/>
      <w:lvlText w:val="o"/>
      <w:lvlJc w:val="left"/>
      <w:pPr>
        <w:ind w:left="3600" w:hanging="360"/>
      </w:pPr>
      <w:rPr>
        <w:rFonts w:ascii="Courier New" w:hAnsi="Courier New" w:cs="Courier New" w:hint="default"/>
      </w:rPr>
    </w:lvl>
    <w:lvl w:ilvl="5" w:tplc="E8546D46" w:tentative="1">
      <w:start w:val="1"/>
      <w:numFmt w:val="bullet"/>
      <w:lvlText w:val=""/>
      <w:lvlJc w:val="left"/>
      <w:pPr>
        <w:ind w:left="4320" w:hanging="360"/>
      </w:pPr>
      <w:rPr>
        <w:rFonts w:ascii="Wingdings" w:hAnsi="Wingdings" w:hint="default"/>
      </w:rPr>
    </w:lvl>
    <w:lvl w:ilvl="6" w:tplc="7A1C0672" w:tentative="1">
      <w:start w:val="1"/>
      <w:numFmt w:val="bullet"/>
      <w:lvlText w:val=""/>
      <w:lvlJc w:val="left"/>
      <w:pPr>
        <w:ind w:left="5040" w:hanging="360"/>
      </w:pPr>
      <w:rPr>
        <w:rFonts w:ascii="Symbol" w:hAnsi="Symbol" w:hint="default"/>
      </w:rPr>
    </w:lvl>
    <w:lvl w:ilvl="7" w:tplc="C1D24A80" w:tentative="1">
      <w:start w:val="1"/>
      <w:numFmt w:val="bullet"/>
      <w:lvlText w:val="o"/>
      <w:lvlJc w:val="left"/>
      <w:pPr>
        <w:ind w:left="5760" w:hanging="360"/>
      </w:pPr>
      <w:rPr>
        <w:rFonts w:ascii="Courier New" w:hAnsi="Courier New" w:cs="Courier New" w:hint="default"/>
      </w:rPr>
    </w:lvl>
    <w:lvl w:ilvl="8" w:tplc="8CEE0D4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F17CDD84">
      <w:start w:val="1"/>
      <w:numFmt w:val="decimal"/>
      <w:pStyle w:val="Heading2FrenchWarranty"/>
      <w:lvlText w:val="%1."/>
      <w:lvlJc w:val="left"/>
      <w:pPr>
        <w:tabs>
          <w:tab w:val="num" w:pos="360"/>
        </w:tabs>
        <w:ind w:left="720" w:hanging="360"/>
      </w:pPr>
      <w:rPr>
        <w:rFonts w:cs="Times New Roman" w:hint="default"/>
        <w:b/>
        <w:bCs/>
        <w:i w:val="0"/>
        <w:iCs w:val="0"/>
      </w:rPr>
    </w:lvl>
    <w:lvl w:ilvl="1" w:tplc="9E5CD376">
      <w:start w:val="1"/>
      <w:numFmt w:val="lowerLetter"/>
      <w:lvlText w:val="%2."/>
      <w:lvlJc w:val="left"/>
      <w:pPr>
        <w:tabs>
          <w:tab w:val="num" w:pos="1440"/>
        </w:tabs>
        <w:ind w:left="1440" w:hanging="360"/>
      </w:pPr>
      <w:rPr>
        <w:rFonts w:cs="Times New Roman"/>
      </w:rPr>
    </w:lvl>
    <w:lvl w:ilvl="2" w:tplc="D06C4B04">
      <w:start w:val="1"/>
      <w:numFmt w:val="lowerRoman"/>
      <w:lvlText w:val="%3."/>
      <w:lvlJc w:val="right"/>
      <w:pPr>
        <w:tabs>
          <w:tab w:val="num" w:pos="2160"/>
        </w:tabs>
        <w:ind w:left="2160" w:hanging="180"/>
      </w:pPr>
      <w:rPr>
        <w:rFonts w:cs="Times New Roman"/>
      </w:rPr>
    </w:lvl>
    <w:lvl w:ilvl="3" w:tplc="2C6EF6F2">
      <w:start w:val="1"/>
      <w:numFmt w:val="decimal"/>
      <w:lvlText w:val="%4."/>
      <w:lvlJc w:val="left"/>
      <w:pPr>
        <w:tabs>
          <w:tab w:val="num" w:pos="2880"/>
        </w:tabs>
        <w:ind w:left="2880" w:hanging="360"/>
      </w:pPr>
      <w:rPr>
        <w:rFonts w:cs="Times New Roman"/>
      </w:rPr>
    </w:lvl>
    <w:lvl w:ilvl="4" w:tplc="42D0B3E2">
      <w:start w:val="1"/>
      <w:numFmt w:val="lowerLetter"/>
      <w:lvlText w:val="%5."/>
      <w:lvlJc w:val="left"/>
      <w:pPr>
        <w:tabs>
          <w:tab w:val="num" w:pos="3600"/>
        </w:tabs>
        <w:ind w:left="3600" w:hanging="360"/>
      </w:pPr>
      <w:rPr>
        <w:rFonts w:cs="Times New Roman"/>
      </w:rPr>
    </w:lvl>
    <w:lvl w:ilvl="5" w:tplc="99921240">
      <w:start w:val="1"/>
      <w:numFmt w:val="lowerRoman"/>
      <w:lvlText w:val="%6."/>
      <w:lvlJc w:val="right"/>
      <w:pPr>
        <w:tabs>
          <w:tab w:val="num" w:pos="4320"/>
        </w:tabs>
        <w:ind w:left="4320" w:hanging="180"/>
      </w:pPr>
      <w:rPr>
        <w:rFonts w:cs="Times New Roman"/>
      </w:rPr>
    </w:lvl>
    <w:lvl w:ilvl="6" w:tplc="7B24ADD2">
      <w:start w:val="1"/>
      <w:numFmt w:val="decimal"/>
      <w:lvlText w:val="%7."/>
      <w:lvlJc w:val="left"/>
      <w:pPr>
        <w:tabs>
          <w:tab w:val="num" w:pos="5040"/>
        </w:tabs>
        <w:ind w:left="5040" w:hanging="360"/>
      </w:pPr>
      <w:rPr>
        <w:rFonts w:cs="Times New Roman"/>
      </w:rPr>
    </w:lvl>
    <w:lvl w:ilvl="7" w:tplc="F7868BBA">
      <w:start w:val="1"/>
      <w:numFmt w:val="lowerLetter"/>
      <w:lvlText w:val="%8."/>
      <w:lvlJc w:val="left"/>
      <w:pPr>
        <w:tabs>
          <w:tab w:val="num" w:pos="5760"/>
        </w:tabs>
        <w:ind w:left="5760" w:hanging="360"/>
      </w:pPr>
      <w:rPr>
        <w:rFonts w:cs="Times New Roman"/>
      </w:rPr>
    </w:lvl>
    <w:lvl w:ilvl="8" w:tplc="E272D2BE">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CE9CCCC2">
      <w:start w:val="1"/>
      <w:numFmt w:val="bullet"/>
      <w:pStyle w:val="Bullet7"/>
      <w:lvlText w:val=""/>
      <w:lvlJc w:val="left"/>
      <w:pPr>
        <w:tabs>
          <w:tab w:val="num" w:pos="2509"/>
        </w:tabs>
        <w:ind w:left="2506" w:hanging="357"/>
      </w:pPr>
      <w:rPr>
        <w:rFonts w:ascii="Symbol" w:hAnsi="Symbol" w:hint="default"/>
      </w:rPr>
    </w:lvl>
    <w:lvl w:ilvl="1" w:tplc="A4E2F20E">
      <w:start w:val="1"/>
      <w:numFmt w:val="bullet"/>
      <w:lvlText w:val="o"/>
      <w:lvlJc w:val="left"/>
      <w:pPr>
        <w:tabs>
          <w:tab w:val="num" w:pos="1440"/>
        </w:tabs>
        <w:ind w:left="1440" w:hanging="360"/>
      </w:pPr>
      <w:rPr>
        <w:rFonts w:ascii="Courier New" w:hAnsi="Courier New" w:hint="default"/>
      </w:rPr>
    </w:lvl>
    <w:lvl w:ilvl="2" w:tplc="C20CBBC6">
      <w:start w:val="1"/>
      <w:numFmt w:val="bullet"/>
      <w:lvlText w:val=""/>
      <w:lvlJc w:val="left"/>
      <w:pPr>
        <w:tabs>
          <w:tab w:val="num" w:pos="2160"/>
        </w:tabs>
        <w:ind w:left="2160" w:hanging="360"/>
      </w:pPr>
      <w:rPr>
        <w:rFonts w:ascii="Wingdings" w:hAnsi="Wingdings" w:hint="default"/>
      </w:rPr>
    </w:lvl>
    <w:lvl w:ilvl="3" w:tplc="407E75C0">
      <w:start w:val="1"/>
      <w:numFmt w:val="bullet"/>
      <w:lvlText w:val=""/>
      <w:lvlJc w:val="left"/>
      <w:pPr>
        <w:tabs>
          <w:tab w:val="num" w:pos="2880"/>
        </w:tabs>
        <w:ind w:left="2880" w:hanging="360"/>
      </w:pPr>
      <w:rPr>
        <w:rFonts w:ascii="Symbol" w:hAnsi="Symbol" w:hint="default"/>
      </w:rPr>
    </w:lvl>
    <w:lvl w:ilvl="4" w:tplc="A652189A">
      <w:start w:val="1"/>
      <w:numFmt w:val="bullet"/>
      <w:lvlText w:val="o"/>
      <w:lvlJc w:val="left"/>
      <w:pPr>
        <w:tabs>
          <w:tab w:val="num" w:pos="3600"/>
        </w:tabs>
        <w:ind w:left="3600" w:hanging="360"/>
      </w:pPr>
      <w:rPr>
        <w:rFonts w:ascii="Courier New" w:hAnsi="Courier New" w:hint="default"/>
      </w:rPr>
    </w:lvl>
    <w:lvl w:ilvl="5" w:tplc="266A0194">
      <w:start w:val="1"/>
      <w:numFmt w:val="bullet"/>
      <w:lvlText w:val=""/>
      <w:lvlJc w:val="left"/>
      <w:pPr>
        <w:tabs>
          <w:tab w:val="num" w:pos="4320"/>
        </w:tabs>
        <w:ind w:left="4320" w:hanging="360"/>
      </w:pPr>
      <w:rPr>
        <w:rFonts w:ascii="Wingdings" w:hAnsi="Wingdings" w:hint="default"/>
      </w:rPr>
    </w:lvl>
    <w:lvl w:ilvl="6" w:tplc="DD78075C">
      <w:start w:val="1"/>
      <w:numFmt w:val="bullet"/>
      <w:lvlText w:val=""/>
      <w:lvlJc w:val="left"/>
      <w:pPr>
        <w:tabs>
          <w:tab w:val="num" w:pos="5040"/>
        </w:tabs>
        <w:ind w:left="5040" w:hanging="360"/>
      </w:pPr>
      <w:rPr>
        <w:rFonts w:ascii="Symbol" w:hAnsi="Symbol" w:hint="default"/>
      </w:rPr>
    </w:lvl>
    <w:lvl w:ilvl="7" w:tplc="9A38003E">
      <w:start w:val="1"/>
      <w:numFmt w:val="bullet"/>
      <w:lvlText w:val="o"/>
      <w:lvlJc w:val="left"/>
      <w:pPr>
        <w:tabs>
          <w:tab w:val="num" w:pos="5760"/>
        </w:tabs>
        <w:ind w:left="5760" w:hanging="360"/>
      </w:pPr>
      <w:rPr>
        <w:rFonts w:ascii="Courier New" w:hAnsi="Courier New" w:hint="default"/>
      </w:rPr>
    </w:lvl>
    <w:lvl w:ilvl="8" w:tplc="A5B4564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B4CA2FCC">
      <w:start w:val="1"/>
      <w:numFmt w:val="bullet"/>
      <w:lvlText w:val=""/>
      <w:lvlJc w:val="left"/>
      <w:pPr>
        <w:ind w:left="720" w:hanging="360"/>
      </w:pPr>
      <w:rPr>
        <w:rFonts w:ascii="Symbol" w:hAnsi="Symbol" w:hint="default"/>
      </w:rPr>
    </w:lvl>
    <w:lvl w:ilvl="1" w:tplc="06EE536A" w:tentative="1">
      <w:start w:val="1"/>
      <w:numFmt w:val="bullet"/>
      <w:lvlText w:val="o"/>
      <w:lvlJc w:val="left"/>
      <w:pPr>
        <w:ind w:left="1440" w:hanging="360"/>
      </w:pPr>
      <w:rPr>
        <w:rFonts w:ascii="Courier New" w:hAnsi="Courier New" w:cs="Courier New" w:hint="default"/>
      </w:rPr>
    </w:lvl>
    <w:lvl w:ilvl="2" w:tplc="6770A4DE" w:tentative="1">
      <w:start w:val="1"/>
      <w:numFmt w:val="bullet"/>
      <w:lvlText w:val=""/>
      <w:lvlJc w:val="left"/>
      <w:pPr>
        <w:ind w:left="2160" w:hanging="360"/>
      </w:pPr>
      <w:rPr>
        <w:rFonts w:ascii="Wingdings" w:hAnsi="Wingdings" w:hint="default"/>
      </w:rPr>
    </w:lvl>
    <w:lvl w:ilvl="3" w:tplc="5E2068FC" w:tentative="1">
      <w:start w:val="1"/>
      <w:numFmt w:val="bullet"/>
      <w:lvlText w:val=""/>
      <w:lvlJc w:val="left"/>
      <w:pPr>
        <w:ind w:left="2880" w:hanging="360"/>
      </w:pPr>
      <w:rPr>
        <w:rFonts w:ascii="Symbol" w:hAnsi="Symbol" w:hint="default"/>
      </w:rPr>
    </w:lvl>
    <w:lvl w:ilvl="4" w:tplc="F4142546" w:tentative="1">
      <w:start w:val="1"/>
      <w:numFmt w:val="bullet"/>
      <w:lvlText w:val="o"/>
      <w:lvlJc w:val="left"/>
      <w:pPr>
        <w:ind w:left="3600" w:hanging="360"/>
      </w:pPr>
      <w:rPr>
        <w:rFonts w:ascii="Courier New" w:hAnsi="Courier New" w:cs="Courier New" w:hint="default"/>
      </w:rPr>
    </w:lvl>
    <w:lvl w:ilvl="5" w:tplc="6FC080C2" w:tentative="1">
      <w:start w:val="1"/>
      <w:numFmt w:val="bullet"/>
      <w:lvlText w:val=""/>
      <w:lvlJc w:val="left"/>
      <w:pPr>
        <w:ind w:left="4320" w:hanging="360"/>
      </w:pPr>
      <w:rPr>
        <w:rFonts w:ascii="Wingdings" w:hAnsi="Wingdings" w:hint="default"/>
      </w:rPr>
    </w:lvl>
    <w:lvl w:ilvl="6" w:tplc="F7286526" w:tentative="1">
      <w:start w:val="1"/>
      <w:numFmt w:val="bullet"/>
      <w:lvlText w:val=""/>
      <w:lvlJc w:val="left"/>
      <w:pPr>
        <w:ind w:left="5040" w:hanging="360"/>
      </w:pPr>
      <w:rPr>
        <w:rFonts w:ascii="Symbol" w:hAnsi="Symbol" w:hint="default"/>
      </w:rPr>
    </w:lvl>
    <w:lvl w:ilvl="7" w:tplc="FF54D072" w:tentative="1">
      <w:start w:val="1"/>
      <w:numFmt w:val="bullet"/>
      <w:lvlText w:val="o"/>
      <w:lvlJc w:val="left"/>
      <w:pPr>
        <w:ind w:left="5760" w:hanging="360"/>
      </w:pPr>
      <w:rPr>
        <w:rFonts w:ascii="Courier New" w:hAnsi="Courier New" w:cs="Courier New" w:hint="default"/>
      </w:rPr>
    </w:lvl>
    <w:lvl w:ilvl="8" w:tplc="32AA169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F4284DBA">
      <w:start w:val="1"/>
      <w:numFmt w:val="bullet"/>
      <w:lvlText w:val=""/>
      <w:lvlJc w:val="left"/>
      <w:pPr>
        <w:ind w:left="720" w:hanging="360"/>
      </w:pPr>
      <w:rPr>
        <w:rFonts w:ascii="Symbol" w:hAnsi="Symbol" w:hint="default"/>
      </w:rPr>
    </w:lvl>
    <w:lvl w:ilvl="1" w:tplc="2CEE1D00">
      <w:start w:val="1"/>
      <w:numFmt w:val="bullet"/>
      <w:lvlText w:val="o"/>
      <w:lvlJc w:val="left"/>
      <w:pPr>
        <w:ind w:left="1440" w:hanging="360"/>
      </w:pPr>
      <w:rPr>
        <w:rFonts w:ascii="Courier New" w:hAnsi="Courier New" w:cs="Courier New" w:hint="default"/>
      </w:rPr>
    </w:lvl>
    <w:lvl w:ilvl="2" w:tplc="DC821588">
      <w:start w:val="1"/>
      <w:numFmt w:val="bullet"/>
      <w:lvlText w:val=""/>
      <w:lvlJc w:val="left"/>
      <w:pPr>
        <w:ind w:left="2160" w:hanging="360"/>
      </w:pPr>
      <w:rPr>
        <w:rFonts w:ascii="Wingdings" w:hAnsi="Wingdings" w:hint="default"/>
      </w:rPr>
    </w:lvl>
    <w:lvl w:ilvl="3" w:tplc="862CCEB0">
      <w:start w:val="1"/>
      <w:numFmt w:val="bullet"/>
      <w:lvlText w:val=""/>
      <w:lvlJc w:val="left"/>
      <w:pPr>
        <w:ind w:left="2880" w:hanging="360"/>
      </w:pPr>
      <w:rPr>
        <w:rFonts w:ascii="Symbol" w:hAnsi="Symbol" w:hint="default"/>
      </w:rPr>
    </w:lvl>
    <w:lvl w:ilvl="4" w:tplc="C320186C">
      <w:start w:val="1"/>
      <w:numFmt w:val="bullet"/>
      <w:lvlText w:val="o"/>
      <w:lvlJc w:val="left"/>
      <w:pPr>
        <w:ind w:left="3600" w:hanging="360"/>
      </w:pPr>
      <w:rPr>
        <w:rFonts w:ascii="Courier New" w:hAnsi="Courier New" w:cs="Courier New" w:hint="default"/>
      </w:rPr>
    </w:lvl>
    <w:lvl w:ilvl="5" w:tplc="57A60892">
      <w:start w:val="1"/>
      <w:numFmt w:val="bullet"/>
      <w:lvlText w:val=""/>
      <w:lvlJc w:val="left"/>
      <w:pPr>
        <w:ind w:left="4320" w:hanging="360"/>
      </w:pPr>
      <w:rPr>
        <w:rFonts w:ascii="Wingdings" w:hAnsi="Wingdings" w:hint="default"/>
      </w:rPr>
    </w:lvl>
    <w:lvl w:ilvl="6" w:tplc="3E467DA4">
      <w:start w:val="1"/>
      <w:numFmt w:val="bullet"/>
      <w:lvlText w:val=""/>
      <w:lvlJc w:val="left"/>
      <w:pPr>
        <w:ind w:left="5040" w:hanging="360"/>
      </w:pPr>
      <w:rPr>
        <w:rFonts w:ascii="Symbol" w:hAnsi="Symbol" w:hint="default"/>
      </w:rPr>
    </w:lvl>
    <w:lvl w:ilvl="7" w:tplc="8430A2A8">
      <w:start w:val="1"/>
      <w:numFmt w:val="bullet"/>
      <w:lvlText w:val="o"/>
      <w:lvlJc w:val="left"/>
      <w:pPr>
        <w:ind w:left="5760" w:hanging="360"/>
      </w:pPr>
      <w:rPr>
        <w:rFonts w:ascii="Courier New" w:hAnsi="Courier New" w:cs="Courier New" w:hint="default"/>
      </w:rPr>
    </w:lvl>
    <w:lvl w:ilvl="8" w:tplc="997CA71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C62AABC8">
      <w:start w:val="1"/>
      <w:numFmt w:val="bullet"/>
      <w:pStyle w:val="Bullet4"/>
      <w:lvlText w:val=""/>
      <w:lvlJc w:val="left"/>
      <w:pPr>
        <w:tabs>
          <w:tab w:val="num" w:pos="1437"/>
        </w:tabs>
        <w:ind w:left="1435" w:hanging="358"/>
      </w:pPr>
      <w:rPr>
        <w:rFonts w:ascii="Symbol" w:hAnsi="Symbol" w:hint="default"/>
        <w:color w:val="000000" w:themeColor="text1"/>
      </w:rPr>
    </w:lvl>
    <w:lvl w:ilvl="1" w:tplc="966EA388">
      <w:start w:val="1"/>
      <w:numFmt w:val="bullet"/>
      <w:lvlText w:val="o"/>
      <w:lvlJc w:val="left"/>
      <w:pPr>
        <w:tabs>
          <w:tab w:val="num" w:pos="1440"/>
        </w:tabs>
        <w:ind w:left="1440" w:hanging="360"/>
      </w:pPr>
      <w:rPr>
        <w:rFonts w:ascii="Courier New" w:hAnsi="Courier New" w:hint="default"/>
      </w:rPr>
    </w:lvl>
    <w:lvl w:ilvl="2" w:tplc="32C4D424">
      <w:start w:val="1"/>
      <w:numFmt w:val="bullet"/>
      <w:lvlText w:val=""/>
      <w:lvlJc w:val="left"/>
      <w:pPr>
        <w:tabs>
          <w:tab w:val="num" w:pos="2160"/>
        </w:tabs>
        <w:ind w:left="2160" w:hanging="360"/>
      </w:pPr>
      <w:rPr>
        <w:rFonts w:ascii="Wingdings" w:hAnsi="Wingdings" w:hint="default"/>
      </w:rPr>
    </w:lvl>
    <w:lvl w:ilvl="3" w:tplc="214EFCD4">
      <w:start w:val="1"/>
      <w:numFmt w:val="bullet"/>
      <w:lvlText w:val=""/>
      <w:lvlJc w:val="left"/>
      <w:pPr>
        <w:tabs>
          <w:tab w:val="num" w:pos="2880"/>
        </w:tabs>
        <w:ind w:left="2880" w:hanging="360"/>
      </w:pPr>
      <w:rPr>
        <w:rFonts w:ascii="Symbol" w:hAnsi="Symbol" w:hint="default"/>
      </w:rPr>
    </w:lvl>
    <w:lvl w:ilvl="4" w:tplc="1616A948">
      <w:start w:val="1"/>
      <w:numFmt w:val="bullet"/>
      <w:lvlText w:val="o"/>
      <w:lvlJc w:val="left"/>
      <w:pPr>
        <w:tabs>
          <w:tab w:val="num" w:pos="3600"/>
        </w:tabs>
        <w:ind w:left="3600" w:hanging="360"/>
      </w:pPr>
      <w:rPr>
        <w:rFonts w:ascii="Courier New" w:hAnsi="Courier New" w:hint="default"/>
      </w:rPr>
    </w:lvl>
    <w:lvl w:ilvl="5" w:tplc="9CAAB58C">
      <w:start w:val="1"/>
      <w:numFmt w:val="bullet"/>
      <w:lvlText w:val=""/>
      <w:lvlJc w:val="left"/>
      <w:pPr>
        <w:tabs>
          <w:tab w:val="num" w:pos="4320"/>
        </w:tabs>
        <w:ind w:left="4320" w:hanging="360"/>
      </w:pPr>
      <w:rPr>
        <w:rFonts w:ascii="Wingdings" w:hAnsi="Wingdings" w:hint="default"/>
      </w:rPr>
    </w:lvl>
    <w:lvl w:ilvl="6" w:tplc="288AB5CA">
      <w:start w:val="1"/>
      <w:numFmt w:val="bullet"/>
      <w:lvlText w:val=""/>
      <w:lvlJc w:val="left"/>
      <w:pPr>
        <w:tabs>
          <w:tab w:val="num" w:pos="5040"/>
        </w:tabs>
        <w:ind w:left="5040" w:hanging="360"/>
      </w:pPr>
      <w:rPr>
        <w:rFonts w:ascii="Symbol" w:hAnsi="Symbol" w:hint="default"/>
      </w:rPr>
    </w:lvl>
    <w:lvl w:ilvl="7" w:tplc="78500650">
      <w:start w:val="1"/>
      <w:numFmt w:val="bullet"/>
      <w:lvlText w:val="o"/>
      <w:lvlJc w:val="left"/>
      <w:pPr>
        <w:tabs>
          <w:tab w:val="num" w:pos="5760"/>
        </w:tabs>
        <w:ind w:left="5760" w:hanging="360"/>
      </w:pPr>
      <w:rPr>
        <w:rFonts w:ascii="Courier New" w:hAnsi="Courier New" w:hint="default"/>
      </w:rPr>
    </w:lvl>
    <w:lvl w:ilvl="8" w:tplc="ACBC239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4162C196">
      <w:start w:val="1"/>
      <w:numFmt w:val="bullet"/>
      <w:pStyle w:val="Bullet3"/>
      <w:lvlText w:val=""/>
      <w:lvlJc w:val="left"/>
      <w:pPr>
        <w:tabs>
          <w:tab w:val="num" w:pos="1080"/>
        </w:tabs>
        <w:ind w:left="1077" w:hanging="357"/>
      </w:pPr>
      <w:rPr>
        <w:rFonts w:ascii="Symbol" w:hAnsi="Symbol" w:hint="default"/>
      </w:rPr>
    </w:lvl>
    <w:lvl w:ilvl="1" w:tplc="36408F94">
      <w:start w:val="1"/>
      <w:numFmt w:val="bullet"/>
      <w:lvlText w:val="o"/>
      <w:lvlJc w:val="left"/>
      <w:pPr>
        <w:tabs>
          <w:tab w:val="num" w:pos="1440"/>
        </w:tabs>
        <w:ind w:left="1440" w:hanging="360"/>
      </w:pPr>
      <w:rPr>
        <w:rFonts w:ascii="Courier New" w:hAnsi="Courier New" w:hint="default"/>
      </w:rPr>
    </w:lvl>
    <w:lvl w:ilvl="2" w:tplc="8F9AA828">
      <w:start w:val="1"/>
      <w:numFmt w:val="bullet"/>
      <w:lvlText w:val=""/>
      <w:lvlJc w:val="left"/>
      <w:pPr>
        <w:tabs>
          <w:tab w:val="num" w:pos="2160"/>
        </w:tabs>
        <w:ind w:left="2160" w:hanging="360"/>
      </w:pPr>
      <w:rPr>
        <w:rFonts w:ascii="Wingdings" w:hAnsi="Wingdings" w:hint="default"/>
      </w:rPr>
    </w:lvl>
    <w:lvl w:ilvl="3" w:tplc="94E0FD28">
      <w:start w:val="1"/>
      <w:numFmt w:val="bullet"/>
      <w:lvlText w:val=""/>
      <w:lvlJc w:val="left"/>
      <w:pPr>
        <w:tabs>
          <w:tab w:val="num" w:pos="2880"/>
        </w:tabs>
        <w:ind w:left="2880" w:hanging="360"/>
      </w:pPr>
      <w:rPr>
        <w:rFonts w:ascii="Symbol" w:hAnsi="Symbol" w:hint="default"/>
      </w:rPr>
    </w:lvl>
    <w:lvl w:ilvl="4" w:tplc="A8BE2C2A">
      <w:start w:val="1"/>
      <w:numFmt w:val="bullet"/>
      <w:lvlText w:val="o"/>
      <w:lvlJc w:val="left"/>
      <w:pPr>
        <w:tabs>
          <w:tab w:val="num" w:pos="3600"/>
        </w:tabs>
        <w:ind w:left="3600" w:hanging="360"/>
      </w:pPr>
      <w:rPr>
        <w:rFonts w:ascii="Courier New" w:hAnsi="Courier New" w:hint="default"/>
      </w:rPr>
    </w:lvl>
    <w:lvl w:ilvl="5" w:tplc="A63E1FBC">
      <w:start w:val="1"/>
      <w:numFmt w:val="bullet"/>
      <w:lvlText w:val=""/>
      <w:lvlJc w:val="left"/>
      <w:pPr>
        <w:tabs>
          <w:tab w:val="num" w:pos="4320"/>
        </w:tabs>
        <w:ind w:left="4320" w:hanging="360"/>
      </w:pPr>
      <w:rPr>
        <w:rFonts w:ascii="Wingdings" w:hAnsi="Wingdings" w:hint="default"/>
      </w:rPr>
    </w:lvl>
    <w:lvl w:ilvl="6" w:tplc="E1366960">
      <w:start w:val="1"/>
      <w:numFmt w:val="bullet"/>
      <w:lvlText w:val=""/>
      <w:lvlJc w:val="left"/>
      <w:pPr>
        <w:tabs>
          <w:tab w:val="num" w:pos="5040"/>
        </w:tabs>
        <w:ind w:left="5040" w:hanging="360"/>
      </w:pPr>
      <w:rPr>
        <w:rFonts w:ascii="Symbol" w:hAnsi="Symbol" w:hint="default"/>
      </w:rPr>
    </w:lvl>
    <w:lvl w:ilvl="7" w:tplc="154EACFA">
      <w:start w:val="1"/>
      <w:numFmt w:val="bullet"/>
      <w:lvlText w:val="o"/>
      <w:lvlJc w:val="left"/>
      <w:pPr>
        <w:tabs>
          <w:tab w:val="num" w:pos="5760"/>
        </w:tabs>
        <w:ind w:left="5760" w:hanging="360"/>
      </w:pPr>
      <w:rPr>
        <w:rFonts w:ascii="Courier New" w:hAnsi="Courier New" w:hint="default"/>
      </w:rPr>
    </w:lvl>
    <w:lvl w:ilvl="8" w:tplc="7CBE29F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0E147B86">
      <w:start w:val="1"/>
      <w:numFmt w:val="upperLetter"/>
      <w:pStyle w:val="HeadingFrenchWarranty"/>
      <w:lvlText w:val="%1."/>
      <w:lvlJc w:val="left"/>
      <w:pPr>
        <w:tabs>
          <w:tab w:val="num" w:pos="360"/>
        </w:tabs>
        <w:ind w:left="360" w:hanging="360"/>
      </w:pPr>
      <w:rPr>
        <w:rFonts w:cs="Times New Roman" w:hint="default"/>
        <w:b/>
        <w:bCs/>
        <w:i w:val="0"/>
        <w:iCs w:val="0"/>
      </w:rPr>
    </w:lvl>
    <w:lvl w:ilvl="1" w:tplc="3FFADC86">
      <w:start w:val="1"/>
      <w:numFmt w:val="lowerLetter"/>
      <w:lvlText w:val="%2."/>
      <w:lvlJc w:val="left"/>
      <w:pPr>
        <w:tabs>
          <w:tab w:val="num" w:pos="1440"/>
        </w:tabs>
        <w:ind w:left="1440" w:hanging="360"/>
      </w:pPr>
      <w:rPr>
        <w:rFonts w:cs="Times New Roman"/>
      </w:rPr>
    </w:lvl>
    <w:lvl w:ilvl="2" w:tplc="A5C2AB48">
      <w:start w:val="1"/>
      <w:numFmt w:val="lowerRoman"/>
      <w:lvlText w:val="%3."/>
      <w:lvlJc w:val="right"/>
      <w:pPr>
        <w:tabs>
          <w:tab w:val="num" w:pos="2160"/>
        </w:tabs>
        <w:ind w:left="2160" w:hanging="180"/>
      </w:pPr>
      <w:rPr>
        <w:rFonts w:cs="Times New Roman"/>
      </w:rPr>
    </w:lvl>
    <w:lvl w:ilvl="3" w:tplc="9F1A3304">
      <w:start w:val="1"/>
      <w:numFmt w:val="decimal"/>
      <w:lvlText w:val="%4."/>
      <w:lvlJc w:val="left"/>
      <w:pPr>
        <w:tabs>
          <w:tab w:val="num" w:pos="2880"/>
        </w:tabs>
        <w:ind w:left="2880" w:hanging="360"/>
      </w:pPr>
      <w:rPr>
        <w:rFonts w:cs="Times New Roman"/>
      </w:rPr>
    </w:lvl>
    <w:lvl w:ilvl="4" w:tplc="8870C8EE">
      <w:start w:val="1"/>
      <w:numFmt w:val="lowerLetter"/>
      <w:lvlText w:val="%5."/>
      <w:lvlJc w:val="left"/>
      <w:pPr>
        <w:tabs>
          <w:tab w:val="num" w:pos="3600"/>
        </w:tabs>
        <w:ind w:left="3600" w:hanging="360"/>
      </w:pPr>
      <w:rPr>
        <w:rFonts w:cs="Times New Roman"/>
      </w:rPr>
    </w:lvl>
    <w:lvl w:ilvl="5" w:tplc="C5EED3B0">
      <w:start w:val="1"/>
      <w:numFmt w:val="lowerRoman"/>
      <w:lvlText w:val="%6."/>
      <w:lvlJc w:val="right"/>
      <w:pPr>
        <w:tabs>
          <w:tab w:val="num" w:pos="4320"/>
        </w:tabs>
        <w:ind w:left="4320" w:hanging="180"/>
      </w:pPr>
      <w:rPr>
        <w:rFonts w:cs="Times New Roman"/>
      </w:rPr>
    </w:lvl>
    <w:lvl w:ilvl="6" w:tplc="A39E91B8">
      <w:start w:val="1"/>
      <w:numFmt w:val="decimal"/>
      <w:lvlText w:val="%7."/>
      <w:lvlJc w:val="left"/>
      <w:pPr>
        <w:tabs>
          <w:tab w:val="num" w:pos="5040"/>
        </w:tabs>
        <w:ind w:left="5040" w:hanging="360"/>
      </w:pPr>
      <w:rPr>
        <w:rFonts w:cs="Times New Roman"/>
      </w:rPr>
    </w:lvl>
    <w:lvl w:ilvl="7" w:tplc="C1B03706">
      <w:start w:val="1"/>
      <w:numFmt w:val="lowerLetter"/>
      <w:lvlText w:val="%8."/>
      <w:lvlJc w:val="left"/>
      <w:pPr>
        <w:tabs>
          <w:tab w:val="num" w:pos="5760"/>
        </w:tabs>
        <w:ind w:left="5760" w:hanging="360"/>
      </w:pPr>
      <w:rPr>
        <w:rFonts w:cs="Times New Roman"/>
      </w:rPr>
    </w:lvl>
    <w:lvl w:ilvl="8" w:tplc="2A04361C">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E6667584">
      <w:start w:val="1"/>
      <w:numFmt w:val="bullet"/>
      <w:lvlText w:val=""/>
      <w:lvlJc w:val="left"/>
      <w:pPr>
        <w:ind w:left="720" w:hanging="360"/>
      </w:pPr>
      <w:rPr>
        <w:rFonts w:ascii="Symbol" w:hAnsi="Symbol" w:hint="default"/>
      </w:rPr>
    </w:lvl>
    <w:lvl w:ilvl="1" w:tplc="AB7E9826" w:tentative="1">
      <w:start w:val="1"/>
      <w:numFmt w:val="bullet"/>
      <w:lvlText w:val="o"/>
      <w:lvlJc w:val="left"/>
      <w:pPr>
        <w:ind w:left="1440" w:hanging="360"/>
      </w:pPr>
      <w:rPr>
        <w:rFonts w:ascii="Courier New" w:hAnsi="Courier New" w:cs="Courier New" w:hint="default"/>
      </w:rPr>
    </w:lvl>
    <w:lvl w:ilvl="2" w:tplc="69CC49E0" w:tentative="1">
      <w:start w:val="1"/>
      <w:numFmt w:val="bullet"/>
      <w:lvlText w:val=""/>
      <w:lvlJc w:val="left"/>
      <w:pPr>
        <w:ind w:left="2160" w:hanging="360"/>
      </w:pPr>
      <w:rPr>
        <w:rFonts w:ascii="Wingdings" w:hAnsi="Wingdings" w:hint="default"/>
      </w:rPr>
    </w:lvl>
    <w:lvl w:ilvl="3" w:tplc="8AF8AC82" w:tentative="1">
      <w:start w:val="1"/>
      <w:numFmt w:val="bullet"/>
      <w:lvlText w:val=""/>
      <w:lvlJc w:val="left"/>
      <w:pPr>
        <w:ind w:left="2880" w:hanging="360"/>
      </w:pPr>
      <w:rPr>
        <w:rFonts w:ascii="Symbol" w:hAnsi="Symbol" w:hint="default"/>
      </w:rPr>
    </w:lvl>
    <w:lvl w:ilvl="4" w:tplc="743EFCFE" w:tentative="1">
      <w:start w:val="1"/>
      <w:numFmt w:val="bullet"/>
      <w:lvlText w:val="o"/>
      <w:lvlJc w:val="left"/>
      <w:pPr>
        <w:ind w:left="3600" w:hanging="360"/>
      </w:pPr>
      <w:rPr>
        <w:rFonts w:ascii="Courier New" w:hAnsi="Courier New" w:cs="Courier New" w:hint="default"/>
      </w:rPr>
    </w:lvl>
    <w:lvl w:ilvl="5" w:tplc="2046A06E" w:tentative="1">
      <w:start w:val="1"/>
      <w:numFmt w:val="bullet"/>
      <w:lvlText w:val=""/>
      <w:lvlJc w:val="left"/>
      <w:pPr>
        <w:ind w:left="4320" w:hanging="360"/>
      </w:pPr>
      <w:rPr>
        <w:rFonts w:ascii="Wingdings" w:hAnsi="Wingdings" w:hint="default"/>
      </w:rPr>
    </w:lvl>
    <w:lvl w:ilvl="6" w:tplc="1D8CDBEE" w:tentative="1">
      <w:start w:val="1"/>
      <w:numFmt w:val="bullet"/>
      <w:lvlText w:val=""/>
      <w:lvlJc w:val="left"/>
      <w:pPr>
        <w:ind w:left="5040" w:hanging="360"/>
      </w:pPr>
      <w:rPr>
        <w:rFonts w:ascii="Symbol" w:hAnsi="Symbol" w:hint="default"/>
      </w:rPr>
    </w:lvl>
    <w:lvl w:ilvl="7" w:tplc="DB7CE4CC" w:tentative="1">
      <w:start w:val="1"/>
      <w:numFmt w:val="bullet"/>
      <w:lvlText w:val="o"/>
      <w:lvlJc w:val="left"/>
      <w:pPr>
        <w:ind w:left="5760" w:hanging="360"/>
      </w:pPr>
      <w:rPr>
        <w:rFonts w:ascii="Courier New" w:hAnsi="Courier New" w:cs="Courier New" w:hint="default"/>
      </w:rPr>
    </w:lvl>
    <w:lvl w:ilvl="8" w:tplc="0CF21652"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AACA2BA">
      <w:start w:val="1"/>
      <w:numFmt w:val="bullet"/>
      <w:pStyle w:val="Bullet5"/>
      <w:lvlText w:val=""/>
      <w:lvlJc w:val="left"/>
      <w:pPr>
        <w:tabs>
          <w:tab w:val="num" w:pos="1795"/>
        </w:tabs>
        <w:ind w:left="1792" w:hanging="357"/>
      </w:pPr>
      <w:rPr>
        <w:rFonts w:ascii="Symbol" w:hAnsi="Symbol" w:hint="default"/>
      </w:rPr>
    </w:lvl>
    <w:lvl w:ilvl="1" w:tplc="429A595A">
      <w:start w:val="1"/>
      <w:numFmt w:val="bullet"/>
      <w:lvlText w:val="o"/>
      <w:lvlJc w:val="left"/>
      <w:pPr>
        <w:tabs>
          <w:tab w:val="num" w:pos="1440"/>
        </w:tabs>
        <w:ind w:left="1440" w:hanging="360"/>
      </w:pPr>
      <w:rPr>
        <w:rFonts w:ascii="Courier New" w:hAnsi="Courier New" w:hint="default"/>
      </w:rPr>
    </w:lvl>
    <w:lvl w:ilvl="2" w:tplc="4692B7E2">
      <w:start w:val="1"/>
      <w:numFmt w:val="bullet"/>
      <w:lvlText w:val=""/>
      <w:lvlJc w:val="left"/>
      <w:pPr>
        <w:tabs>
          <w:tab w:val="num" w:pos="2160"/>
        </w:tabs>
        <w:ind w:left="2160" w:hanging="360"/>
      </w:pPr>
      <w:rPr>
        <w:rFonts w:ascii="Symbol" w:hAnsi="Symbol" w:hint="default"/>
      </w:rPr>
    </w:lvl>
    <w:lvl w:ilvl="3" w:tplc="D9EA9648">
      <w:start w:val="1"/>
      <w:numFmt w:val="bullet"/>
      <w:lvlText w:val=""/>
      <w:lvlJc w:val="left"/>
      <w:pPr>
        <w:tabs>
          <w:tab w:val="num" w:pos="2880"/>
        </w:tabs>
        <w:ind w:left="2880" w:hanging="360"/>
      </w:pPr>
      <w:rPr>
        <w:rFonts w:ascii="Symbol" w:hAnsi="Symbol" w:hint="default"/>
      </w:rPr>
    </w:lvl>
    <w:lvl w:ilvl="4" w:tplc="BB589822">
      <w:start w:val="1"/>
      <w:numFmt w:val="bullet"/>
      <w:lvlText w:val="o"/>
      <w:lvlJc w:val="left"/>
      <w:pPr>
        <w:tabs>
          <w:tab w:val="num" w:pos="3600"/>
        </w:tabs>
        <w:ind w:left="3600" w:hanging="360"/>
      </w:pPr>
      <w:rPr>
        <w:rFonts w:ascii="Courier New" w:hAnsi="Courier New" w:hint="default"/>
      </w:rPr>
    </w:lvl>
    <w:lvl w:ilvl="5" w:tplc="C394948A">
      <w:start w:val="1"/>
      <w:numFmt w:val="bullet"/>
      <w:lvlText w:val=""/>
      <w:lvlJc w:val="left"/>
      <w:pPr>
        <w:tabs>
          <w:tab w:val="num" w:pos="4320"/>
        </w:tabs>
        <w:ind w:left="4320" w:hanging="360"/>
      </w:pPr>
      <w:rPr>
        <w:rFonts w:ascii="Wingdings" w:hAnsi="Wingdings" w:hint="default"/>
      </w:rPr>
    </w:lvl>
    <w:lvl w:ilvl="6" w:tplc="1444EABA">
      <w:start w:val="1"/>
      <w:numFmt w:val="bullet"/>
      <w:lvlText w:val=""/>
      <w:lvlJc w:val="left"/>
      <w:pPr>
        <w:tabs>
          <w:tab w:val="num" w:pos="5040"/>
        </w:tabs>
        <w:ind w:left="5040" w:hanging="360"/>
      </w:pPr>
      <w:rPr>
        <w:rFonts w:ascii="Symbol" w:hAnsi="Symbol" w:hint="default"/>
      </w:rPr>
    </w:lvl>
    <w:lvl w:ilvl="7" w:tplc="A67C4D6E">
      <w:start w:val="1"/>
      <w:numFmt w:val="bullet"/>
      <w:lvlText w:val="o"/>
      <w:lvlJc w:val="left"/>
      <w:pPr>
        <w:tabs>
          <w:tab w:val="num" w:pos="5760"/>
        </w:tabs>
        <w:ind w:left="5760" w:hanging="360"/>
      </w:pPr>
      <w:rPr>
        <w:rFonts w:ascii="Courier New" w:hAnsi="Courier New" w:hint="default"/>
      </w:rPr>
    </w:lvl>
    <w:lvl w:ilvl="8" w:tplc="E408877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C93A72CC">
      <w:start w:val="1"/>
      <w:numFmt w:val="bullet"/>
      <w:pStyle w:val="Bullet6"/>
      <w:lvlText w:val=""/>
      <w:lvlJc w:val="left"/>
      <w:pPr>
        <w:tabs>
          <w:tab w:val="num" w:pos="2152"/>
        </w:tabs>
        <w:ind w:left="2149" w:hanging="357"/>
      </w:pPr>
      <w:rPr>
        <w:rFonts w:ascii="Symbol" w:hAnsi="Symbol" w:hint="default"/>
      </w:rPr>
    </w:lvl>
    <w:lvl w:ilvl="1" w:tplc="80FE1BDC">
      <w:start w:val="1"/>
      <w:numFmt w:val="bullet"/>
      <w:lvlText w:val="o"/>
      <w:lvlJc w:val="left"/>
      <w:pPr>
        <w:tabs>
          <w:tab w:val="num" w:pos="1440"/>
        </w:tabs>
        <w:ind w:left="1440" w:hanging="360"/>
      </w:pPr>
      <w:rPr>
        <w:rFonts w:ascii="Courier New" w:hAnsi="Courier New" w:hint="default"/>
      </w:rPr>
    </w:lvl>
    <w:lvl w:ilvl="2" w:tplc="239EAFE4">
      <w:start w:val="1"/>
      <w:numFmt w:val="bullet"/>
      <w:lvlText w:val=""/>
      <w:lvlJc w:val="left"/>
      <w:pPr>
        <w:tabs>
          <w:tab w:val="num" w:pos="2160"/>
        </w:tabs>
        <w:ind w:left="2160" w:hanging="360"/>
      </w:pPr>
      <w:rPr>
        <w:rFonts w:ascii="Wingdings" w:hAnsi="Wingdings" w:hint="default"/>
      </w:rPr>
    </w:lvl>
    <w:lvl w:ilvl="3" w:tplc="511E6476">
      <w:start w:val="1"/>
      <w:numFmt w:val="bullet"/>
      <w:lvlText w:val=""/>
      <w:lvlJc w:val="left"/>
      <w:pPr>
        <w:tabs>
          <w:tab w:val="num" w:pos="2880"/>
        </w:tabs>
        <w:ind w:left="2880" w:hanging="360"/>
      </w:pPr>
      <w:rPr>
        <w:rFonts w:ascii="Symbol" w:hAnsi="Symbol" w:hint="default"/>
      </w:rPr>
    </w:lvl>
    <w:lvl w:ilvl="4" w:tplc="6E542226">
      <w:start w:val="1"/>
      <w:numFmt w:val="bullet"/>
      <w:lvlText w:val="o"/>
      <w:lvlJc w:val="left"/>
      <w:pPr>
        <w:tabs>
          <w:tab w:val="num" w:pos="3600"/>
        </w:tabs>
        <w:ind w:left="3600" w:hanging="360"/>
      </w:pPr>
      <w:rPr>
        <w:rFonts w:ascii="Courier New" w:hAnsi="Courier New" w:hint="default"/>
      </w:rPr>
    </w:lvl>
    <w:lvl w:ilvl="5" w:tplc="8828F7AC">
      <w:start w:val="1"/>
      <w:numFmt w:val="bullet"/>
      <w:lvlText w:val=""/>
      <w:lvlJc w:val="left"/>
      <w:pPr>
        <w:tabs>
          <w:tab w:val="num" w:pos="4320"/>
        </w:tabs>
        <w:ind w:left="4320" w:hanging="360"/>
      </w:pPr>
      <w:rPr>
        <w:rFonts w:ascii="Wingdings" w:hAnsi="Wingdings" w:hint="default"/>
      </w:rPr>
    </w:lvl>
    <w:lvl w:ilvl="6" w:tplc="10F4DFEC">
      <w:start w:val="1"/>
      <w:numFmt w:val="bullet"/>
      <w:lvlText w:val=""/>
      <w:lvlJc w:val="left"/>
      <w:pPr>
        <w:tabs>
          <w:tab w:val="num" w:pos="5040"/>
        </w:tabs>
        <w:ind w:left="5040" w:hanging="360"/>
      </w:pPr>
      <w:rPr>
        <w:rFonts w:ascii="Symbol" w:hAnsi="Symbol" w:hint="default"/>
      </w:rPr>
    </w:lvl>
    <w:lvl w:ilvl="7" w:tplc="216A69CA">
      <w:start w:val="1"/>
      <w:numFmt w:val="bullet"/>
      <w:lvlText w:val="o"/>
      <w:lvlJc w:val="left"/>
      <w:pPr>
        <w:tabs>
          <w:tab w:val="num" w:pos="5760"/>
        </w:tabs>
        <w:ind w:left="5760" w:hanging="360"/>
      </w:pPr>
      <w:rPr>
        <w:rFonts w:ascii="Courier New" w:hAnsi="Courier New" w:hint="default"/>
      </w:rPr>
    </w:lvl>
    <w:lvl w:ilvl="8" w:tplc="D190238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9E6652F4">
      <w:start w:val="1"/>
      <w:numFmt w:val="bullet"/>
      <w:pStyle w:val="Bullet1"/>
      <w:lvlText w:val=""/>
      <w:lvlJc w:val="left"/>
      <w:pPr>
        <w:tabs>
          <w:tab w:val="num" w:pos="360"/>
        </w:tabs>
        <w:ind w:left="357" w:hanging="357"/>
      </w:pPr>
      <w:rPr>
        <w:rFonts w:ascii="Symbol" w:hAnsi="Symbol" w:hint="default"/>
      </w:rPr>
    </w:lvl>
    <w:lvl w:ilvl="1" w:tplc="EC587B5E">
      <w:start w:val="1"/>
      <w:numFmt w:val="bullet"/>
      <w:lvlText w:val="o"/>
      <w:lvlJc w:val="left"/>
      <w:pPr>
        <w:tabs>
          <w:tab w:val="num" w:pos="1440"/>
        </w:tabs>
        <w:ind w:left="1440" w:hanging="360"/>
      </w:pPr>
      <w:rPr>
        <w:rFonts w:ascii="Courier New" w:hAnsi="Courier New" w:hint="default"/>
      </w:rPr>
    </w:lvl>
    <w:lvl w:ilvl="2" w:tplc="2FB819CE">
      <w:start w:val="1"/>
      <w:numFmt w:val="bullet"/>
      <w:lvlText w:val=""/>
      <w:lvlJc w:val="left"/>
      <w:pPr>
        <w:tabs>
          <w:tab w:val="num" w:pos="2160"/>
        </w:tabs>
        <w:ind w:left="2160" w:hanging="360"/>
      </w:pPr>
      <w:rPr>
        <w:rFonts w:ascii="Wingdings" w:hAnsi="Wingdings" w:hint="default"/>
      </w:rPr>
    </w:lvl>
    <w:lvl w:ilvl="3" w:tplc="4B708E96">
      <w:start w:val="1"/>
      <w:numFmt w:val="bullet"/>
      <w:lvlText w:val=""/>
      <w:lvlJc w:val="left"/>
      <w:pPr>
        <w:tabs>
          <w:tab w:val="num" w:pos="2880"/>
        </w:tabs>
        <w:ind w:left="2880" w:hanging="360"/>
      </w:pPr>
      <w:rPr>
        <w:rFonts w:ascii="Symbol" w:hAnsi="Symbol" w:hint="default"/>
      </w:rPr>
    </w:lvl>
    <w:lvl w:ilvl="4" w:tplc="B7EC6A80">
      <w:start w:val="1"/>
      <w:numFmt w:val="bullet"/>
      <w:lvlText w:val="o"/>
      <w:lvlJc w:val="left"/>
      <w:pPr>
        <w:tabs>
          <w:tab w:val="num" w:pos="3600"/>
        </w:tabs>
        <w:ind w:left="3600" w:hanging="360"/>
      </w:pPr>
      <w:rPr>
        <w:rFonts w:ascii="Courier New" w:hAnsi="Courier New" w:hint="default"/>
      </w:rPr>
    </w:lvl>
    <w:lvl w:ilvl="5" w:tplc="211ECA6C">
      <w:start w:val="1"/>
      <w:numFmt w:val="bullet"/>
      <w:lvlText w:val=""/>
      <w:lvlJc w:val="left"/>
      <w:pPr>
        <w:tabs>
          <w:tab w:val="num" w:pos="4320"/>
        </w:tabs>
        <w:ind w:left="4320" w:hanging="360"/>
      </w:pPr>
      <w:rPr>
        <w:rFonts w:ascii="Wingdings" w:hAnsi="Wingdings" w:hint="default"/>
      </w:rPr>
    </w:lvl>
    <w:lvl w:ilvl="6" w:tplc="42BA6F9E">
      <w:start w:val="1"/>
      <w:numFmt w:val="bullet"/>
      <w:lvlText w:val=""/>
      <w:lvlJc w:val="left"/>
      <w:pPr>
        <w:tabs>
          <w:tab w:val="num" w:pos="5040"/>
        </w:tabs>
        <w:ind w:left="5040" w:hanging="360"/>
      </w:pPr>
      <w:rPr>
        <w:rFonts w:ascii="Symbol" w:hAnsi="Symbol" w:hint="default"/>
      </w:rPr>
    </w:lvl>
    <w:lvl w:ilvl="7" w:tplc="89B0C7D0">
      <w:start w:val="1"/>
      <w:numFmt w:val="bullet"/>
      <w:lvlText w:val="o"/>
      <w:lvlJc w:val="left"/>
      <w:pPr>
        <w:tabs>
          <w:tab w:val="num" w:pos="5760"/>
        </w:tabs>
        <w:ind w:left="5760" w:hanging="360"/>
      </w:pPr>
      <w:rPr>
        <w:rFonts w:ascii="Courier New" w:hAnsi="Courier New" w:hint="default"/>
      </w:rPr>
    </w:lvl>
    <w:lvl w:ilvl="8" w:tplc="211A324E">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65862226">
      <w:start w:val="1"/>
      <w:numFmt w:val="lowerLetter"/>
      <w:lvlText w:val="%1)"/>
      <w:lvlJc w:val="left"/>
      <w:pPr>
        <w:tabs>
          <w:tab w:val="num" w:pos="720"/>
        </w:tabs>
        <w:ind w:left="720" w:hanging="363"/>
      </w:pPr>
      <w:rPr>
        <w:rFonts w:hint="default"/>
        <w:b/>
      </w:rPr>
    </w:lvl>
    <w:lvl w:ilvl="1" w:tplc="9184FE34">
      <w:start w:val="1"/>
      <w:numFmt w:val="bullet"/>
      <w:lvlText w:val="o"/>
      <w:lvlJc w:val="left"/>
      <w:pPr>
        <w:tabs>
          <w:tab w:val="num" w:pos="1440"/>
        </w:tabs>
        <w:ind w:left="1440" w:hanging="360"/>
      </w:pPr>
      <w:rPr>
        <w:rFonts w:ascii="Courier New" w:hAnsi="Courier New" w:hint="default"/>
      </w:rPr>
    </w:lvl>
    <w:lvl w:ilvl="2" w:tplc="C1BCEF48">
      <w:start w:val="1"/>
      <w:numFmt w:val="bullet"/>
      <w:lvlText w:val=""/>
      <w:lvlJc w:val="left"/>
      <w:pPr>
        <w:tabs>
          <w:tab w:val="num" w:pos="2160"/>
        </w:tabs>
        <w:ind w:left="2160" w:hanging="360"/>
      </w:pPr>
      <w:rPr>
        <w:rFonts w:ascii="Wingdings" w:hAnsi="Wingdings" w:hint="default"/>
      </w:rPr>
    </w:lvl>
    <w:lvl w:ilvl="3" w:tplc="4516E56C">
      <w:start w:val="1"/>
      <w:numFmt w:val="bullet"/>
      <w:lvlText w:val=""/>
      <w:lvlJc w:val="left"/>
      <w:pPr>
        <w:tabs>
          <w:tab w:val="num" w:pos="2880"/>
        </w:tabs>
        <w:ind w:left="2880" w:hanging="360"/>
      </w:pPr>
      <w:rPr>
        <w:rFonts w:ascii="Symbol" w:hAnsi="Symbol" w:hint="default"/>
      </w:rPr>
    </w:lvl>
    <w:lvl w:ilvl="4" w:tplc="13BC832E">
      <w:start w:val="1"/>
      <w:numFmt w:val="bullet"/>
      <w:lvlText w:val="o"/>
      <w:lvlJc w:val="left"/>
      <w:pPr>
        <w:tabs>
          <w:tab w:val="num" w:pos="3600"/>
        </w:tabs>
        <w:ind w:left="3600" w:hanging="360"/>
      </w:pPr>
      <w:rPr>
        <w:rFonts w:ascii="Courier New" w:hAnsi="Courier New" w:hint="default"/>
      </w:rPr>
    </w:lvl>
    <w:lvl w:ilvl="5" w:tplc="23F25DD0">
      <w:start w:val="1"/>
      <w:numFmt w:val="bullet"/>
      <w:lvlText w:val=""/>
      <w:lvlJc w:val="left"/>
      <w:pPr>
        <w:tabs>
          <w:tab w:val="num" w:pos="4320"/>
        </w:tabs>
        <w:ind w:left="4320" w:hanging="360"/>
      </w:pPr>
      <w:rPr>
        <w:rFonts w:ascii="Wingdings" w:hAnsi="Wingdings" w:hint="default"/>
      </w:rPr>
    </w:lvl>
    <w:lvl w:ilvl="6" w:tplc="83FE5028">
      <w:start w:val="1"/>
      <w:numFmt w:val="bullet"/>
      <w:lvlText w:val=""/>
      <w:lvlJc w:val="left"/>
      <w:pPr>
        <w:tabs>
          <w:tab w:val="num" w:pos="5040"/>
        </w:tabs>
        <w:ind w:left="5040" w:hanging="360"/>
      </w:pPr>
      <w:rPr>
        <w:rFonts w:ascii="Symbol" w:hAnsi="Symbol" w:hint="default"/>
      </w:rPr>
    </w:lvl>
    <w:lvl w:ilvl="7" w:tplc="616CF9F0">
      <w:start w:val="1"/>
      <w:numFmt w:val="bullet"/>
      <w:lvlText w:val="o"/>
      <w:lvlJc w:val="left"/>
      <w:pPr>
        <w:tabs>
          <w:tab w:val="num" w:pos="5760"/>
        </w:tabs>
        <w:ind w:left="5760" w:hanging="360"/>
      </w:pPr>
      <w:rPr>
        <w:rFonts w:ascii="Courier New" w:hAnsi="Courier New" w:hint="default"/>
      </w:rPr>
    </w:lvl>
    <w:lvl w:ilvl="8" w:tplc="13669E6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43609"/>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