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10/2025 -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Improved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reliability and performance of a statewide research system serving over 150,000 users with 1.5 million clicks annually.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Optimized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from </w:t>
      </w:r>
      <w:r>
        <w:rPr>
          <w:rStyle w:val="Strong"/>
          <w:rFonts w:eastAsia="Calibri" w:cs="Times New Roman" w:ascii="Times New Roman" w:hAnsi="Times New Roman"/>
          <w:b/>
          <w:bCs/>
          <w:color w:val="auto"/>
          <w:sz w:val="24"/>
          <w:szCs w:val="24"/>
        </w:rPr>
        <w:t>2 hours to 2 minutes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 xml:space="preserve">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kern w:val="0"/>
          <w:sz w:val="24"/>
          <w:szCs w:val="24"/>
          <w:lang w:val="en-US" w:eastAsia="en-US" w:bidi="ar-SA"/>
        </w:rPr>
        <w:t>through optimized database update and caching strategies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8/2024 - 9/2024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Supported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Maintained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 business-to-business distribution management system, ensuring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accurate</w:t>
      </w:r>
      <w:r>
        <w:rPr>
          <w:rStyle w:val="Strong"/>
          <w:rFonts w:cs="Times New Roman" w:ascii="Times New Roman" w:hAnsi="Times New Roman"/>
          <w:color w:val="auto"/>
          <w:sz w:val="24"/>
          <w:szCs w:val="24"/>
        </w:rPr>
        <w:t xml:space="preserve"> calculation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for high-volume operations.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b/>
          <w:bCs/>
          <w:color w:val="auto"/>
          <w:sz w:val="24"/>
          <w:szCs w:val="24"/>
        </w:rPr>
        <w:t>Enhanced</w:t>
      </w:r>
      <w:r>
        <w:rPr>
          <w:rFonts w:ascii="Times New Roman" w:hAnsi="Times New Roman"/>
          <w:color w:val="auto"/>
          <w:sz w:val="24"/>
          <w:szCs w:val="24"/>
        </w:rPr>
        <w:t xml:space="preserve"> the activity generation algorithm, reducing runtime from </w:t>
      </w:r>
      <w:r>
        <w:rPr>
          <w:rFonts w:ascii="Times New Roman" w:hAnsi="Times New Roman"/>
          <w:b/>
          <w:bCs/>
          <w:color w:val="auto"/>
          <w:sz w:val="24"/>
          <w:szCs w:val="24"/>
        </w:rPr>
        <w:t>1 hour to 1 minute</w:t>
      </w:r>
      <w:r>
        <w:rPr>
          <w:rFonts w:ascii="Times New Roman" w:hAnsi="Times New Roman"/>
          <w:color w:val="auto"/>
          <w:sz w:val="24"/>
          <w:szCs w:val="24"/>
        </w:rPr>
        <w:t>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Developed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and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deployed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An Sinh, a </w:t>
      </w:r>
      <w:r>
        <w:rPr>
          <w:rFonts w:cs="Times New Roman" w:ascii="Times New Roman" w:hAnsi="Times New Roman"/>
          <w:b/>
          <w:bCs/>
          <w:color w:val="auto"/>
          <w:sz w:val="24"/>
          <w:szCs w:val="24"/>
        </w:rPr>
        <w:t>large-scale mission-critical</w:t>
      </w:r>
      <w:r>
        <w:rPr>
          <w:rFonts w:cs="Times New Roman" w:ascii="Times New Roman" w:hAnsi="Times New Roman"/>
          <w:color w:val="auto"/>
          <w:sz w:val="24"/>
          <w:szCs w:val="24"/>
        </w:rPr>
        <w:t xml:space="preserve"> social security application supporting 9 million citizens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Master’s degree, Computer Science, 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Fonts w:cs="Times New Roman" w:ascii="Times New Roman" w:hAnsi="Times New Roman"/>
          <w:sz w:val="24"/>
          <w:szCs w:val="24"/>
        </w:rPr>
        <w:t>Courses: Data Structures, Algorithms,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Database, Parallel Programming</w:t>
      </w:r>
      <w:r>
        <w:rPr>
          <w:rFonts w:cs="Times New Roman" w:ascii="Times New Roman" w:hAnsi="Times New Roman"/>
          <w:color w:val="auto"/>
          <w:sz w:val="24"/>
          <w:szCs w:val="24"/>
          <w:u w:val="none"/>
        </w:rPr>
        <w:t>,</w:t>
      </w:r>
      <w:r>
        <w:rPr>
          <w:rFonts w:cs="Times New Roman" w:ascii="Times New Roman" w:hAnsi="Times New Roman"/>
          <w:sz w:val="24"/>
          <w:szCs w:val="24"/>
        </w:rPr>
        <w:t xml:space="preserve"> Artificial Intelligence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Bachelor’s degree,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Designed</w:t>
      </w:r>
      <w:r>
        <w:rPr>
          <w:rFonts w:cs="Times New Roman" w:ascii="Times New Roman" w:hAnsi="Times New Roman"/>
          <w:sz w:val="24"/>
          <w:szCs w:val="24"/>
        </w:rPr>
        <w:t xml:space="preserve"> a benchmark of two AI algorithms against several games of Reversi.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b/>
          <w:bCs/>
          <w:color w:val="auto"/>
          <w:sz w:val="24"/>
          <w:szCs w:val="24"/>
          <w:u w:val="none"/>
        </w:rPr>
        <w:t>Engineered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a drone capable of identifying, following targets and transmitting live video.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PostgresSQL, MongoDB, GraphQL, Redis, RabbitMQ, Solr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AI Deployments: llama.cpp, ollama, Hugging Face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1485</TotalTime>
  <Application>LibreOffice/24.2.7.2$Linux_X86_64 LibreOffice_project/420$Build-2</Application>
  <AppVersion>15.0000</AppVersion>
  <Pages>1</Pages>
  <Words>325</Words>
  <Characters>2040</Characters>
  <CharactersWithSpaces>2314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2025-12-17T15:18:17Z</dcterms:modified>
  <cp:revision>232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