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0C610" w14:textId="6500C51D" w:rsidR="00455199" w:rsidRDefault="002B6F43" w:rsidP="00C47D34">
      <w:pPr>
        <w:pStyle w:val="ListParagraph"/>
        <w:numPr>
          <w:ilvl w:val="0"/>
          <w:numId w:val="6"/>
        </w:numPr>
        <w:ind w:left="714" w:hanging="357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Data Preprocessing</w:t>
      </w:r>
    </w:p>
    <w:p w14:paraId="5C91F4D7" w14:textId="3A13BB68" w:rsidR="002B6F43" w:rsidRDefault="002B6F43" w:rsidP="002B6F43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Data is split into training and testing set</w:t>
      </w:r>
      <w:r w:rsidR="00796D4A">
        <w:rPr>
          <w:rFonts w:ascii="Calibri" w:hAnsi="Calibri" w:cs="Calibri"/>
          <w:sz w:val="28"/>
          <w:szCs w:val="28"/>
          <w:lang w:val="en-US"/>
        </w:rPr>
        <w:t xml:space="preserve">, </w:t>
      </w:r>
      <w:r w:rsidR="00B570BE">
        <w:rPr>
          <w:rFonts w:ascii="Calibri" w:hAnsi="Calibri" w:cs="Calibri"/>
          <w:sz w:val="28"/>
          <w:szCs w:val="28"/>
          <w:lang w:val="en-US"/>
        </w:rPr>
        <w:t>20% for testing</w:t>
      </w:r>
    </w:p>
    <w:p w14:paraId="4C0D5CFB" w14:textId="1737B90E" w:rsidR="004B2CC5" w:rsidRDefault="004B2CC5" w:rsidP="002B6F43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“ID” is dropped as it is only present during data scraping</w:t>
      </w:r>
    </w:p>
    <w:p w14:paraId="5921723B" w14:textId="16496374" w:rsidR="00B570BE" w:rsidRDefault="00641814" w:rsidP="002B6F43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“Post date” feature is split into </w:t>
      </w:r>
      <w:r w:rsidR="0068147F">
        <w:rPr>
          <w:rFonts w:ascii="Calibri" w:hAnsi="Calibri" w:cs="Calibri"/>
          <w:sz w:val="28"/>
          <w:szCs w:val="28"/>
          <w:lang w:val="en-US"/>
        </w:rPr>
        <w:t>year and quarter of the date</w:t>
      </w:r>
    </w:p>
    <w:p w14:paraId="78BA65FD" w14:textId="609760EB" w:rsidR="0068147F" w:rsidRDefault="0068147F" w:rsidP="002B6F43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“Address”, “city”, “law document</w:t>
      </w:r>
      <w:r w:rsidR="004B2CC5">
        <w:rPr>
          <w:rFonts w:ascii="Calibri" w:hAnsi="Calibri" w:cs="Calibri"/>
          <w:sz w:val="28"/>
          <w:szCs w:val="28"/>
          <w:lang w:val="en-US"/>
        </w:rPr>
        <w:t>” are encoded</w:t>
      </w:r>
      <w:r w:rsidR="00345F27">
        <w:rPr>
          <w:rFonts w:ascii="Calibri" w:hAnsi="Calibri" w:cs="Calibri"/>
          <w:sz w:val="28"/>
          <w:szCs w:val="28"/>
          <w:lang w:val="en-US"/>
        </w:rPr>
        <w:t xml:space="preserve"> into non-negative integers</w:t>
      </w:r>
    </w:p>
    <w:p w14:paraId="6EBC6520" w14:textId="77777777" w:rsidR="00F60966" w:rsidRPr="00F60966" w:rsidRDefault="00F60966" w:rsidP="00F60966">
      <w:pPr>
        <w:rPr>
          <w:rFonts w:ascii="Calibri" w:hAnsi="Calibri" w:cs="Calibri"/>
          <w:sz w:val="28"/>
          <w:szCs w:val="28"/>
          <w:lang w:val="en-US"/>
        </w:rPr>
      </w:pPr>
    </w:p>
    <w:p w14:paraId="3113682C" w14:textId="5DE94F06" w:rsidR="00D8216D" w:rsidRDefault="00D8216D" w:rsidP="00D8216D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Workflow</w:t>
      </w:r>
    </w:p>
    <w:p w14:paraId="6B01FF74" w14:textId="2A9E03DC" w:rsidR="00D8216D" w:rsidRDefault="00C009E1" w:rsidP="00D8216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GridSearchCV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first used for model selection</w:t>
      </w:r>
      <w:r w:rsidR="00D52812">
        <w:rPr>
          <w:rFonts w:ascii="Calibri" w:hAnsi="Calibri" w:cs="Calibri"/>
          <w:sz w:val="28"/>
          <w:szCs w:val="28"/>
          <w:lang w:val="en-US"/>
        </w:rPr>
        <w:t xml:space="preserve"> and fitted on the entire training set.</w:t>
      </w:r>
    </w:p>
    <w:p w14:paraId="21F43FD6" w14:textId="05527909" w:rsidR="00D52812" w:rsidRDefault="00D52812" w:rsidP="00D8216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Then, </w:t>
      </w:r>
      <w:r w:rsidR="00C6143F">
        <w:rPr>
          <w:rFonts w:ascii="Calibri" w:hAnsi="Calibri" w:cs="Calibri"/>
          <w:sz w:val="28"/>
          <w:szCs w:val="28"/>
          <w:lang w:val="en-US"/>
        </w:rPr>
        <w:t xml:space="preserve">the best performing model selected will be validated using K-Fold, with K = 5, </w:t>
      </w:r>
      <w:r w:rsidR="00927B59">
        <w:rPr>
          <w:rFonts w:ascii="Calibri" w:hAnsi="Calibri" w:cs="Calibri"/>
          <w:sz w:val="28"/>
          <w:szCs w:val="28"/>
          <w:lang w:val="en-US"/>
        </w:rPr>
        <w:t>and several metrics will be recorded: mean squared error (MSE), rooted mean square error (RMSE), mean absolute error (MAE), mean absolute percentage error (MAPE)</w:t>
      </w:r>
      <w:r w:rsidR="00482047">
        <w:rPr>
          <w:rFonts w:ascii="Calibri" w:hAnsi="Calibri" w:cs="Calibri"/>
          <w:sz w:val="28"/>
          <w:szCs w:val="28"/>
          <w:lang w:val="en-US"/>
        </w:rPr>
        <w:t>.</w:t>
      </w:r>
    </w:p>
    <w:p w14:paraId="5C9AB423" w14:textId="42DB6F24" w:rsidR="00482047" w:rsidRDefault="00482047" w:rsidP="00D8216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Focus more on MAE and MAPE to conclude whether a model predicts well enough</w:t>
      </w:r>
    </w:p>
    <w:p w14:paraId="4AB7EB09" w14:textId="2D9419FA" w:rsidR="007C1598" w:rsidRDefault="007C1598" w:rsidP="00D8216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Feature importances are </w:t>
      </w:r>
      <w:r w:rsidR="00A7140F">
        <w:rPr>
          <w:rFonts w:ascii="Calibri" w:hAnsi="Calibri" w:cs="Calibri"/>
          <w:sz w:val="28"/>
          <w:szCs w:val="28"/>
          <w:lang w:val="en-US"/>
        </w:rPr>
        <w:t>viewed through parameters of the model</w:t>
      </w:r>
    </w:p>
    <w:p w14:paraId="380D3878" w14:textId="13DFCDB8" w:rsidR="00A7140F" w:rsidRDefault="00A7140F" w:rsidP="00D8216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Repeat previous steps with </w:t>
      </w:r>
      <w:r w:rsidR="00B75D81">
        <w:rPr>
          <w:rFonts w:ascii="Calibri" w:hAnsi="Calibri" w:cs="Calibri"/>
          <w:sz w:val="28"/>
          <w:szCs w:val="28"/>
          <w:lang w:val="en-US"/>
        </w:rPr>
        <w:t>the training set standardized and compare results to see whether the model needs data standardization or not</w:t>
      </w:r>
    </w:p>
    <w:p w14:paraId="07C7D3E5" w14:textId="77777777" w:rsidR="00F60966" w:rsidRPr="00F60966" w:rsidRDefault="00F60966" w:rsidP="00F60966">
      <w:pPr>
        <w:rPr>
          <w:rFonts w:ascii="Calibri" w:hAnsi="Calibri" w:cs="Calibri"/>
          <w:sz w:val="28"/>
          <w:szCs w:val="28"/>
          <w:lang w:val="en-US"/>
        </w:rPr>
      </w:pPr>
    </w:p>
    <w:p w14:paraId="1CE489CF" w14:textId="77777777" w:rsidR="00503536" w:rsidRDefault="00B75D81" w:rsidP="00503536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Models</w:t>
      </w:r>
    </w:p>
    <w:p w14:paraId="732B2111" w14:textId="7AEACDC2" w:rsidR="00503536" w:rsidRDefault="00503536" w:rsidP="00C47D34">
      <w:pPr>
        <w:pStyle w:val="ListParagraph"/>
        <w:numPr>
          <w:ilvl w:val="1"/>
          <w:numId w:val="6"/>
        </w:numPr>
        <w:ind w:left="924" w:hanging="357"/>
        <w:rPr>
          <w:rFonts w:ascii="Calibri" w:hAnsi="Calibri" w:cs="Calibri"/>
          <w:sz w:val="28"/>
          <w:szCs w:val="28"/>
          <w:lang w:val="en-US"/>
        </w:rPr>
      </w:pPr>
      <w:r w:rsidRPr="00503536">
        <w:rPr>
          <w:rFonts w:ascii="Calibri" w:hAnsi="Calibri" w:cs="Calibri"/>
          <w:sz w:val="28"/>
          <w:szCs w:val="28"/>
          <w:lang w:val="en-US"/>
        </w:rPr>
        <w:t>Linear models: OLS Linear Regression, Ridge Regression, Lasso Regression</w:t>
      </w:r>
    </w:p>
    <w:p w14:paraId="15188EF5" w14:textId="41FA2082" w:rsidR="00503536" w:rsidRDefault="008D1A21" w:rsidP="00503536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OLS and Ridge provide almost similar results</w:t>
      </w:r>
      <w:r w:rsidR="00EF554A">
        <w:rPr>
          <w:rFonts w:ascii="Calibri" w:hAnsi="Calibri" w:cs="Calibri"/>
          <w:sz w:val="28"/>
          <w:szCs w:val="28"/>
          <w:lang w:val="en-US"/>
        </w:rPr>
        <w:t>, both with and without data standardization</w:t>
      </w:r>
      <w:r w:rsidR="0087710B">
        <w:rPr>
          <w:rFonts w:ascii="Calibri" w:hAnsi="Calibri" w:cs="Calibri"/>
          <w:sz w:val="28"/>
          <w:szCs w:val="28"/>
          <w:lang w:val="en-US"/>
        </w:rPr>
        <w:t>: MAE ~</w:t>
      </w:r>
      <w:r w:rsidR="00A2238D">
        <w:rPr>
          <w:rFonts w:ascii="Calibri" w:hAnsi="Calibri" w:cs="Calibri"/>
          <w:sz w:val="28"/>
          <w:szCs w:val="28"/>
          <w:lang w:val="en-US"/>
        </w:rPr>
        <w:t xml:space="preserve"> 8.21, MAPE ~ 3.14</w:t>
      </w:r>
    </w:p>
    <w:p w14:paraId="4E65A0C5" w14:textId="1A9B56AB" w:rsidR="00EF554A" w:rsidRDefault="009F12CF" w:rsidP="00503536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Lasso with standardization has slightly lower </w:t>
      </w:r>
      <w:r w:rsidR="00533EF1">
        <w:rPr>
          <w:rFonts w:ascii="Calibri" w:hAnsi="Calibri" w:cs="Calibri"/>
          <w:sz w:val="28"/>
          <w:szCs w:val="28"/>
          <w:lang w:val="en-US"/>
        </w:rPr>
        <w:t>errors</w:t>
      </w:r>
      <w:r w:rsidR="00A2238D">
        <w:rPr>
          <w:rFonts w:ascii="Calibri" w:hAnsi="Calibri" w:cs="Calibri"/>
          <w:sz w:val="28"/>
          <w:szCs w:val="28"/>
          <w:lang w:val="en-US"/>
        </w:rPr>
        <w:t>: MAE ~ 8.18, MAPE ~ 3.13</w:t>
      </w:r>
    </w:p>
    <w:p w14:paraId="3C8279D9" w14:textId="0D1A582D" w:rsidR="00533EF1" w:rsidRDefault="00533EF1" w:rsidP="00503536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Pattern in feature coefficients:</w:t>
      </w:r>
    </w:p>
    <w:p w14:paraId="1B1E4533" w14:textId="319828D8" w:rsidR="00533EF1" w:rsidRPr="00533EF1" w:rsidRDefault="00533EF1" w:rsidP="00533EF1">
      <w:pPr>
        <w:pStyle w:val="ListParagraph"/>
        <w:numPr>
          <w:ilvl w:val="1"/>
          <w:numId w:val="7"/>
        </w:numPr>
        <w:spacing w:line="270" w:lineRule="atLeast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  <w:r w:rsidRPr="00533EF1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property type, bedroom num., post year, and regional features (city and latitude+longitude) contribute the most</w:t>
      </w:r>
      <w:r w:rsidR="0021447B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,</w:t>
      </w:r>
      <w:r w:rsidRPr="00533EF1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 especially city and latitude, signaling a noticeable price difference in real estates at HN and HCMC</w:t>
      </w:r>
    </w:p>
    <w:p w14:paraId="3AA37E90" w14:textId="739A248C" w:rsidR="00533EF1" w:rsidRDefault="0021447B" w:rsidP="00533EF1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area has small value of coefficient, only noticeable with standardized data. This may be due to areas having large values while prices </w:t>
      </w:r>
      <w:r w:rsidR="00F60966">
        <w:rPr>
          <w:rFonts w:ascii="Calibri" w:hAnsi="Calibri" w:cs="Calibri"/>
          <w:sz w:val="28"/>
          <w:szCs w:val="28"/>
          <w:lang w:val="en-US"/>
        </w:rPr>
        <w:t>measured in billion VND are smaller.</w:t>
      </w:r>
    </w:p>
    <w:p w14:paraId="5C77BA89" w14:textId="72F7DADF" w:rsidR="0087710B" w:rsidRDefault="00475BE2" w:rsidP="00475BE2">
      <w:pPr>
        <w:pStyle w:val="ListParagraph"/>
        <w:numPr>
          <w:ilvl w:val="1"/>
          <w:numId w:val="6"/>
        </w:numPr>
        <w:ind w:left="924" w:hanging="357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SVM</w:t>
      </w:r>
      <w:r w:rsidR="000C44BC">
        <w:rPr>
          <w:rFonts w:ascii="Calibri" w:hAnsi="Calibri" w:cs="Calibri"/>
          <w:sz w:val="28"/>
          <w:szCs w:val="28"/>
          <w:lang w:val="en-US"/>
        </w:rPr>
        <w:t xml:space="preserve"> Regressor</w:t>
      </w:r>
    </w:p>
    <w:p w14:paraId="43AE0C2E" w14:textId="2410E36A" w:rsidR="000C44BC" w:rsidRDefault="0050478F" w:rsidP="000C44BC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Linear SVM: </w:t>
      </w:r>
      <w:r w:rsidR="00681301">
        <w:rPr>
          <w:rFonts w:ascii="Calibri" w:hAnsi="Calibri" w:cs="Calibri"/>
          <w:sz w:val="28"/>
          <w:szCs w:val="28"/>
          <w:lang w:val="en-US"/>
        </w:rPr>
        <w:t>MAE ~ 9.52, MAPE ~ 4.07 -&gt; worse than linear models</w:t>
      </w:r>
      <w:r w:rsidR="005E1E66">
        <w:rPr>
          <w:rFonts w:ascii="Calibri" w:hAnsi="Calibri" w:cs="Calibri"/>
          <w:sz w:val="28"/>
          <w:szCs w:val="28"/>
          <w:lang w:val="en-US"/>
        </w:rPr>
        <w:t>; but with data standardization: MAE ~ 7, MAPE ~ 1.</w:t>
      </w:r>
      <w:r w:rsidR="00CE3C4F">
        <w:rPr>
          <w:rFonts w:ascii="Calibri" w:hAnsi="Calibri" w:cs="Calibri"/>
          <w:sz w:val="28"/>
          <w:szCs w:val="28"/>
          <w:lang w:val="en-US"/>
        </w:rPr>
        <w:t>5</w:t>
      </w:r>
      <w:r w:rsidR="005E1E66">
        <w:rPr>
          <w:rFonts w:ascii="Calibri" w:hAnsi="Calibri" w:cs="Calibri"/>
          <w:sz w:val="28"/>
          <w:szCs w:val="28"/>
          <w:lang w:val="en-US"/>
        </w:rPr>
        <w:t>8</w:t>
      </w:r>
      <w:r w:rsidR="00105E9C">
        <w:rPr>
          <w:rFonts w:ascii="Calibri" w:hAnsi="Calibri" w:cs="Calibri"/>
          <w:sz w:val="28"/>
          <w:szCs w:val="28"/>
          <w:lang w:val="en-US"/>
        </w:rPr>
        <w:t xml:space="preserve"> -&gt; better</w:t>
      </w:r>
    </w:p>
    <w:p w14:paraId="11549E23" w14:textId="40F0DBAB" w:rsidR="00105E9C" w:rsidRDefault="00105E9C" w:rsidP="000C44BC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Important features: Property type, num. of bedrooms, num. of bathrooms, </w:t>
      </w:r>
      <w:r w:rsidR="00F82D3F">
        <w:rPr>
          <w:rFonts w:ascii="Calibri" w:hAnsi="Calibri" w:cs="Calibri"/>
          <w:sz w:val="28"/>
          <w:szCs w:val="28"/>
          <w:lang w:val="en-US"/>
        </w:rPr>
        <w:t>year posted</w:t>
      </w:r>
    </w:p>
    <w:p w14:paraId="1E0B2809" w14:textId="3FB42462" w:rsidR="00F85A4A" w:rsidRDefault="00F85A4A" w:rsidP="000C44BC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Non-linear</w:t>
      </w:r>
      <w:r w:rsidR="0022473F">
        <w:rPr>
          <w:rFonts w:ascii="Calibri" w:hAnsi="Calibri" w:cs="Calibri"/>
          <w:sz w:val="28"/>
          <w:szCs w:val="28"/>
          <w:lang w:val="en-US"/>
        </w:rPr>
        <w:t xml:space="preserve"> SVM: (not yet)</w:t>
      </w:r>
    </w:p>
    <w:p w14:paraId="6687AB9B" w14:textId="561A9B6A" w:rsidR="0022473F" w:rsidRDefault="0022473F" w:rsidP="0022473F">
      <w:pPr>
        <w:pStyle w:val="ListParagraph"/>
        <w:numPr>
          <w:ilvl w:val="1"/>
          <w:numId w:val="6"/>
        </w:numPr>
        <w:ind w:left="924" w:hanging="357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Random Forest Regressor</w:t>
      </w:r>
    </w:p>
    <w:p w14:paraId="0E5B1AE5" w14:textId="77777777" w:rsidR="00F03EA5" w:rsidRPr="00F03EA5" w:rsidRDefault="00F03EA5" w:rsidP="00F03EA5">
      <w:pPr>
        <w:rPr>
          <w:rFonts w:ascii="Calibri" w:hAnsi="Calibri" w:cs="Calibri"/>
          <w:sz w:val="28"/>
          <w:szCs w:val="28"/>
          <w:lang w:val="en-US"/>
        </w:rPr>
      </w:pPr>
    </w:p>
    <w:p w14:paraId="42B882BD" w14:textId="00702DF1" w:rsidR="00B70B28" w:rsidRDefault="008D77D4" w:rsidP="008D77D4">
      <w:pPr>
        <w:pStyle w:val="ListParagraph"/>
        <w:numPr>
          <w:ilvl w:val="1"/>
          <w:numId w:val="6"/>
        </w:numPr>
        <w:ind w:left="924" w:hanging="357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Gradient Boosting</w:t>
      </w:r>
    </w:p>
    <w:p w14:paraId="15823CCB" w14:textId="6544AF8A" w:rsidR="008D77D4" w:rsidRDefault="0071644C" w:rsidP="008D77D4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Slightly higher MAPE</w:t>
      </w:r>
      <w:r w:rsidR="00152A11">
        <w:rPr>
          <w:rFonts w:ascii="Calibri" w:hAnsi="Calibri" w:cs="Calibri"/>
          <w:sz w:val="28"/>
          <w:szCs w:val="28"/>
          <w:lang w:val="en-US"/>
        </w:rPr>
        <w:t xml:space="preserve"> (1.9</w:t>
      </w:r>
      <w:r w:rsidR="00683FF1">
        <w:rPr>
          <w:rFonts w:ascii="Calibri" w:hAnsi="Calibri" w:cs="Calibri"/>
          <w:sz w:val="28"/>
          <w:szCs w:val="28"/>
          <w:lang w:val="en-US"/>
        </w:rPr>
        <w:t>2</w:t>
      </w:r>
      <w:r w:rsidR="00152A11">
        <w:rPr>
          <w:rFonts w:ascii="Calibri" w:hAnsi="Calibri" w:cs="Calibri"/>
          <w:sz w:val="28"/>
          <w:szCs w:val="28"/>
          <w:lang w:val="en-US"/>
        </w:rPr>
        <w:t>) compared to Linear SVM (1.58), but lower MAE (5.8</w:t>
      </w:r>
      <w:r w:rsidR="00683FF1">
        <w:rPr>
          <w:rFonts w:ascii="Calibri" w:hAnsi="Calibri" w:cs="Calibri"/>
          <w:sz w:val="28"/>
          <w:szCs w:val="28"/>
          <w:lang w:val="en-US"/>
        </w:rPr>
        <w:t>7</w:t>
      </w:r>
      <w:r w:rsidR="004B0260">
        <w:rPr>
          <w:rFonts w:ascii="Calibri" w:hAnsi="Calibri" w:cs="Calibri"/>
          <w:sz w:val="28"/>
          <w:szCs w:val="28"/>
          <w:lang w:val="en-US"/>
        </w:rPr>
        <w:t xml:space="preserve"> vs 7) -&gt; </w:t>
      </w:r>
      <w:r w:rsidR="00DB66A3">
        <w:rPr>
          <w:rFonts w:ascii="Calibri" w:hAnsi="Calibri" w:cs="Calibri"/>
          <w:sz w:val="28"/>
          <w:szCs w:val="28"/>
          <w:lang w:val="en-US"/>
        </w:rPr>
        <w:t>generalize better between lower-priced and higher-priced estates</w:t>
      </w:r>
    </w:p>
    <w:p w14:paraId="44D76144" w14:textId="6B36BD22" w:rsidR="00DB66A3" w:rsidRDefault="00DB66A3" w:rsidP="008D77D4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Important features: area, property type</w:t>
      </w:r>
      <w:r w:rsidR="004A0748">
        <w:rPr>
          <w:rFonts w:ascii="Calibri" w:hAnsi="Calibri" w:cs="Calibri"/>
          <w:sz w:val="28"/>
          <w:szCs w:val="28"/>
          <w:lang w:val="en-US"/>
        </w:rPr>
        <w:t xml:space="preserve"> and bedroom num.</w:t>
      </w:r>
    </w:p>
    <w:p w14:paraId="4F47BFA5" w14:textId="0450E61F" w:rsidR="004C7E3B" w:rsidRDefault="0063485B" w:rsidP="004C7E3B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With standardized data: MAE increase</w:t>
      </w:r>
      <w:r w:rsidR="004C7E3B">
        <w:rPr>
          <w:rFonts w:ascii="Calibri" w:hAnsi="Calibri" w:cs="Calibri"/>
          <w:sz w:val="28"/>
          <w:szCs w:val="28"/>
          <w:lang w:val="en-US"/>
        </w:rPr>
        <w:t xml:space="preserve"> to 6.26, MAPE decrease to 1.84; property type, bedroom num. and bathroom num.</w:t>
      </w:r>
      <w:r w:rsidR="001B1DBE">
        <w:rPr>
          <w:rFonts w:ascii="Calibri" w:hAnsi="Calibri" w:cs="Calibri"/>
          <w:sz w:val="28"/>
          <w:szCs w:val="28"/>
          <w:lang w:val="en-US"/>
        </w:rPr>
        <w:t xml:space="preserve"> have increased importance, while area drops from 0.274 to 0.026</w:t>
      </w:r>
    </w:p>
    <w:p w14:paraId="2EE82D82" w14:textId="52792B46" w:rsidR="006A6532" w:rsidRPr="004C7E3B" w:rsidRDefault="006A6532" w:rsidP="004C7E3B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Possible reason in feature importance changes: estates </w:t>
      </w:r>
      <w:r w:rsidR="00152A7F">
        <w:rPr>
          <w:rFonts w:ascii="Calibri" w:hAnsi="Calibri" w:cs="Calibri"/>
          <w:sz w:val="28"/>
          <w:szCs w:val="28"/>
          <w:lang w:val="en-US"/>
        </w:rPr>
        <w:t>with larger area should have higher prices</w:t>
      </w:r>
      <w:r w:rsidR="00882678">
        <w:rPr>
          <w:rFonts w:ascii="Calibri" w:hAnsi="Calibri" w:cs="Calibri"/>
          <w:sz w:val="28"/>
          <w:szCs w:val="28"/>
          <w:lang w:val="en-US"/>
        </w:rPr>
        <w:t xml:space="preserve"> -&gt; with standardized values, </w:t>
      </w:r>
      <w:r w:rsidR="00F84672">
        <w:rPr>
          <w:rFonts w:ascii="Calibri" w:hAnsi="Calibri" w:cs="Calibri"/>
          <w:sz w:val="28"/>
          <w:szCs w:val="28"/>
          <w:lang w:val="en-US"/>
        </w:rPr>
        <w:t xml:space="preserve">differentiating prices </w:t>
      </w:r>
      <w:r w:rsidR="00AB22FD">
        <w:rPr>
          <w:rFonts w:ascii="Calibri" w:hAnsi="Calibri" w:cs="Calibri"/>
          <w:sz w:val="28"/>
          <w:szCs w:val="28"/>
          <w:lang w:val="en-US"/>
        </w:rPr>
        <w:t xml:space="preserve">based on area </w:t>
      </w:r>
      <w:r w:rsidR="00F4029B">
        <w:rPr>
          <w:rFonts w:ascii="Calibri" w:hAnsi="Calibri" w:cs="Calibri"/>
          <w:sz w:val="28"/>
          <w:szCs w:val="28"/>
          <w:lang w:val="en-US"/>
        </w:rPr>
        <w:t xml:space="preserve">should be harder, whereas discrete variables like bedroom num. </w:t>
      </w:r>
      <w:r w:rsidR="00AB22FD">
        <w:rPr>
          <w:rFonts w:ascii="Calibri" w:hAnsi="Calibri" w:cs="Calibri"/>
          <w:sz w:val="28"/>
          <w:szCs w:val="28"/>
          <w:lang w:val="en-US"/>
        </w:rPr>
        <w:t>will still be discrete and therefore will have higher importance</w:t>
      </w:r>
      <w:r w:rsidR="006E43D1">
        <w:rPr>
          <w:rFonts w:ascii="Calibri" w:hAnsi="Calibri" w:cs="Calibri"/>
          <w:sz w:val="28"/>
          <w:szCs w:val="28"/>
          <w:lang w:val="en-US"/>
        </w:rPr>
        <w:t xml:space="preserve"> (in short, should not standardize data</w:t>
      </w:r>
      <w:r w:rsidR="002D11E2">
        <w:rPr>
          <w:rFonts w:ascii="Calibri" w:hAnsi="Calibri" w:cs="Calibri"/>
          <w:sz w:val="28"/>
          <w:szCs w:val="28"/>
          <w:lang w:val="en-US"/>
        </w:rPr>
        <w:t xml:space="preserve"> for tree-based models)</w:t>
      </w:r>
    </w:p>
    <w:sectPr w:rsidR="006A6532" w:rsidRPr="004C7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3913"/>
    <w:multiLevelType w:val="hybridMultilevel"/>
    <w:tmpl w:val="C890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012C3"/>
    <w:multiLevelType w:val="multilevel"/>
    <w:tmpl w:val="ED52ED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E060F8B"/>
    <w:multiLevelType w:val="multilevel"/>
    <w:tmpl w:val="45F059C0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C3A2A91"/>
    <w:multiLevelType w:val="hybridMultilevel"/>
    <w:tmpl w:val="783E7D78"/>
    <w:lvl w:ilvl="0" w:tplc="71E01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36FAC"/>
    <w:multiLevelType w:val="hybridMultilevel"/>
    <w:tmpl w:val="FC1A2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18819">
    <w:abstractNumId w:val="2"/>
  </w:num>
  <w:num w:numId="2" w16cid:durableId="1577469911">
    <w:abstractNumId w:val="2"/>
  </w:num>
  <w:num w:numId="3" w16cid:durableId="1736977242">
    <w:abstractNumId w:val="2"/>
  </w:num>
  <w:num w:numId="4" w16cid:durableId="679818687">
    <w:abstractNumId w:val="2"/>
  </w:num>
  <w:num w:numId="5" w16cid:durableId="131681700">
    <w:abstractNumId w:val="1"/>
  </w:num>
  <w:num w:numId="6" w16cid:durableId="1926374488">
    <w:abstractNumId w:val="4"/>
  </w:num>
  <w:num w:numId="7" w16cid:durableId="1791893423">
    <w:abstractNumId w:val="3"/>
  </w:num>
  <w:num w:numId="8" w16cid:durableId="9489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77"/>
    <w:rsid w:val="000C44BC"/>
    <w:rsid w:val="00105E9C"/>
    <w:rsid w:val="001376C4"/>
    <w:rsid w:val="00152A11"/>
    <w:rsid w:val="00152A7F"/>
    <w:rsid w:val="0019473D"/>
    <w:rsid w:val="001B1DBE"/>
    <w:rsid w:val="0021447B"/>
    <w:rsid w:val="0022473F"/>
    <w:rsid w:val="002B6F43"/>
    <w:rsid w:val="002D11E2"/>
    <w:rsid w:val="00345F27"/>
    <w:rsid w:val="00455199"/>
    <w:rsid w:val="00475BE2"/>
    <w:rsid w:val="00482047"/>
    <w:rsid w:val="004A0748"/>
    <w:rsid w:val="004B0260"/>
    <w:rsid w:val="004B2CC5"/>
    <w:rsid w:val="004C7E3B"/>
    <w:rsid w:val="00503536"/>
    <w:rsid w:val="0050478F"/>
    <w:rsid w:val="00533EF1"/>
    <w:rsid w:val="005E1E66"/>
    <w:rsid w:val="0063485B"/>
    <w:rsid w:val="00641814"/>
    <w:rsid w:val="00681301"/>
    <w:rsid w:val="0068147F"/>
    <w:rsid w:val="00683FF1"/>
    <w:rsid w:val="006A6532"/>
    <w:rsid w:val="006A6ADB"/>
    <w:rsid w:val="006E43D1"/>
    <w:rsid w:val="0071644C"/>
    <w:rsid w:val="00796D4A"/>
    <w:rsid w:val="007C1598"/>
    <w:rsid w:val="0087710B"/>
    <w:rsid w:val="00882678"/>
    <w:rsid w:val="008D1A21"/>
    <w:rsid w:val="008D77D4"/>
    <w:rsid w:val="00927B59"/>
    <w:rsid w:val="009F12CF"/>
    <w:rsid w:val="00A2238D"/>
    <w:rsid w:val="00A7140F"/>
    <w:rsid w:val="00A92F4F"/>
    <w:rsid w:val="00AB22FD"/>
    <w:rsid w:val="00B570BE"/>
    <w:rsid w:val="00B70B28"/>
    <w:rsid w:val="00B75D81"/>
    <w:rsid w:val="00C009E1"/>
    <w:rsid w:val="00C47D34"/>
    <w:rsid w:val="00C6143F"/>
    <w:rsid w:val="00CE3C4F"/>
    <w:rsid w:val="00D1132E"/>
    <w:rsid w:val="00D52812"/>
    <w:rsid w:val="00D8216D"/>
    <w:rsid w:val="00D839CC"/>
    <w:rsid w:val="00DB66A3"/>
    <w:rsid w:val="00DE2977"/>
    <w:rsid w:val="00E8522A"/>
    <w:rsid w:val="00EF554A"/>
    <w:rsid w:val="00F03EA5"/>
    <w:rsid w:val="00F4029B"/>
    <w:rsid w:val="00F60966"/>
    <w:rsid w:val="00F82D3F"/>
    <w:rsid w:val="00F84672"/>
    <w:rsid w:val="00F8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1524C5"/>
  <w15:chartTrackingRefBased/>
  <w15:docId w15:val="{0BE7C020-A8AF-CE49-9DD0-24B446BF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D1132E"/>
    <w:pPr>
      <w:numPr>
        <w:numId w:val="5"/>
      </w:numPr>
      <w:spacing w:before="120" w:after="240" w:line="264" w:lineRule="auto"/>
      <w:ind w:left="567" w:hanging="567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D1132E"/>
    <w:pPr>
      <w:numPr>
        <w:ilvl w:val="1"/>
        <w:numId w:val="4"/>
      </w:numPr>
      <w:spacing w:before="120" w:line="264" w:lineRule="auto"/>
      <w:contextualSpacing w:val="0"/>
      <w:jc w:val="both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D1132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D1132E"/>
    <w:pPr>
      <w:keepNext/>
      <w:keepLines/>
      <w:numPr>
        <w:ilvl w:val="3"/>
        <w:numId w:val="4"/>
      </w:numPr>
      <w:spacing w:before="40" w:line="264" w:lineRule="auto"/>
      <w:jc w:val="both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9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9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9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9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D1132E"/>
    <w:rPr>
      <w:b/>
    </w:rPr>
  </w:style>
  <w:style w:type="paragraph" w:styleId="ListParagraph">
    <w:name w:val="List Paragraph"/>
    <w:basedOn w:val="Normal"/>
    <w:uiPriority w:val="34"/>
    <w:qFormat/>
    <w:rsid w:val="00D1132E"/>
    <w:pPr>
      <w:ind w:left="720"/>
      <w:contextualSpacing/>
    </w:p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D1132E"/>
    <w:rPr>
      <w:rFonts w:eastAsiaTheme="majorEastAsia"/>
      <w:b/>
      <w:iCs/>
    </w:r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D1132E"/>
    <w:rPr>
      <w:rFonts w:eastAsiaTheme="majorEastAsia"/>
      <w:i/>
      <w:iCs/>
    </w:r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D1132E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9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9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9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97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2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Thu</dc:creator>
  <cp:keywords/>
  <dc:description/>
  <cp:lastModifiedBy>Tran Minh Thu</cp:lastModifiedBy>
  <cp:revision>59</cp:revision>
  <dcterms:created xsi:type="dcterms:W3CDTF">2024-11-11T16:03:00Z</dcterms:created>
  <dcterms:modified xsi:type="dcterms:W3CDTF">2024-11-11T18:09:00Z</dcterms:modified>
</cp:coreProperties>
</file>