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0256" w14:textId="77777777" w:rsidR="006150E3" w:rsidRPr="00A14D00" w:rsidRDefault="006150E3" w:rsidP="006150E3">
      <w:pPr>
        <w:autoSpaceDE w:val="0"/>
        <w:autoSpaceDN w:val="0"/>
        <w:adjustRightInd w:val="0"/>
        <w:spacing w:after="0" w:line="240" w:lineRule="auto"/>
        <w:jc w:val="center"/>
        <w:rPr>
          <w:rFonts w:cstheme="minorHAnsi"/>
          <w:color w:val="171717" w:themeColor="background2" w:themeShade="1A"/>
          <w:sz w:val="32"/>
          <w:szCs w:val="32"/>
          <w:lang w:val="en-GB"/>
        </w:rPr>
      </w:pPr>
      <w:r w:rsidRPr="00A14D00">
        <w:rPr>
          <w:rFonts w:cstheme="minorHAnsi"/>
          <w:b/>
          <w:bCs/>
          <w:color w:val="171717" w:themeColor="background2" w:themeShade="1A"/>
          <w:sz w:val="32"/>
          <w:szCs w:val="32"/>
          <w:lang w:val="en-GB"/>
        </w:rPr>
        <w:t>Task 4.4</w:t>
      </w:r>
      <w:r w:rsidRPr="00A14D00">
        <w:rPr>
          <w:rFonts w:cstheme="minorHAnsi"/>
          <w:color w:val="171717" w:themeColor="background2" w:themeShade="1A"/>
          <w:sz w:val="32"/>
          <w:szCs w:val="32"/>
          <w:lang w:val="en-GB"/>
        </w:rPr>
        <w:t xml:space="preserve"> </w:t>
      </w:r>
      <w:r w:rsidRPr="00A14D00">
        <w:rPr>
          <w:rFonts w:cstheme="minorHAnsi"/>
          <w:b/>
          <w:bCs/>
          <w:color w:val="171717" w:themeColor="background2" w:themeShade="1A"/>
          <w:sz w:val="32"/>
          <w:szCs w:val="32"/>
          <w:lang w:val="en-GB"/>
        </w:rPr>
        <w:t>Transforming Medical Images to Medical Reports and Recommendation Mechanism</w:t>
      </w:r>
      <w:r w:rsidRPr="00A14D00">
        <w:rPr>
          <w:rFonts w:cstheme="minorHAnsi"/>
          <w:color w:val="171717" w:themeColor="background2" w:themeShade="1A"/>
          <w:sz w:val="32"/>
          <w:szCs w:val="32"/>
          <w:lang w:val="en-GB"/>
        </w:rPr>
        <w:t xml:space="preserve"> </w:t>
      </w:r>
    </w:p>
    <w:p w14:paraId="263983B4" w14:textId="2023BCD4" w:rsidR="006150E3" w:rsidRPr="00A14D00" w:rsidRDefault="006150E3" w:rsidP="006150E3">
      <w:pPr>
        <w:autoSpaceDE w:val="0"/>
        <w:autoSpaceDN w:val="0"/>
        <w:adjustRightInd w:val="0"/>
        <w:spacing w:after="0" w:line="240" w:lineRule="auto"/>
        <w:jc w:val="center"/>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(Leader: CERTH) [M10– M34]</w:t>
      </w:r>
    </w:p>
    <w:p w14:paraId="10DA0A9A" w14:textId="77777777" w:rsidR="00225E9D" w:rsidRPr="00A14D00" w:rsidRDefault="00225E9D" w:rsidP="006150E3">
      <w:pPr>
        <w:autoSpaceDE w:val="0"/>
        <w:autoSpaceDN w:val="0"/>
        <w:adjustRightInd w:val="0"/>
        <w:spacing w:after="0" w:line="240" w:lineRule="auto"/>
        <w:jc w:val="center"/>
        <w:rPr>
          <w:rFonts w:cstheme="minorHAnsi"/>
          <w:color w:val="171717" w:themeColor="background2" w:themeShade="1A"/>
          <w:sz w:val="24"/>
          <w:szCs w:val="24"/>
          <w:lang w:val="en-GB"/>
        </w:rPr>
      </w:pPr>
    </w:p>
    <w:p w14:paraId="3EC01E38" w14:textId="77777777" w:rsidR="006150E3" w:rsidRPr="00A14D00" w:rsidRDefault="006150E3" w:rsidP="006150E3">
      <w:pPr>
        <w:autoSpaceDE w:val="0"/>
        <w:autoSpaceDN w:val="0"/>
        <w:adjustRightInd w:val="0"/>
        <w:spacing w:after="0" w:line="240" w:lineRule="auto"/>
        <w:rPr>
          <w:rFonts w:cstheme="minorHAnsi"/>
          <w:color w:val="171717" w:themeColor="background2" w:themeShade="1A"/>
          <w:sz w:val="24"/>
          <w:szCs w:val="24"/>
          <w:lang w:val="en-GB"/>
        </w:rPr>
      </w:pPr>
    </w:p>
    <w:p w14:paraId="10DEC37C" w14:textId="2DB7D1E0" w:rsidR="006150E3" w:rsidRPr="00A14D00" w:rsidRDefault="00FF2E3A" w:rsidP="006150E3">
      <w:pPr>
        <w:autoSpaceDE w:val="0"/>
        <w:autoSpaceDN w:val="0"/>
        <w:adjustRightInd w:val="0"/>
        <w:spacing w:after="0" w:line="240" w:lineRule="auto"/>
        <w:jc w:val="bot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Task 4.4 </w:t>
      </w:r>
      <w:r w:rsidR="006150E3" w:rsidRPr="00A14D00">
        <w:rPr>
          <w:rFonts w:cstheme="minorHAnsi"/>
          <w:color w:val="171717" w:themeColor="background2" w:themeShade="1A"/>
          <w:sz w:val="24"/>
          <w:szCs w:val="24"/>
          <w:lang w:val="en-GB"/>
        </w:rPr>
        <w:t xml:space="preserve">A critical factor of INCISIVE is to perform automatic or semi-automatic annotation of the medical images. This means that </w:t>
      </w:r>
      <w:r w:rsidR="006150E3" w:rsidRPr="0003203E">
        <w:rPr>
          <w:rFonts w:cstheme="minorHAnsi"/>
          <w:color w:val="171717" w:themeColor="background2" w:themeShade="1A"/>
          <w:sz w:val="24"/>
          <w:szCs w:val="24"/>
          <w:u w:val="single"/>
          <w:lang w:val="en-GB"/>
        </w:rPr>
        <w:t>the system will be able to extract the report of the diagnosis by “examining” or “looking inside” the image data</w:t>
      </w:r>
      <w:r w:rsidR="006150E3" w:rsidRPr="00A14D00">
        <w:rPr>
          <w:rFonts w:cstheme="minorHAnsi"/>
          <w:color w:val="171717" w:themeColor="background2" w:themeShade="1A"/>
          <w:sz w:val="24"/>
          <w:szCs w:val="24"/>
          <w:lang w:val="en-GB"/>
        </w:rPr>
        <w:t xml:space="preserve">. </w:t>
      </w:r>
    </w:p>
    <w:p w14:paraId="5DC8BC4B" w14:textId="77777777" w:rsidR="006150E3" w:rsidRPr="00A14D00" w:rsidRDefault="006150E3" w:rsidP="006150E3">
      <w:pPr>
        <w:autoSpaceDE w:val="0"/>
        <w:autoSpaceDN w:val="0"/>
        <w:adjustRightInd w:val="0"/>
        <w:spacing w:after="0" w:line="240" w:lineRule="auto"/>
        <w:jc w:val="bot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This is done by initially identifying a set of visual descriptors which can represent the visual content as better as it can be. Then, rule-specific data analysis is carried out to fill in the reports under an automatic (or at least with a minimal assistance) way. Predefined report templates are exploited which have been designed by the physicians. </w:t>
      </w:r>
    </w:p>
    <w:p w14:paraId="4DFD72FA" w14:textId="0F30CA2C" w:rsidR="006150E3" w:rsidRPr="00A14D00" w:rsidRDefault="006150E3" w:rsidP="006150E3">
      <w:pPr>
        <w:autoSpaceDE w:val="0"/>
        <w:autoSpaceDN w:val="0"/>
        <w:adjustRightInd w:val="0"/>
        <w:spacing w:after="0" w:line="240" w:lineRule="auto"/>
        <w:jc w:val="bot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In addition, the contextual conditions of the image data capturing are stored in the database so that terminology on the name of the tumour, its location, and organs affecting to be pre-generated. </w:t>
      </w:r>
    </w:p>
    <w:p w14:paraId="58693AD1" w14:textId="58024D80" w:rsidR="006150E3" w:rsidRPr="00A14D00" w:rsidRDefault="006150E3" w:rsidP="006150E3">
      <w:pPr>
        <w:autoSpaceDE w:val="0"/>
        <w:autoSpaceDN w:val="0"/>
        <w:adjustRightInd w:val="0"/>
        <w:spacing w:after="0" w:line="240" w:lineRule="auto"/>
        <w:jc w:val="bot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The gaps that we need to fill in are the </w:t>
      </w:r>
      <w:r w:rsidRPr="00A14D00">
        <w:rPr>
          <w:rFonts w:cstheme="minorHAnsi"/>
          <w:color w:val="171717" w:themeColor="background2" w:themeShade="1A"/>
          <w:sz w:val="24"/>
          <w:szCs w:val="24"/>
          <w:u w:val="single"/>
          <w:lang w:val="en-GB"/>
        </w:rPr>
        <w:t>size</w:t>
      </w:r>
      <w:r w:rsidRPr="00A14D00">
        <w:rPr>
          <w:rFonts w:cstheme="minorHAnsi"/>
          <w:color w:val="171717" w:themeColor="background2" w:themeShade="1A"/>
          <w:sz w:val="24"/>
          <w:szCs w:val="24"/>
          <w:lang w:val="en-GB"/>
        </w:rPr>
        <w:t xml:space="preserve"> of the tumour in 3D coordinates, its </w:t>
      </w:r>
      <w:r w:rsidRPr="00A14D00">
        <w:rPr>
          <w:rFonts w:cstheme="minorHAnsi"/>
          <w:color w:val="171717" w:themeColor="background2" w:themeShade="1A"/>
          <w:sz w:val="24"/>
          <w:szCs w:val="24"/>
          <w:u w:val="single"/>
          <w:lang w:val="en-GB"/>
        </w:rPr>
        <w:t>invasive</w:t>
      </w:r>
      <w:r w:rsidRPr="00A14D00">
        <w:rPr>
          <w:rFonts w:cstheme="minorHAnsi"/>
          <w:color w:val="171717" w:themeColor="background2" w:themeShade="1A"/>
          <w:sz w:val="24"/>
          <w:szCs w:val="24"/>
          <w:lang w:val="en-GB"/>
        </w:rPr>
        <w:t xml:space="preserve"> in neighbouring regions, comparative </w:t>
      </w:r>
      <w:r w:rsidRPr="00A14D00">
        <w:rPr>
          <w:rFonts w:cstheme="minorHAnsi"/>
          <w:color w:val="171717" w:themeColor="background2" w:themeShade="1A"/>
          <w:sz w:val="24"/>
          <w:szCs w:val="24"/>
          <w:u w:val="single"/>
          <w:lang w:val="en-GB"/>
        </w:rPr>
        <w:t>progress</w:t>
      </w:r>
      <w:r w:rsidRPr="00A14D00">
        <w:rPr>
          <w:rFonts w:cstheme="minorHAnsi"/>
          <w:color w:val="171717" w:themeColor="background2" w:themeShade="1A"/>
          <w:sz w:val="24"/>
          <w:szCs w:val="24"/>
          <w:lang w:val="en-GB"/>
        </w:rPr>
        <w:t xml:space="preserve"> with respect to previous examination, </w:t>
      </w:r>
      <w:r w:rsidRPr="00A14D00">
        <w:rPr>
          <w:rFonts w:cstheme="minorHAnsi"/>
          <w:color w:val="171717" w:themeColor="background2" w:themeShade="1A"/>
          <w:sz w:val="24"/>
          <w:szCs w:val="24"/>
          <w:u w:val="single"/>
          <w:lang w:val="en-GB"/>
        </w:rPr>
        <w:t xml:space="preserve">metastatic </w:t>
      </w:r>
      <w:r w:rsidRPr="00A14D00">
        <w:rPr>
          <w:rFonts w:cstheme="minorHAnsi"/>
          <w:color w:val="171717" w:themeColor="background2" w:themeShade="1A"/>
          <w:sz w:val="24"/>
          <w:szCs w:val="24"/>
          <w:lang w:val="en-GB"/>
        </w:rPr>
        <w:t xml:space="preserve">behaviours and activities as well as the behaviour of the disease to a </w:t>
      </w:r>
      <w:r w:rsidRPr="00A14D00">
        <w:rPr>
          <w:rFonts w:cstheme="minorHAnsi"/>
          <w:color w:val="171717" w:themeColor="background2" w:themeShade="1A"/>
          <w:sz w:val="24"/>
          <w:szCs w:val="24"/>
          <w:u w:val="single"/>
          <w:lang w:val="en-GB"/>
        </w:rPr>
        <w:t>treatment</w:t>
      </w:r>
      <w:r w:rsidRPr="00A14D00">
        <w:rPr>
          <w:rFonts w:cstheme="minorHAnsi"/>
          <w:color w:val="171717" w:themeColor="background2" w:themeShade="1A"/>
          <w:sz w:val="24"/>
          <w:szCs w:val="24"/>
          <w:lang w:val="en-GB"/>
        </w:rPr>
        <w:t xml:space="preserve"> protocol.</w:t>
      </w:r>
    </w:p>
    <w:p w14:paraId="6B63FEB7" w14:textId="77777777" w:rsidR="006150E3" w:rsidRPr="00A14D00" w:rsidRDefault="006150E3" w:rsidP="006150E3">
      <w:pPr>
        <w:autoSpaceDE w:val="0"/>
        <w:autoSpaceDN w:val="0"/>
        <w:adjustRightInd w:val="0"/>
        <w:spacing w:after="0" w:line="240" w:lineRule="auto"/>
        <w:jc w:val="both"/>
        <w:rPr>
          <w:rFonts w:cstheme="minorHAnsi"/>
          <w:color w:val="171717" w:themeColor="background2" w:themeShade="1A"/>
          <w:sz w:val="24"/>
          <w:szCs w:val="24"/>
          <w:lang w:val="en-GB"/>
        </w:rPr>
      </w:pPr>
    </w:p>
    <w:p w14:paraId="041D24CF" w14:textId="66F836D7" w:rsidR="001F568B" w:rsidRPr="00A14D00" w:rsidRDefault="006150E3" w:rsidP="00444219">
      <w:pPr>
        <w:autoSpaceDE w:val="0"/>
        <w:autoSpaceDN w:val="0"/>
        <w:adjustRightInd w:val="0"/>
        <w:spacing w:after="0" w:line="240" w:lineRule="auto"/>
        <w:jc w:val="bot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(from Grant Agreement</w:t>
      </w:r>
      <w:r w:rsidR="0003203E">
        <w:rPr>
          <w:rFonts w:cstheme="minorHAnsi"/>
          <w:color w:val="171717" w:themeColor="background2" w:themeShade="1A"/>
          <w:sz w:val="24"/>
          <w:szCs w:val="24"/>
          <w:lang w:val="en-GB"/>
        </w:rPr>
        <w:t>)</w:t>
      </w:r>
    </w:p>
    <w:p w14:paraId="4BF6C921" w14:textId="77777777" w:rsidR="00A6069A" w:rsidRPr="00A14D00" w:rsidRDefault="00A6069A" w:rsidP="006150E3">
      <w:pPr>
        <w:jc w:val="center"/>
        <w:rPr>
          <w:rFonts w:cstheme="minorHAnsi"/>
          <w:b/>
          <w:bCs/>
          <w:color w:val="171717" w:themeColor="background2" w:themeShade="1A"/>
          <w:sz w:val="28"/>
          <w:szCs w:val="28"/>
          <w:lang w:val="en-GB"/>
        </w:rPr>
      </w:pPr>
    </w:p>
    <w:p w14:paraId="2F985D7A" w14:textId="15788ABD" w:rsidR="001F568B" w:rsidRPr="00A14D00" w:rsidRDefault="001F568B" w:rsidP="001F568B">
      <w:pPr>
        <w:jc w:val="center"/>
        <w:rPr>
          <w:rFonts w:cstheme="minorHAnsi"/>
          <w:b/>
          <w:bCs/>
          <w:color w:val="171717" w:themeColor="background2" w:themeShade="1A"/>
          <w:sz w:val="28"/>
          <w:szCs w:val="28"/>
          <w:lang w:val="en-GB"/>
        </w:rPr>
      </w:pPr>
      <w:r w:rsidRPr="00A14D00">
        <w:rPr>
          <w:rFonts w:cstheme="minorHAnsi"/>
          <w:b/>
          <w:bCs/>
          <w:color w:val="171717" w:themeColor="background2" w:themeShade="1A"/>
          <w:sz w:val="28"/>
          <w:szCs w:val="28"/>
          <w:lang w:val="en-GB"/>
        </w:rPr>
        <w:t xml:space="preserve">Available </w:t>
      </w:r>
      <w:r w:rsidR="00A14D00" w:rsidRPr="00A14D00">
        <w:rPr>
          <w:rFonts w:cstheme="minorHAnsi"/>
          <w:b/>
          <w:bCs/>
          <w:color w:val="171717" w:themeColor="background2" w:themeShade="1A"/>
          <w:sz w:val="28"/>
          <w:szCs w:val="28"/>
          <w:lang w:val="en-GB"/>
        </w:rPr>
        <w:t>d</w:t>
      </w:r>
      <w:r w:rsidRPr="00A14D00">
        <w:rPr>
          <w:rFonts w:cstheme="minorHAnsi"/>
          <w:b/>
          <w:bCs/>
          <w:color w:val="171717" w:themeColor="background2" w:themeShade="1A"/>
          <w:sz w:val="28"/>
          <w:szCs w:val="28"/>
          <w:lang w:val="en-GB"/>
        </w:rPr>
        <w:t>ata</w:t>
      </w:r>
      <w:r w:rsidR="00225E9D" w:rsidRPr="00A14D00">
        <w:rPr>
          <w:rFonts w:cstheme="minorHAnsi"/>
          <w:b/>
          <w:bCs/>
          <w:color w:val="171717" w:themeColor="background2" w:themeShade="1A"/>
          <w:sz w:val="28"/>
          <w:szCs w:val="28"/>
          <w:lang w:val="en-GB"/>
        </w:rPr>
        <w:t xml:space="preserve"> </w:t>
      </w:r>
      <w:r w:rsidR="00A14D00" w:rsidRPr="00A14D00">
        <w:rPr>
          <w:rFonts w:cstheme="minorHAnsi"/>
          <w:b/>
          <w:bCs/>
          <w:color w:val="171717" w:themeColor="background2" w:themeShade="1A"/>
          <w:sz w:val="28"/>
          <w:szCs w:val="28"/>
          <w:lang w:val="en-GB"/>
        </w:rPr>
        <w:t>for training</w:t>
      </w:r>
      <w:r w:rsidR="00A14D00">
        <w:rPr>
          <w:rFonts w:cstheme="minorHAnsi"/>
          <w:b/>
          <w:bCs/>
          <w:color w:val="171717" w:themeColor="background2" w:themeShade="1A"/>
          <w:sz w:val="28"/>
          <w:szCs w:val="28"/>
          <w:lang w:val="en-GB"/>
        </w:rPr>
        <w:t xml:space="preserve"> (Incisive)</w:t>
      </w:r>
    </w:p>
    <w:p w14:paraId="248A0708" w14:textId="77777777" w:rsidR="0061445B" w:rsidRPr="00A14D00" w:rsidRDefault="0061445B" w:rsidP="0061445B">
      <w:pPr>
        <w:pStyle w:val="ListParagraph"/>
        <w:numPr>
          <w:ilvl w:val="0"/>
          <w:numId w:val="10"/>
        </w:numPr>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I</w:t>
      </w:r>
      <w:r w:rsidR="001F568B" w:rsidRPr="00A14D00">
        <w:rPr>
          <w:rFonts w:cstheme="minorHAnsi"/>
          <w:color w:val="171717" w:themeColor="background2" w:themeShade="1A"/>
          <w:sz w:val="24"/>
          <w:szCs w:val="24"/>
          <w:lang w:val="en-GB"/>
        </w:rPr>
        <w:t>mage</w:t>
      </w:r>
      <w:r w:rsidRPr="00A14D00">
        <w:rPr>
          <w:rFonts w:cstheme="minorHAnsi"/>
          <w:color w:val="171717" w:themeColor="background2" w:themeShade="1A"/>
          <w:sz w:val="24"/>
          <w:szCs w:val="24"/>
          <w:lang w:val="en-GB"/>
        </w:rPr>
        <w:t>s</w:t>
      </w:r>
    </w:p>
    <w:p w14:paraId="408D541F" w14:textId="5BE7B75D" w:rsidR="001F568B" w:rsidRPr="00A14D00" w:rsidRDefault="0061445B" w:rsidP="0061445B">
      <w:pPr>
        <w:pStyle w:val="ListParagraph"/>
        <w:numPr>
          <w:ilvl w:val="0"/>
          <w:numId w:val="10"/>
        </w:numPr>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T</w:t>
      </w:r>
      <w:r w:rsidR="001F568B" w:rsidRPr="00A14D00">
        <w:rPr>
          <w:rFonts w:cstheme="minorHAnsi"/>
          <w:color w:val="171717" w:themeColor="background2" w:themeShade="1A"/>
          <w:sz w:val="24"/>
          <w:szCs w:val="24"/>
          <w:lang w:val="en-GB"/>
        </w:rPr>
        <w:t>emplate</w:t>
      </w:r>
      <w:r w:rsidRPr="00A14D00">
        <w:rPr>
          <w:rFonts w:cstheme="minorHAnsi"/>
          <w:color w:val="171717" w:themeColor="background2" w:themeShade="1A"/>
          <w:sz w:val="24"/>
          <w:szCs w:val="24"/>
          <w:lang w:val="en-GB"/>
        </w:rPr>
        <w:t>s (excel)</w:t>
      </w:r>
    </w:p>
    <w:p w14:paraId="1D1C6E74" w14:textId="77777777" w:rsidR="00A14D00" w:rsidRDefault="00225E9D" w:rsidP="00444219">
      <w:pPr>
        <w:pStyle w:val="ListParagraph"/>
        <w:numPr>
          <w:ilvl w:val="0"/>
          <w:numId w:val="10"/>
        </w:numPr>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M</w:t>
      </w:r>
      <w:r w:rsidR="001F568B" w:rsidRPr="00A14D00">
        <w:rPr>
          <w:rFonts w:cstheme="minorHAnsi"/>
          <w:color w:val="171717" w:themeColor="background2" w:themeShade="1A"/>
          <w:sz w:val="24"/>
          <w:szCs w:val="24"/>
          <w:lang w:val="en-GB"/>
        </w:rPr>
        <w:t>edical reports?</w:t>
      </w:r>
    </w:p>
    <w:p w14:paraId="6321FB5C" w14:textId="701CD4CB" w:rsidR="00A6069A" w:rsidRPr="00A14D00" w:rsidRDefault="00C208E9" w:rsidP="00A14D00">
      <w:pPr>
        <w:pStyle w:val="ListParagraph"/>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br/>
      </w:r>
    </w:p>
    <w:p w14:paraId="78E53AFB" w14:textId="44D74605" w:rsidR="005E797A" w:rsidRPr="00A14D00" w:rsidRDefault="004A1288" w:rsidP="00C208E9">
      <w:pPr>
        <w:jc w:val="center"/>
        <w:rPr>
          <w:rFonts w:cstheme="minorHAnsi"/>
          <w:b/>
          <w:bCs/>
          <w:color w:val="171717" w:themeColor="background2" w:themeShade="1A"/>
          <w:sz w:val="28"/>
          <w:szCs w:val="28"/>
          <w:lang w:val="en-GB"/>
        </w:rPr>
      </w:pPr>
      <w:r w:rsidRPr="00A14D00">
        <w:rPr>
          <w:rFonts w:cstheme="minorHAnsi"/>
          <w:b/>
          <w:bCs/>
          <w:color w:val="171717" w:themeColor="background2" w:themeShade="1A"/>
          <w:sz w:val="28"/>
          <w:szCs w:val="28"/>
          <w:lang w:val="en-GB"/>
        </w:rPr>
        <w:t>How can we retrieve the information to f</w:t>
      </w:r>
      <w:r w:rsidR="00AB340C" w:rsidRPr="00A14D00">
        <w:rPr>
          <w:rFonts w:cstheme="minorHAnsi"/>
          <w:b/>
          <w:bCs/>
          <w:color w:val="171717" w:themeColor="background2" w:themeShade="1A"/>
          <w:sz w:val="28"/>
          <w:szCs w:val="28"/>
          <w:lang w:val="en-GB"/>
        </w:rPr>
        <w:t>orm</w:t>
      </w:r>
      <w:r w:rsidR="00B57552" w:rsidRPr="00A14D00">
        <w:rPr>
          <w:rFonts w:cstheme="minorHAnsi"/>
          <w:b/>
          <w:bCs/>
          <w:color w:val="171717" w:themeColor="background2" w:themeShade="1A"/>
          <w:sz w:val="28"/>
          <w:szCs w:val="28"/>
          <w:lang w:val="en-GB"/>
        </w:rPr>
        <w:t xml:space="preserve"> the </w:t>
      </w:r>
      <w:r w:rsidR="00AB340C" w:rsidRPr="00A14D00">
        <w:rPr>
          <w:rFonts w:cstheme="minorHAnsi"/>
          <w:b/>
          <w:bCs/>
          <w:color w:val="171717" w:themeColor="background2" w:themeShade="1A"/>
          <w:sz w:val="28"/>
          <w:szCs w:val="28"/>
          <w:lang w:val="en-GB"/>
        </w:rPr>
        <w:t>medical report</w:t>
      </w:r>
      <w:r w:rsidRPr="00A14D00">
        <w:rPr>
          <w:rFonts w:cstheme="minorHAnsi"/>
          <w:b/>
          <w:bCs/>
          <w:color w:val="171717" w:themeColor="background2" w:themeShade="1A"/>
          <w:sz w:val="28"/>
          <w:szCs w:val="28"/>
          <w:lang w:val="en-GB"/>
        </w:rPr>
        <w:t>?</w:t>
      </w:r>
      <w:r w:rsidRPr="00A14D00">
        <w:rPr>
          <w:rFonts w:cstheme="minorHAnsi"/>
          <w:b/>
          <w:bCs/>
          <w:color w:val="171717" w:themeColor="background2" w:themeShade="1A"/>
          <w:sz w:val="28"/>
          <w:szCs w:val="28"/>
          <w:lang w:val="en-GB"/>
        </w:rPr>
        <w:br/>
      </w:r>
      <w:r w:rsidR="00AB340C" w:rsidRPr="00A14D00">
        <w:rPr>
          <w:rFonts w:cstheme="minorHAnsi"/>
          <w:b/>
          <w:bCs/>
          <w:color w:val="171717" w:themeColor="background2" w:themeShade="1A"/>
          <w:sz w:val="28"/>
          <w:szCs w:val="28"/>
          <w:lang w:val="en-GB"/>
        </w:rPr>
        <w:t xml:space="preserve">tags to predict </w:t>
      </w:r>
      <w:r w:rsidR="00CB5C73" w:rsidRPr="00A14D00">
        <w:rPr>
          <w:rFonts w:cstheme="minorHAnsi"/>
          <w:b/>
          <w:bCs/>
          <w:color w:val="171717" w:themeColor="background2" w:themeShade="1A"/>
          <w:sz w:val="28"/>
          <w:szCs w:val="28"/>
          <w:lang w:val="en-GB"/>
        </w:rPr>
        <w:t xml:space="preserve">/ fields </w:t>
      </w:r>
      <w:r w:rsidR="00AB340C" w:rsidRPr="00A14D00">
        <w:rPr>
          <w:rFonts w:cstheme="minorHAnsi"/>
          <w:b/>
          <w:bCs/>
          <w:color w:val="171717" w:themeColor="background2" w:themeShade="1A"/>
          <w:sz w:val="28"/>
          <w:szCs w:val="28"/>
          <w:lang w:val="en-GB"/>
        </w:rPr>
        <w:t>from templates</w:t>
      </w:r>
    </w:p>
    <w:p w14:paraId="09A6F1F5" w14:textId="59C6D086" w:rsidR="00AB340C" w:rsidRPr="00A14D00" w:rsidRDefault="00AB340C" w:rsidP="00B57552">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u w:val="single"/>
          <w:lang w:val="en-GB"/>
        </w:rPr>
        <w:t>Pre-generated tags</w:t>
      </w:r>
      <w:r w:rsidR="00225E9D" w:rsidRPr="00A14D00">
        <w:rPr>
          <w:rFonts w:cstheme="minorHAnsi"/>
          <w:color w:val="171717" w:themeColor="background2" w:themeShade="1A"/>
          <w:sz w:val="24"/>
          <w:szCs w:val="24"/>
          <w:u w:val="single"/>
          <w:lang w:val="en-GB"/>
        </w:rPr>
        <w:t xml:space="preserve">: </w:t>
      </w:r>
      <w:r w:rsidRPr="00A14D00">
        <w:rPr>
          <w:rFonts w:cstheme="minorHAnsi"/>
          <w:color w:val="171717" w:themeColor="background2" w:themeShade="1A"/>
          <w:sz w:val="24"/>
          <w:szCs w:val="24"/>
          <w:lang w:val="en-GB"/>
        </w:rPr>
        <w:t xml:space="preserve"> </w:t>
      </w:r>
    </w:p>
    <w:p w14:paraId="75C58437" w14:textId="79B92F41" w:rsidR="00AB340C" w:rsidRPr="00A14D00" w:rsidRDefault="00AB340C" w:rsidP="00AB340C">
      <w:pPr>
        <w:pStyle w:val="ListParagraph"/>
        <w:numPr>
          <w:ilvl w:val="0"/>
          <w:numId w:val="7"/>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name of the tumour</w:t>
      </w:r>
    </w:p>
    <w:p w14:paraId="070E1AA6" w14:textId="7DBFE070" w:rsidR="00AB340C" w:rsidRPr="00A14D00" w:rsidRDefault="00AB340C" w:rsidP="00AB340C">
      <w:pPr>
        <w:pStyle w:val="ListParagraph"/>
        <w:numPr>
          <w:ilvl w:val="0"/>
          <w:numId w:val="7"/>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location</w:t>
      </w:r>
    </w:p>
    <w:p w14:paraId="2C557258" w14:textId="62D6B31F" w:rsidR="00B57552" w:rsidRPr="00A14D00" w:rsidRDefault="00AB340C" w:rsidP="00AB340C">
      <w:pPr>
        <w:pStyle w:val="ListParagraph"/>
        <w:numPr>
          <w:ilvl w:val="0"/>
          <w:numId w:val="7"/>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organs affecting</w:t>
      </w:r>
    </w:p>
    <w:p w14:paraId="5693399E" w14:textId="77777777" w:rsidR="00AB340C" w:rsidRPr="00A14D00" w:rsidRDefault="00AB340C" w:rsidP="00AB340C">
      <w:pPr>
        <w:autoSpaceDE w:val="0"/>
        <w:autoSpaceDN w:val="0"/>
        <w:adjustRightInd w:val="0"/>
        <w:spacing w:after="0" w:line="240" w:lineRule="auto"/>
        <w:rPr>
          <w:rFonts w:cstheme="minorHAnsi"/>
          <w:color w:val="171717" w:themeColor="background2" w:themeShade="1A"/>
          <w:sz w:val="24"/>
          <w:szCs w:val="24"/>
          <w:lang w:val="en-GB"/>
        </w:rPr>
      </w:pPr>
    </w:p>
    <w:p w14:paraId="1A5799C1" w14:textId="547089BC" w:rsidR="00B57552" w:rsidRPr="00A14D00" w:rsidRDefault="00B57552" w:rsidP="00B57552">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u w:val="single"/>
          <w:lang w:val="en-GB"/>
        </w:rPr>
        <w:t>Gaps to fill in</w:t>
      </w:r>
      <w:r w:rsidR="00225E9D" w:rsidRPr="00A14D00">
        <w:rPr>
          <w:rFonts w:cstheme="minorHAnsi"/>
          <w:color w:val="171717" w:themeColor="background2" w:themeShade="1A"/>
          <w:sz w:val="24"/>
          <w:szCs w:val="24"/>
          <w:u w:val="single"/>
          <w:lang w:val="en-GB"/>
        </w:rPr>
        <w:t>:</w:t>
      </w:r>
      <w:r w:rsidRPr="00A14D00">
        <w:rPr>
          <w:rFonts w:cstheme="minorHAnsi"/>
          <w:color w:val="171717" w:themeColor="background2" w:themeShade="1A"/>
          <w:sz w:val="24"/>
          <w:szCs w:val="24"/>
          <w:lang w:val="en-GB"/>
        </w:rPr>
        <w:t xml:space="preserve"> </w:t>
      </w:r>
    </w:p>
    <w:p w14:paraId="5FCDAD28" w14:textId="2BA46A1F" w:rsidR="009B10BF" w:rsidRPr="00A14D00" w:rsidRDefault="00E65E62" w:rsidP="009B10BF">
      <w:pPr>
        <w:pStyle w:val="ListParagraph"/>
        <w:numPr>
          <w:ilvl w:val="0"/>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b/>
          <w:bCs/>
          <w:color w:val="171717" w:themeColor="background2" w:themeShade="1A"/>
          <w:sz w:val="24"/>
          <w:szCs w:val="24"/>
          <w:lang w:val="en-GB"/>
        </w:rPr>
        <w:t>size</w:t>
      </w:r>
      <w:r w:rsidR="008C6BE1" w:rsidRPr="00A14D00">
        <w:rPr>
          <w:rFonts w:cstheme="minorHAnsi"/>
          <w:b/>
          <w:bCs/>
          <w:color w:val="171717" w:themeColor="background2" w:themeShade="1A"/>
          <w:sz w:val="24"/>
          <w:szCs w:val="24"/>
          <w:lang w:val="en-GB"/>
        </w:rPr>
        <w:t xml:space="preserve">. </w:t>
      </w:r>
      <w:r w:rsidR="00B57552" w:rsidRPr="00A14D00">
        <w:rPr>
          <w:rFonts w:cstheme="minorHAnsi"/>
          <w:color w:val="171717" w:themeColor="background2" w:themeShade="1A"/>
          <w:sz w:val="24"/>
          <w:szCs w:val="24"/>
          <w:lang w:val="en-GB"/>
        </w:rPr>
        <w:t xml:space="preserve"> of the tumour in 3D coordinates</w:t>
      </w:r>
    </w:p>
    <w:p w14:paraId="3A5C6493" w14:textId="77777777" w:rsidR="009B10BF" w:rsidRPr="00A14D00" w:rsidRDefault="00AB340C"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spatial measurement of segmented area on T.1 - T.2 results</w:t>
      </w:r>
    </w:p>
    <w:p w14:paraId="2072A322" w14:textId="33DBF600" w:rsidR="00E65E62" w:rsidRPr="00A14D00" w:rsidRDefault="00AB340C"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max tumor diameter </w:t>
      </w:r>
      <w:r w:rsidR="00225E9D" w:rsidRPr="00A14D00">
        <w:rPr>
          <w:rFonts w:cstheme="minorHAnsi"/>
          <w:color w:val="171717" w:themeColor="background2" w:themeShade="1A"/>
          <w:sz w:val="24"/>
          <w:szCs w:val="24"/>
          <w:lang w:val="en-GB"/>
        </w:rPr>
        <w:t>(in cm)</w:t>
      </w:r>
    </w:p>
    <w:p w14:paraId="0B13ACB6" w14:textId="734054D0"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AB340C" w:rsidRPr="00A14D00">
        <w:rPr>
          <w:rFonts w:cstheme="minorHAnsi"/>
          <w:color w:val="171717" w:themeColor="background2" w:themeShade="1A"/>
          <w:sz w:val="24"/>
          <w:szCs w:val="24"/>
          <w:lang w:val="en-GB"/>
        </w:rPr>
        <w:t>(</w:t>
      </w:r>
      <w:r w:rsidR="00CB5C73" w:rsidRPr="00A14D00">
        <w:rPr>
          <w:rFonts w:cstheme="minorHAnsi"/>
          <w:color w:val="171717" w:themeColor="background2" w:themeShade="1A"/>
          <w:sz w:val="24"/>
          <w:szCs w:val="24"/>
          <w:lang w:val="en-GB"/>
        </w:rPr>
        <w:t>breast</w:t>
      </w:r>
      <w:r w:rsidR="00AB340C" w:rsidRPr="00A14D00">
        <w:rPr>
          <w:rFonts w:cstheme="minorHAnsi"/>
          <w:color w:val="171717" w:themeColor="background2" w:themeShade="1A"/>
          <w:sz w:val="24"/>
          <w:szCs w:val="24"/>
          <w:lang w:val="en-GB"/>
        </w:rPr>
        <w:t>)</w:t>
      </w:r>
      <w:r w:rsidR="00CB5C73" w:rsidRPr="00A14D00">
        <w:rPr>
          <w:rFonts w:cstheme="minorHAnsi"/>
          <w:color w:val="171717" w:themeColor="background2" w:themeShade="1A"/>
          <w:sz w:val="24"/>
          <w:szCs w:val="24"/>
          <w:lang w:val="en-GB"/>
        </w:rPr>
        <w:t xml:space="preserve"> (lung) (colorectal)</w:t>
      </w:r>
    </w:p>
    <w:p w14:paraId="139E824D" w14:textId="282C0BA6" w:rsidR="00E65E62" w:rsidRPr="00A14D00" w:rsidRDefault="00CB5C73"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lastRenderedPageBreak/>
        <w:t>TNM (T</w:t>
      </w:r>
      <w:r w:rsidR="008A0EED" w:rsidRPr="00A14D00">
        <w:rPr>
          <w:rFonts w:cstheme="minorHAnsi"/>
          <w:color w:val="171717" w:themeColor="background2" w:themeShade="1A"/>
          <w:sz w:val="24"/>
          <w:szCs w:val="24"/>
          <w:lang w:val="en-GB"/>
        </w:rPr>
        <w:t>:</w:t>
      </w:r>
      <w:r w:rsidRPr="00A14D00">
        <w:rPr>
          <w:rFonts w:cstheme="minorHAnsi"/>
          <w:color w:val="171717" w:themeColor="background2" w:themeShade="1A"/>
          <w:sz w:val="24"/>
          <w:szCs w:val="24"/>
          <w:lang w:val="en-GB"/>
        </w:rPr>
        <w:t xml:space="preserve"> size of tumor) (</w:t>
      </w:r>
      <w:r w:rsidR="009B10BF" w:rsidRPr="00A14D00">
        <w:rPr>
          <w:rFonts w:cstheme="minorHAnsi"/>
          <w:color w:val="171717" w:themeColor="background2" w:themeShade="1A"/>
          <w:sz w:val="24"/>
          <w:szCs w:val="24"/>
          <w:lang w:val="en-GB"/>
        </w:rPr>
        <w:t>Tx/Tis/</w:t>
      </w:r>
      <w:r w:rsidRPr="00A14D00">
        <w:rPr>
          <w:rFonts w:cstheme="minorHAnsi"/>
          <w:color w:val="171717" w:themeColor="background2" w:themeShade="1A"/>
          <w:sz w:val="24"/>
          <w:szCs w:val="24"/>
          <w:lang w:val="en-GB"/>
        </w:rPr>
        <w:t xml:space="preserve">T1/T2/T3/T4) </w:t>
      </w:r>
    </w:p>
    <w:p w14:paraId="69A66049" w14:textId="42F98CCE"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CB5C73" w:rsidRPr="00A14D00">
        <w:rPr>
          <w:rFonts w:cstheme="minorHAnsi"/>
          <w:color w:val="171717" w:themeColor="background2" w:themeShade="1A"/>
          <w:sz w:val="24"/>
          <w:szCs w:val="24"/>
          <w:lang w:val="en-GB"/>
        </w:rPr>
        <w:t>(breast) (colorectal)</w:t>
      </w:r>
    </w:p>
    <w:p w14:paraId="3B142002" w14:textId="17111071" w:rsidR="00E65E62" w:rsidRPr="00A14D00" w:rsidRDefault="00CB5C73"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cT (1/2/3) </w:t>
      </w:r>
    </w:p>
    <w:p w14:paraId="50DF4B77" w14:textId="6B974E96" w:rsidR="00CB5C73"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CB5C73" w:rsidRPr="00A14D00">
        <w:rPr>
          <w:rFonts w:cstheme="minorHAnsi"/>
          <w:color w:val="171717" w:themeColor="background2" w:themeShade="1A"/>
          <w:sz w:val="24"/>
          <w:szCs w:val="24"/>
          <w:lang w:val="en-GB"/>
        </w:rPr>
        <w:t>(prostate)</w:t>
      </w:r>
    </w:p>
    <w:p w14:paraId="61220BBD" w14:textId="5B9CCD0F" w:rsidR="009B10BF" w:rsidRPr="00A14D00" w:rsidRDefault="00E65E62" w:rsidP="009B10BF">
      <w:pPr>
        <w:pStyle w:val="ListParagraph"/>
        <w:numPr>
          <w:ilvl w:val="0"/>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b/>
          <w:bCs/>
          <w:color w:val="171717" w:themeColor="background2" w:themeShade="1A"/>
          <w:sz w:val="24"/>
          <w:szCs w:val="24"/>
          <w:lang w:val="en-GB"/>
        </w:rPr>
        <w:t>invasive</w:t>
      </w:r>
      <w:r w:rsidR="008C6BE1" w:rsidRPr="00A14D00">
        <w:rPr>
          <w:rFonts w:cstheme="minorHAnsi"/>
          <w:color w:val="171717" w:themeColor="background2" w:themeShade="1A"/>
          <w:sz w:val="24"/>
          <w:szCs w:val="24"/>
          <w:lang w:val="en-GB"/>
        </w:rPr>
        <w:t xml:space="preserve">. </w:t>
      </w:r>
      <w:r w:rsidR="00B57552" w:rsidRPr="00A14D00">
        <w:rPr>
          <w:rFonts w:cstheme="minorHAnsi"/>
          <w:color w:val="171717" w:themeColor="background2" w:themeShade="1A"/>
          <w:sz w:val="24"/>
          <w:szCs w:val="24"/>
          <w:lang w:val="en-GB"/>
        </w:rPr>
        <w:t xml:space="preserve"> in neighbouring regions </w:t>
      </w:r>
    </w:p>
    <w:p w14:paraId="637D5522" w14:textId="705651C7" w:rsidR="00E65E62" w:rsidRPr="00A14D00" w:rsidRDefault="00CB5C73" w:rsidP="00E65E62">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TNM (N</w:t>
      </w:r>
      <w:r w:rsidR="008A0EED" w:rsidRPr="00A14D00">
        <w:rPr>
          <w:rFonts w:cstheme="minorHAnsi"/>
          <w:color w:val="171717" w:themeColor="background2" w:themeShade="1A"/>
          <w:sz w:val="24"/>
          <w:szCs w:val="24"/>
          <w:lang w:val="en-GB"/>
        </w:rPr>
        <w:t>:</w:t>
      </w:r>
      <w:r w:rsidRPr="00A14D00">
        <w:rPr>
          <w:rFonts w:cstheme="minorHAnsi"/>
          <w:color w:val="171717" w:themeColor="background2" w:themeShade="1A"/>
          <w:sz w:val="24"/>
          <w:szCs w:val="24"/>
          <w:lang w:val="en-GB"/>
        </w:rPr>
        <w:t xml:space="preserve"> nodes invasion) (N1/N2/N3)</w:t>
      </w:r>
    </w:p>
    <w:p w14:paraId="6EA7E7B9" w14:textId="75F752C6"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CB5C73" w:rsidRPr="00A14D00">
        <w:rPr>
          <w:rFonts w:cstheme="minorHAnsi"/>
          <w:color w:val="171717" w:themeColor="background2" w:themeShade="1A"/>
          <w:sz w:val="24"/>
          <w:szCs w:val="24"/>
          <w:lang w:val="en-GB"/>
        </w:rPr>
        <w:t>(breast) (colorectal)</w:t>
      </w:r>
    </w:p>
    <w:p w14:paraId="0BBCEBD2" w14:textId="2527C3B6" w:rsidR="00E65E62" w:rsidRPr="00A14D00" w:rsidRDefault="00CB5C73"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Stage (0/IA1/IA2/…/IVA/IVB)</w:t>
      </w:r>
      <w:r w:rsidR="00FA5FEA" w:rsidRPr="00A14D00">
        <w:rPr>
          <w:rFonts w:cstheme="minorHAnsi"/>
          <w:color w:val="171717" w:themeColor="background2" w:themeShade="1A"/>
          <w:sz w:val="24"/>
          <w:szCs w:val="24"/>
          <w:lang w:val="en-GB"/>
        </w:rPr>
        <w:t xml:space="preserve"> </w:t>
      </w:r>
    </w:p>
    <w:p w14:paraId="3915E0EC" w14:textId="121E32BF"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(lung)</w:t>
      </w:r>
    </w:p>
    <w:p w14:paraId="706BBFE4" w14:textId="6AEAA5EC" w:rsidR="00E65E62"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cN (0/1) </w:t>
      </w:r>
    </w:p>
    <w:p w14:paraId="4A784F90" w14:textId="77777777" w:rsidR="008F75A1" w:rsidRPr="00A14D00" w:rsidRDefault="00E65E62" w:rsidP="008F75A1">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(prostate)</w:t>
      </w:r>
    </w:p>
    <w:p w14:paraId="6F641CB3" w14:textId="7323FF98" w:rsidR="008F75A1" w:rsidRPr="00A14D00" w:rsidRDefault="008F75A1" w:rsidP="008F75A1">
      <w:pPr>
        <w:pStyle w:val="ListParagraph"/>
        <w:numPr>
          <w:ilvl w:val="0"/>
          <w:numId w:val="11"/>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Pathological lymph-nodes (0/1)</w:t>
      </w:r>
    </w:p>
    <w:p w14:paraId="1AE44FF3" w14:textId="37D03D58" w:rsidR="008F75A1" w:rsidRPr="00A14D00" w:rsidRDefault="008F75A1" w:rsidP="008F75A1">
      <w:pPr>
        <w:pStyle w:val="ListParagraph"/>
        <w:numPr>
          <w:ilvl w:val="1"/>
          <w:numId w:val="11"/>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(breast) </w:t>
      </w:r>
    </w:p>
    <w:p w14:paraId="07672A85" w14:textId="59A49BDE" w:rsidR="009B10BF" w:rsidRPr="00A14D00" w:rsidRDefault="00E65E62" w:rsidP="009B10BF">
      <w:pPr>
        <w:pStyle w:val="ListParagraph"/>
        <w:numPr>
          <w:ilvl w:val="0"/>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b/>
          <w:bCs/>
          <w:color w:val="171717" w:themeColor="background2" w:themeShade="1A"/>
          <w:sz w:val="24"/>
          <w:szCs w:val="24"/>
          <w:lang w:val="en-GB"/>
        </w:rPr>
        <w:t>progress.</w:t>
      </w:r>
      <w:r w:rsidRPr="00A14D00">
        <w:rPr>
          <w:rFonts w:cstheme="minorHAnsi"/>
          <w:color w:val="171717" w:themeColor="background2" w:themeShade="1A"/>
          <w:sz w:val="24"/>
          <w:szCs w:val="24"/>
          <w:lang w:val="en-GB"/>
        </w:rPr>
        <w:t xml:space="preserve">  </w:t>
      </w:r>
      <w:r w:rsidR="00B57552" w:rsidRPr="00A14D00">
        <w:rPr>
          <w:rFonts w:cstheme="minorHAnsi"/>
          <w:color w:val="171717" w:themeColor="background2" w:themeShade="1A"/>
          <w:sz w:val="24"/>
          <w:szCs w:val="24"/>
          <w:lang w:val="en-GB"/>
        </w:rPr>
        <w:t xml:space="preserve">comparative progress with respect to previous examination </w:t>
      </w:r>
    </w:p>
    <w:p w14:paraId="536991CF" w14:textId="43CADDDC" w:rsidR="009B10BF"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spatial comparison with previous examination (if available)</w:t>
      </w:r>
    </w:p>
    <w:p w14:paraId="7C907902" w14:textId="7A4FBF81" w:rsidR="00E65E62"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grade (1/2/3)</w:t>
      </w:r>
    </w:p>
    <w:p w14:paraId="7540847B" w14:textId="61F45896"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(lung) (colorectal)</w:t>
      </w:r>
    </w:p>
    <w:p w14:paraId="1A70F188" w14:textId="5D87FEA0" w:rsidR="00E65E62"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changes in tumor profile (0/1) </w:t>
      </w:r>
    </w:p>
    <w:p w14:paraId="5FF33491" w14:textId="79EEBE80" w:rsidR="00FA5FEA"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(breast)</w:t>
      </w:r>
    </w:p>
    <w:p w14:paraId="48C0654D" w14:textId="27EA2672" w:rsidR="009B10BF" w:rsidRPr="00A14D00" w:rsidRDefault="00B57552" w:rsidP="009B10BF">
      <w:pPr>
        <w:pStyle w:val="ListParagraph"/>
        <w:numPr>
          <w:ilvl w:val="0"/>
          <w:numId w:val="6"/>
        </w:numPr>
        <w:autoSpaceDE w:val="0"/>
        <w:autoSpaceDN w:val="0"/>
        <w:adjustRightInd w:val="0"/>
        <w:spacing w:after="0" w:line="240" w:lineRule="auto"/>
        <w:rPr>
          <w:rFonts w:cstheme="minorHAnsi"/>
          <w:b/>
          <w:bCs/>
          <w:color w:val="171717" w:themeColor="background2" w:themeShade="1A"/>
          <w:sz w:val="24"/>
          <w:szCs w:val="24"/>
          <w:lang w:val="en-GB"/>
        </w:rPr>
      </w:pPr>
      <w:r w:rsidRPr="00A14D00">
        <w:rPr>
          <w:rFonts w:cstheme="minorHAnsi"/>
          <w:b/>
          <w:bCs/>
          <w:color w:val="171717" w:themeColor="background2" w:themeShade="1A"/>
          <w:sz w:val="24"/>
          <w:szCs w:val="24"/>
          <w:lang w:val="en-GB"/>
        </w:rPr>
        <w:t>metastatic behaviour</w:t>
      </w:r>
      <w:r w:rsidR="00E65E62" w:rsidRPr="00A14D00">
        <w:rPr>
          <w:rFonts w:cstheme="minorHAnsi"/>
          <w:b/>
          <w:bCs/>
          <w:color w:val="171717" w:themeColor="background2" w:themeShade="1A"/>
          <w:sz w:val="24"/>
          <w:szCs w:val="24"/>
          <w:lang w:val="en-GB"/>
        </w:rPr>
        <w:t>.</w:t>
      </w:r>
    </w:p>
    <w:p w14:paraId="7E65838D" w14:textId="74FC4100" w:rsidR="00E65E62"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distant metastasis (0/1) </w:t>
      </w:r>
    </w:p>
    <w:p w14:paraId="2A5B47B0" w14:textId="1774A279"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(breast) (lung) (colorectal)</w:t>
      </w:r>
    </w:p>
    <w:p w14:paraId="7063613B" w14:textId="23FB55EB" w:rsidR="00E65E62" w:rsidRPr="00A14D00" w:rsidRDefault="009B10BF"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distant recurrence (0/1)</w:t>
      </w:r>
    </w:p>
    <w:p w14:paraId="18CE22B5" w14:textId="297A9BCB" w:rsidR="009B10BF"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9B10BF" w:rsidRPr="00A14D00">
        <w:rPr>
          <w:rFonts w:cstheme="minorHAnsi"/>
          <w:color w:val="171717" w:themeColor="background2" w:themeShade="1A"/>
          <w:sz w:val="24"/>
          <w:szCs w:val="24"/>
          <w:lang w:val="en-GB"/>
        </w:rPr>
        <w:t>(prostate)</w:t>
      </w:r>
    </w:p>
    <w:p w14:paraId="1F9E3DBF" w14:textId="3EF08486" w:rsidR="00E65E62" w:rsidRPr="00A14D00" w:rsidRDefault="00FA5FEA"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TNM (M</w:t>
      </w:r>
      <w:r w:rsidR="008A0EED" w:rsidRPr="00A14D00">
        <w:rPr>
          <w:rFonts w:cstheme="minorHAnsi"/>
          <w:color w:val="171717" w:themeColor="background2" w:themeShade="1A"/>
          <w:sz w:val="24"/>
          <w:szCs w:val="24"/>
          <w:lang w:val="en-GB"/>
        </w:rPr>
        <w:t>:</w:t>
      </w:r>
      <w:r w:rsidRPr="00A14D00">
        <w:rPr>
          <w:rFonts w:cstheme="minorHAnsi"/>
          <w:color w:val="171717" w:themeColor="background2" w:themeShade="1A"/>
          <w:sz w:val="24"/>
          <w:szCs w:val="24"/>
          <w:lang w:val="en-GB"/>
        </w:rPr>
        <w:t xml:space="preserve"> metastasis) (0/1) </w:t>
      </w:r>
    </w:p>
    <w:p w14:paraId="0E3C180D" w14:textId="14B38621" w:rsidR="00FA5FEA" w:rsidRPr="00A14D00" w:rsidRDefault="00E65E62"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FA5FEA" w:rsidRPr="00A14D00">
        <w:rPr>
          <w:rFonts w:cstheme="minorHAnsi"/>
          <w:color w:val="171717" w:themeColor="background2" w:themeShade="1A"/>
          <w:sz w:val="24"/>
          <w:szCs w:val="24"/>
          <w:lang w:val="en-GB"/>
        </w:rPr>
        <w:t>(breast) (colorectal)</w:t>
      </w:r>
    </w:p>
    <w:p w14:paraId="33AA3C19" w14:textId="5CD1AC05" w:rsidR="009B10BF" w:rsidRPr="00A14D00" w:rsidRDefault="00B57552" w:rsidP="009B10BF">
      <w:pPr>
        <w:pStyle w:val="ListParagraph"/>
        <w:numPr>
          <w:ilvl w:val="0"/>
          <w:numId w:val="6"/>
        </w:numPr>
        <w:autoSpaceDE w:val="0"/>
        <w:autoSpaceDN w:val="0"/>
        <w:adjustRightInd w:val="0"/>
        <w:spacing w:after="0" w:line="240" w:lineRule="auto"/>
        <w:rPr>
          <w:rFonts w:cstheme="minorHAnsi"/>
          <w:b/>
          <w:bCs/>
          <w:color w:val="171717" w:themeColor="background2" w:themeShade="1A"/>
          <w:sz w:val="24"/>
          <w:szCs w:val="24"/>
          <w:lang w:val="en-GB"/>
        </w:rPr>
      </w:pPr>
      <w:r w:rsidRPr="00A14D00">
        <w:rPr>
          <w:rFonts w:cstheme="minorHAnsi"/>
          <w:b/>
          <w:bCs/>
          <w:color w:val="171717" w:themeColor="background2" w:themeShade="1A"/>
          <w:sz w:val="24"/>
          <w:szCs w:val="24"/>
          <w:lang w:val="en-GB"/>
        </w:rPr>
        <w:t>behaviour to</w:t>
      </w:r>
      <w:r w:rsidR="009B10BF" w:rsidRPr="00A14D00">
        <w:rPr>
          <w:rFonts w:cstheme="minorHAnsi"/>
          <w:b/>
          <w:bCs/>
          <w:color w:val="171717" w:themeColor="background2" w:themeShade="1A"/>
          <w:sz w:val="24"/>
          <w:szCs w:val="24"/>
          <w:lang w:val="en-GB"/>
        </w:rPr>
        <w:t xml:space="preserve"> </w:t>
      </w:r>
      <w:r w:rsidRPr="00A14D00">
        <w:rPr>
          <w:rFonts w:cstheme="minorHAnsi"/>
          <w:b/>
          <w:bCs/>
          <w:color w:val="171717" w:themeColor="background2" w:themeShade="1A"/>
          <w:sz w:val="24"/>
          <w:szCs w:val="24"/>
          <w:lang w:val="en-GB"/>
        </w:rPr>
        <w:t>treatment</w:t>
      </w:r>
      <w:r w:rsidR="00E65E62" w:rsidRPr="00A14D00">
        <w:rPr>
          <w:rFonts w:cstheme="minorHAnsi"/>
          <w:b/>
          <w:bCs/>
          <w:color w:val="171717" w:themeColor="background2" w:themeShade="1A"/>
          <w:sz w:val="24"/>
          <w:szCs w:val="24"/>
          <w:lang w:val="en-GB"/>
        </w:rPr>
        <w:t>.</w:t>
      </w:r>
    </w:p>
    <w:p w14:paraId="57C4A16A" w14:textId="67583AF0" w:rsidR="00E65E62" w:rsidRPr="00A14D00" w:rsidRDefault="009B10BF" w:rsidP="009B10BF">
      <w:pPr>
        <w:pStyle w:val="ListParagraph"/>
        <w:numPr>
          <w:ilvl w:val="1"/>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response to treatment (CR/PR/PD/SD) </w:t>
      </w:r>
    </w:p>
    <w:p w14:paraId="3ED7C1F1" w14:textId="595612B2" w:rsidR="009B10BF" w:rsidRPr="00A14D00" w:rsidRDefault="001D0DE8" w:rsidP="00E65E62">
      <w:pPr>
        <w:pStyle w:val="ListParagraph"/>
        <w:numPr>
          <w:ilvl w:val="2"/>
          <w:numId w:val="6"/>
        </w:num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templates: </w:t>
      </w:r>
      <w:r w:rsidR="009B10BF" w:rsidRPr="00A14D00">
        <w:rPr>
          <w:rFonts w:cstheme="minorHAnsi"/>
          <w:color w:val="171717" w:themeColor="background2" w:themeShade="1A"/>
          <w:sz w:val="24"/>
          <w:szCs w:val="24"/>
          <w:lang w:val="en-GB"/>
        </w:rPr>
        <w:t>(breast) (lung) (prostate)(colorectal)</w:t>
      </w:r>
    </w:p>
    <w:p w14:paraId="5F7B3EF3" w14:textId="77777777" w:rsidR="009B10BF" w:rsidRPr="00A14D00" w:rsidRDefault="009B10BF" w:rsidP="009B10BF">
      <w:pPr>
        <w:autoSpaceDE w:val="0"/>
        <w:autoSpaceDN w:val="0"/>
        <w:adjustRightInd w:val="0"/>
        <w:spacing w:after="0" w:line="240" w:lineRule="auto"/>
        <w:rPr>
          <w:rFonts w:cstheme="minorHAnsi"/>
          <w:color w:val="171717" w:themeColor="background2" w:themeShade="1A"/>
          <w:sz w:val="24"/>
          <w:szCs w:val="24"/>
          <w:lang w:val="en-GB"/>
        </w:rPr>
      </w:pPr>
    </w:p>
    <w:p w14:paraId="29F66467" w14:textId="6C768D4B" w:rsidR="00C208E9" w:rsidRPr="00A14D00" w:rsidRDefault="00C208E9" w:rsidP="009B10BF">
      <w:pPr>
        <w:autoSpaceDE w:val="0"/>
        <w:autoSpaceDN w:val="0"/>
        <w:adjustRightInd w:val="0"/>
        <w:spacing w:after="0" w:line="240" w:lineRule="auto"/>
        <w:rPr>
          <w:rFonts w:cstheme="minorHAnsi"/>
          <w:color w:val="171717" w:themeColor="background2" w:themeShade="1A"/>
          <w:sz w:val="24"/>
          <w:szCs w:val="24"/>
          <w:lang w:val="en-GB"/>
        </w:rPr>
      </w:pPr>
    </w:p>
    <w:p w14:paraId="1B177A33" w14:textId="77777777" w:rsidR="00C208E9" w:rsidRPr="00A14D00" w:rsidRDefault="00C208E9" w:rsidP="009B10BF">
      <w:pPr>
        <w:autoSpaceDE w:val="0"/>
        <w:autoSpaceDN w:val="0"/>
        <w:adjustRightInd w:val="0"/>
        <w:spacing w:after="0" w:line="240" w:lineRule="auto"/>
        <w:rPr>
          <w:rFonts w:cstheme="minorHAnsi"/>
          <w:color w:val="171717" w:themeColor="background2" w:themeShade="1A"/>
          <w:sz w:val="24"/>
          <w:szCs w:val="24"/>
          <w:lang w:val="en-GB"/>
        </w:rPr>
      </w:pPr>
    </w:p>
    <w:p w14:paraId="676AB27C" w14:textId="77777777" w:rsidR="000F02C9" w:rsidRPr="00A14D00" w:rsidRDefault="000F02C9" w:rsidP="000F02C9">
      <w:pPr>
        <w:autoSpaceDE w:val="0"/>
        <w:autoSpaceDN w:val="0"/>
        <w:adjustRightInd w:val="0"/>
        <w:spacing w:after="0" w:line="240" w:lineRule="auto"/>
        <w:jc w:val="center"/>
        <w:rPr>
          <w:rFonts w:cstheme="minorHAnsi"/>
          <w:b/>
          <w:bCs/>
          <w:color w:val="171717" w:themeColor="background2" w:themeShade="1A"/>
          <w:sz w:val="28"/>
          <w:szCs w:val="28"/>
          <w:lang w:val="en-GB"/>
        </w:rPr>
      </w:pPr>
      <w:r w:rsidRPr="00A14D00">
        <w:rPr>
          <w:rFonts w:cstheme="minorHAnsi"/>
          <w:b/>
          <w:bCs/>
          <w:color w:val="171717" w:themeColor="background2" w:themeShade="1A"/>
          <w:sz w:val="28"/>
          <w:szCs w:val="28"/>
          <w:lang w:val="en-GB"/>
        </w:rPr>
        <w:t>Fields Explanation</w:t>
      </w:r>
    </w:p>
    <w:p w14:paraId="034E33A4"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p>
    <w:p w14:paraId="6A1FBFF7"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u w:val="single"/>
          <w:lang w:val="en-GB"/>
        </w:rPr>
      </w:pPr>
      <w:r w:rsidRPr="00A14D00">
        <w:rPr>
          <w:rFonts w:cstheme="minorHAnsi"/>
          <w:color w:val="171717" w:themeColor="background2" w:themeShade="1A"/>
          <w:sz w:val="24"/>
          <w:szCs w:val="24"/>
          <w:u w:val="single"/>
          <w:lang w:val="en-GB"/>
        </w:rPr>
        <w:t>TNM staging cancer</w:t>
      </w:r>
    </w:p>
    <w:p w14:paraId="5F145912"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Describes the size of the tumor and how far it spreads</w:t>
      </w:r>
    </w:p>
    <w:p w14:paraId="2AA9FF6D"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T: tumor size Tx/Tis/T1/T2/T3/T4</w:t>
      </w:r>
    </w:p>
    <w:p w14:paraId="56B8C40D"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N: nodes invasion 0/N1/N2/N3</w:t>
      </w:r>
    </w:p>
    <w:p w14:paraId="0945FD32"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M: metastasis 0/1</w:t>
      </w:r>
    </w:p>
    <w:p w14:paraId="5D0F0BCD"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p>
    <w:p w14:paraId="2544B0DC"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Example: 39 yo male colorectal cancer T3N1M1</w:t>
      </w:r>
    </w:p>
    <w:p w14:paraId="5741A549"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p>
    <w:p w14:paraId="0C6ED8A9"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u w:val="single"/>
          <w:lang w:val="en-GB"/>
        </w:rPr>
        <w:t>Stage</w:t>
      </w:r>
    </w:p>
    <w:p w14:paraId="137A7788"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lastRenderedPageBreak/>
        <w:t>0</w:t>
      </w:r>
      <w:r w:rsidRPr="00A14D00">
        <w:rPr>
          <w:rFonts w:cstheme="minorHAnsi"/>
          <w:color w:val="171717" w:themeColor="background2" w:themeShade="1A"/>
          <w:sz w:val="24"/>
          <w:szCs w:val="24"/>
          <w:lang w:val="en-GB"/>
        </w:rPr>
        <w:tab/>
        <w:t>0     -&gt;  TxN0MO</w:t>
      </w:r>
    </w:p>
    <w:p w14:paraId="5C484F5B"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1</w:t>
      </w:r>
      <w:r w:rsidRPr="00A14D00">
        <w:rPr>
          <w:rFonts w:cstheme="minorHAnsi"/>
          <w:color w:val="171717" w:themeColor="background2" w:themeShade="1A"/>
          <w:sz w:val="24"/>
          <w:szCs w:val="24"/>
          <w:lang w:val="en-GB"/>
        </w:rPr>
        <w:tab/>
        <w:t>IA    -&gt;  TisN0M0</w:t>
      </w:r>
    </w:p>
    <w:p w14:paraId="5D1943AD"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 </w:t>
      </w:r>
      <w:r w:rsidRPr="00A14D00">
        <w:rPr>
          <w:rFonts w:cstheme="minorHAnsi"/>
          <w:color w:val="171717" w:themeColor="background2" w:themeShade="1A"/>
          <w:sz w:val="24"/>
          <w:szCs w:val="24"/>
          <w:lang w:val="en-GB"/>
        </w:rPr>
        <w:tab/>
        <w:t>IB    -&gt;  T2N0M0</w:t>
      </w:r>
    </w:p>
    <w:p w14:paraId="2D463A16"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2</w:t>
      </w:r>
      <w:r w:rsidRPr="00A14D00">
        <w:rPr>
          <w:rFonts w:cstheme="minorHAnsi"/>
          <w:color w:val="171717" w:themeColor="background2" w:themeShade="1A"/>
          <w:sz w:val="24"/>
          <w:szCs w:val="24"/>
          <w:lang w:val="en-GB"/>
        </w:rPr>
        <w:tab/>
        <w:t>IIA   -&gt;  T1N1M1 / T2N1M0 / T2N0M0</w:t>
      </w:r>
    </w:p>
    <w:p w14:paraId="7A2F2997"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 </w:t>
      </w:r>
      <w:r w:rsidRPr="00A14D00">
        <w:rPr>
          <w:rFonts w:cstheme="minorHAnsi"/>
          <w:color w:val="171717" w:themeColor="background2" w:themeShade="1A"/>
          <w:sz w:val="24"/>
          <w:szCs w:val="24"/>
          <w:lang w:val="en-GB"/>
        </w:rPr>
        <w:tab/>
        <w:t>IIB   -&gt;  T2N1M0 / T3N0M0</w:t>
      </w:r>
    </w:p>
    <w:p w14:paraId="7E5B909F"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3</w:t>
      </w:r>
      <w:r w:rsidRPr="00A14D00">
        <w:rPr>
          <w:rFonts w:cstheme="minorHAnsi"/>
          <w:color w:val="171717" w:themeColor="background2" w:themeShade="1A"/>
          <w:sz w:val="24"/>
          <w:szCs w:val="24"/>
          <w:lang w:val="en-GB"/>
        </w:rPr>
        <w:tab/>
        <w:t xml:space="preserve">IIIA  -&gt;  T1,2N2M0 / T3N1,2M0 / T4N0,1M0 </w:t>
      </w:r>
    </w:p>
    <w:p w14:paraId="19C80CE4" w14:textId="77777777" w:rsidR="000F02C9" w:rsidRPr="00A14D00" w:rsidRDefault="000F02C9" w:rsidP="000F02C9">
      <w:pPr>
        <w:autoSpaceDE w:val="0"/>
        <w:autoSpaceDN w:val="0"/>
        <w:adjustRightInd w:val="0"/>
        <w:spacing w:after="0" w:line="240" w:lineRule="auto"/>
        <w:ind w:left="720" w:firstLine="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IIIB  -&gt;  T4N2M0 / T1-4N3M0</w:t>
      </w:r>
    </w:p>
    <w:p w14:paraId="2AA33450"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4</w:t>
      </w:r>
      <w:r w:rsidRPr="00A14D00">
        <w:rPr>
          <w:rFonts w:cstheme="minorHAnsi"/>
          <w:color w:val="171717" w:themeColor="background2" w:themeShade="1A"/>
          <w:sz w:val="24"/>
          <w:szCs w:val="24"/>
          <w:lang w:val="en-GB"/>
        </w:rPr>
        <w:tab/>
        <w:t>IV    -&gt;   anyTanyNM1</w:t>
      </w:r>
    </w:p>
    <w:p w14:paraId="521A9E5A"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p>
    <w:p w14:paraId="6239D2DC"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u w:val="single"/>
          <w:lang w:val="en-GB"/>
        </w:rPr>
      </w:pPr>
      <w:r w:rsidRPr="00A14D00">
        <w:rPr>
          <w:rFonts w:cstheme="minorHAnsi"/>
          <w:color w:val="171717" w:themeColor="background2" w:themeShade="1A"/>
          <w:sz w:val="24"/>
          <w:szCs w:val="24"/>
          <w:u w:val="single"/>
          <w:lang w:val="en-GB"/>
        </w:rPr>
        <w:t>Grade</w:t>
      </w:r>
    </w:p>
    <w:p w14:paraId="5F5B3EE7"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Tumor grade is the description of a tumor based on how abnormal the tumor cells are. It is an indicator of how quickly a tumor is likely to grow and spread</w:t>
      </w:r>
    </w:p>
    <w:p w14:paraId="4A88FCDC"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grade 1 – cancer cells that resemble normal cells and aren't growing rapidly </w:t>
      </w:r>
    </w:p>
    <w:p w14:paraId="04594EB4"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grade 2 – cancer cells that don't look like normal cells and are growing faster than normal cells </w:t>
      </w:r>
    </w:p>
    <w:p w14:paraId="712D0D81"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grade 3 – cancer cells that look abnormal and may grow or spread more aggressively</w:t>
      </w:r>
    </w:p>
    <w:p w14:paraId="686BFDF4"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p>
    <w:p w14:paraId="11FA6FA8" w14:textId="77777777" w:rsidR="000F02C9" w:rsidRPr="00A14D00" w:rsidRDefault="000F02C9" w:rsidP="000F02C9">
      <w:pPr>
        <w:autoSpaceDE w:val="0"/>
        <w:autoSpaceDN w:val="0"/>
        <w:adjustRightInd w:val="0"/>
        <w:spacing w:after="0" w:line="240" w:lineRule="auto"/>
        <w:ind w:firstLine="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Gx/G1/G2/G3/G4</w:t>
      </w:r>
      <w:r w:rsidRPr="00A14D00">
        <w:rPr>
          <w:rFonts w:cstheme="minorHAnsi"/>
          <w:color w:val="171717" w:themeColor="background2" w:themeShade="1A"/>
          <w:sz w:val="24"/>
          <w:szCs w:val="24"/>
          <w:u w:val="single"/>
          <w:lang w:val="en-GB"/>
        </w:rPr>
        <w:br/>
      </w:r>
    </w:p>
    <w:p w14:paraId="4F9A36BA"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u w:val="single"/>
          <w:lang w:val="en-GB"/>
        </w:rPr>
        <w:t>Response to treatment</w:t>
      </w:r>
    </w:p>
    <w:p w14:paraId="6A326E56"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CR complete response</w:t>
      </w:r>
    </w:p>
    <w:p w14:paraId="2BBFC13F"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PR partial response</w:t>
      </w:r>
    </w:p>
    <w:p w14:paraId="766545DB"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PD progressive disease</w:t>
      </w:r>
    </w:p>
    <w:p w14:paraId="2635D6B3"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b/>
        <w:t>SD stable disease</w:t>
      </w:r>
    </w:p>
    <w:p w14:paraId="42C7B653"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u w:val="single"/>
          <w:lang w:val="en-GB"/>
        </w:rPr>
      </w:pPr>
    </w:p>
    <w:p w14:paraId="02AA64B3" w14:textId="77777777" w:rsidR="000F02C9" w:rsidRPr="00A14D00" w:rsidRDefault="000F02C9" w:rsidP="000F02C9">
      <w:pPr>
        <w:autoSpaceDE w:val="0"/>
        <w:autoSpaceDN w:val="0"/>
        <w:adjustRightInd w:val="0"/>
        <w:spacing w:after="0" w:line="240" w:lineRule="auto"/>
        <w:rPr>
          <w:rFonts w:cstheme="minorHAnsi"/>
          <w:color w:val="171717" w:themeColor="background2" w:themeShade="1A"/>
          <w:sz w:val="24"/>
          <w:szCs w:val="24"/>
          <w:u w:val="single"/>
          <w:lang w:val="en-GB"/>
        </w:rPr>
      </w:pPr>
      <w:r w:rsidRPr="00A14D00">
        <w:rPr>
          <w:rFonts w:cstheme="minorHAnsi"/>
          <w:color w:val="171717" w:themeColor="background2" w:themeShade="1A"/>
          <w:sz w:val="24"/>
          <w:szCs w:val="24"/>
          <w:u w:val="single"/>
          <w:lang w:val="en-GB"/>
        </w:rPr>
        <w:t>Pathological lymph-nodes</w:t>
      </w:r>
    </w:p>
    <w:p w14:paraId="5DE5D2A2" w14:textId="77777777" w:rsidR="000F02C9" w:rsidRPr="00A14D00" w:rsidRDefault="000F02C9" w:rsidP="000F02C9">
      <w:pPr>
        <w:autoSpaceDE w:val="0"/>
        <w:autoSpaceDN w:val="0"/>
        <w:adjustRightInd w:val="0"/>
        <w:spacing w:after="0" w:line="240" w:lineRule="auto"/>
        <w:ind w:firstLine="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0/1</w:t>
      </w:r>
    </w:p>
    <w:p w14:paraId="54CE861E" w14:textId="77777777" w:rsidR="000F02C9" w:rsidRPr="00A14D00" w:rsidRDefault="000F02C9" w:rsidP="000F02C9">
      <w:pPr>
        <w:autoSpaceDE w:val="0"/>
        <w:autoSpaceDN w:val="0"/>
        <w:adjustRightInd w:val="0"/>
        <w:spacing w:after="0" w:line="240" w:lineRule="auto"/>
        <w:ind w:left="720"/>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A positive result in a lymph node biopsy means there are cancer cells in the sentinel nodes. This means the cancer has started to spread.</w:t>
      </w:r>
    </w:p>
    <w:p w14:paraId="043459EE" w14:textId="11FC01A5" w:rsidR="000F02C9" w:rsidRPr="00A14D00" w:rsidRDefault="000F02C9" w:rsidP="009B10BF">
      <w:pPr>
        <w:autoSpaceDE w:val="0"/>
        <w:autoSpaceDN w:val="0"/>
        <w:adjustRightInd w:val="0"/>
        <w:spacing w:after="0" w:line="240" w:lineRule="auto"/>
        <w:rPr>
          <w:rFonts w:cstheme="minorHAnsi"/>
          <w:color w:val="171717" w:themeColor="background2" w:themeShade="1A"/>
          <w:sz w:val="24"/>
          <w:szCs w:val="24"/>
          <w:lang w:val="en-GB"/>
        </w:rPr>
      </w:pPr>
    </w:p>
    <w:p w14:paraId="1EDEB781" w14:textId="0C10D18C" w:rsidR="000F02C9" w:rsidRPr="00A14D00" w:rsidRDefault="000F02C9" w:rsidP="009B10BF">
      <w:pPr>
        <w:autoSpaceDE w:val="0"/>
        <w:autoSpaceDN w:val="0"/>
        <w:adjustRightInd w:val="0"/>
        <w:spacing w:after="0" w:line="240" w:lineRule="auto"/>
        <w:rPr>
          <w:rFonts w:cstheme="minorHAnsi"/>
          <w:color w:val="171717" w:themeColor="background2" w:themeShade="1A"/>
          <w:sz w:val="24"/>
          <w:szCs w:val="24"/>
          <w:lang w:val="en-GB"/>
        </w:rPr>
      </w:pPr>
    </w:p>
    <w:p w14:paraId="19DEDFCE" w14:textId="163C9E75" w:rsidR="008A0EED" w:rsidRPr="00A14D00" w:rsidRDefault="008A0EED" w:rsidP="009B10BF">
      <w:pPr>
        <w:autoSpaceDE w:val="0"/>
        <w:autoSpaceDN w:val="0"/>
        <w:adjustRightInd w:val="0"/>
        <w:spacing w:after="0" w:line="240" w:lineRule="auto"/>
        <w:rPr>
          <w:rFonts w:cstheme="minorHAnsi"/>
          <w:color w:val="171717" w:themeColor="background2" w:themeShade="1A"/>
          <w:sz w:val="24"/>
          <w:szCs w:val="24"/>
          <w:lang w:val="en-GB"/>
        </w:rPr>
      </w:pPr>
    </w:p>
    <w:p w14:paraId="2E979FF5" w14:textId="50B3B068" w:rsidR="008A0EED" w:rsidRPr="00A14D00" w:rsidRDefault="00712C60" w:rsidP="001F568B">
      <w:pPr>
        <w:autoSpaceDE w:val="0"/>
        <w:autoSpaceDN w:val="0"/>
        <w:adjustRightInd w:val="0"/>
        <w:spacing w:after="0" w:line="240" w:lineRule="auto"/>
        <w:jc w:val="center"/>
        <w:rPr>
          <w:rFonts w:cstheme="minorHAnsi"/>
          <w:b/>
          <w:bCs/>
          <w:color w:val="171717" w:themeColor="background2" w:themeShade="1A"/>
          <w:sz w:val="28"/>
          <w:szCs w:val="28"/>
          <w:lang w:val="en-GB"/>
        </w:rPr>
      </w:pPr>
      <w:r w:rsidRPr="00A14D00">
        <w:rPr>
          <w:rFonts w:cstheme="minorHAnsi"/>
          <w:b/>
          <w:bCs/>
          <w:color w:val="171717" w:themeColor="background2" w:themeShade="1A"/>
          <w:sz w:val="28"/>
          <w:szCs w:val="28"/>
          <w:lang w:val="en-GB"/>
        </w:rPr>
        <w:t>Open</w:t>
      </w:r>
      <w:r w:rsidR="00A14D00">
        <w:rPr>
          <w:rFonts w:cstheme="minorHAnsi"/>
          <w:b/>
          <w:bCs/>
          <w:color w:val="171717" w:themeColor="background2" w:themeShade="1A"/>
          <w:sz w:val="28"/>
          <w:szCs w:val="28"/>
          <w:lang w:val="en-GB"/>
        </w:rPr>
        <w:t>-medical D</w:t>
      </w:r>
      <w:r w:rsidRPr="00A14D00">
        <w:rPr>
          <w:rFonts w:cstheme="minorHAnsi"/>
          <w:b/>
          <w:bCs/>
          <w:color w:val="171717" w:themeColor="background2" w:themeShade="1A"/>
          <w:sz w:val="28"/>
          <w:szCs w:val="28"/>
          <w:lang w:val="en-GB"/>
        </w:rPr>
        <w:t>atasets</w:t>
      </w:r>
    </w:p>
    <w:p w14:paraId="48FE7389" w14:textId="77777777" w:rsidR="00712C60" w:rsidRPr="00A14D00" w:rsidRDefault="00712C60" w:rsidP="009B10BF">
      <w:pPr>
        <w:autoSpaceDE w:val="0"/>
        <w:autoSpaceDN w:val="0"/>
        <w:adjustRightInd w:val="0"/>
        <w:spacing w:after="0" w:line="240" w:lineRule="auto"/>
        <w:rPr>
          <w:rFonts w:cstheme="minorHAnsi"/>
          <w:color w:val="171717" w:themeColor="background2" w:themeShade="1A"/>
          <w:sz w:val="24"/>
          <w:szCs w:val="24"/>
          <w:u w:val="single"/>
          <w:lang w:val="en-GB"/>
        </w:rPr>
      </w:pPr>
    </w:p>
    <w:p w14:paraId="74E56E63" w14:textId="45E4C87A" w:rsidR="00712C60" w:rsidRPr="00A14D00" w:rsidRDefault="00712C60" w:rsidP="00712C60">
      <w:pPr>
        <w:pStyle w:val="ListParagraph"/>
        <w:numPr>
          <w:ilvl w:val="0"/>
          <w:numId w:val="9"/>
        </w:numPr>
        <w:spacing w:line="254" w:lineRule="auto"/>
        <w:rPr>
          <w:b/>
          <w:bCs/>
          <w:color w:val="171717" w:themeColor="background2" w:themeShade="1A"/>
          <w:sz w:val="24"/>
          <w:szCs w:val="24"/>
          <w:lang w:val="en-GB"/>
        </w:rPr>
      </w:pPr>
      <w:r w:rsidRPr="00A14D00">
        <w:rPr>
          <w:b/>
          <w:bCs/>
          <w:color w:val="171717" w:themeColor="background2" w:themeShade="1A"/>
          <w:sz w:val="24"/>
          <w:szCs w:val="24"/>
          <w:lang w:val="en-GB"/>
        </w:rPr>
        <w:t>ChestX-ray14</w:t>
      </w:r>
    </w:p>
    <w:p w14:paraId="14C897CB" w14:textId="38D0DB1D" w:rsidR="001D0DE8" w:rsidRPr="00A14D00" w:rsidRDefault="001D0DE8" w:rsidP="001D0DE8">
      <w:pPr>
        <w:pStyle w:val="ListParagraph"/>
        <w:rPr>
          <w:color w:val="171717" w:themeColor="background2" w:themeShade="1A"/>
          <w:sz w:val="24"/>
          <w:szCs w:val="24"/>
          <w:lang w:val="en-GB"/>
        </w:rPr>
      </w:pPr>
      <w:r w:rsidRPr="00A14D00">
        <w:rPr>
          <w:color w:val="171717" w:themeColor="background2" w:themeShade="1A"/>
          <w:sz w:val="24"/>
          <w:szCs w:val="24"/>
          <w:lang w:val="en-GB"/>
        </w:rPr>
        <w:t xml:space="preserve">From the national institute of health (NIH) clinical centre. It is an open access chest X-ray dataset that includes 112,120 X-ray images with 14 thorax disease labels (atelectasis, consolidation, infiltration, pneumothorax, edema, emphysema, fibrosis, effusion, pneumonia, pleural thickening, cardiomegaly, nodule, mass, and hernia). These labels were mined from the original radiologist reports. However, the complete text reports are not publicly available. </w:t>
      </w:r>
    </w:p>
    <w:p w14:paraId="4DD5082E" w14:textId="2272833B" w:rsidR="001D0DE8" w:rsidRPr="00A14D00" w:rsidRDefault="0003203E" w:rsidP="001D0DE8">
      <w:pPr>
        <w:pStyle w:val="ListParagraph"/>
        <w:rPr>
          <w:rStyle w:val="Hyperlink"/>
          <w:color w:val="171717" w:themeColor="background2" w:themeShade="1A"/>
          <w:sz w:val="24"/>
          <w:szCs w:val="24"/>
          <w:lang w:val="en-GB"/>
        </w:rPr>
      </w:pPr>
      <w:hyperlink r:id="rId6" w:history="1">
        <w:r w:rsidR="001D0DE8" w:rsidRPr="00A14D00">
          <w:rPr>
            <w:rStyle w:val="Hyperlink"/>
            <w:color w:val="2E74B5" w:themeColor="accent5" w:themeShade="BF"/>
            <w:sz w:val="24"/>
            <w:szCs w:val="24"/>
            <w:lang w:val="en-GB"/>
          </w:rPr>
          <w:t>https://nihcc.app.box.com/v/ChestXray-NIHCC</w:t>
        </w:r>
      </w:hyperlink>
    </w:p>
    <w:p w14:paraId="1E21323F" w14:textId="77777777" w:rsidR="009859F4" w:rsidRPr="00A14D00" w:rsidRDefault="009859F4" w:rsidP="001D0DE8">
      <w:pPr>
        <w:pStyle w:val="ListParagraph"/>
        <w:rPr>
          <w:color w:val="171717" w:themeColor="background2" w:themeShade="1A"/>
          <w:sz w:val="24"/>
          <w:szCs w:val="24"/>
          <w:lang w:val="en-GB"/>
        </w:rPr>
      </w:pPr>
    </w:p>
    <w:p w14:paraId="744D179D" w14:textId="77777777" w:rsidR="001D0DE8" w:rsidRPr="00A14D00" w:rsidRDefault="001D0DE8" w:rsidP="001D0DE8">
      <w:pPr>
        <w:pStyle w:val="ListParagraph"/>
        <w:numPr>
          <w:ilvl w:val="0"/>
          <w:numId w:val="9"/>
        </w:numPr>
        <w:rPr>
          <w:b/>
          <w:bCs/>
          <w:color w:val="171717" w:themeColor="background2" w:themeShade="1A"/>
          <w:sz w:val="24"/>
          <w:szCs w:val="24"/>
          <w:lang w:val="en-GB"/>
        </w:rPr>
      </w:pPr>
      <w:r w:rsidRPr="00A14D00">
        <w:rPr>
          <w:b/>
          <w:bCs/>
          <w:color w:val="171717" w:themeColor="background2" w:themeShade="1A"/>
          <w:sz w:val="24"/>
          <w:szCs w:val="24"/>
          <w:lang w:val="en-GB"/>
        </w:rPr>
        <w:lastRenderedPageBreak/>
        <w:t xml:space="preserve">CheXpert </w:t>
      </w:r>
    </w:p>
    <w:p w14:paraId="2708CAB3" w14:textId="00A7B0D2" w:rsidR="001D0DE8" w:rsidRPr="00A14D00" w:rsidRDefault="001D0DE8" w:rsidP="001D0DE8">
      <w:pPr>
        <w:pStyle w:val="ListParagraph"/>
        <w:rPr>
          <w:color w:val="171717" w:themeColor="background2" w:themeShade="1A"/>
          <w:sz w:val="24"/>
          <w:szCs w:val="24"/>
          <w:lang w:val="en-GB"/>
        </w:rPr>
      </w:pPr>
      <w:r w:rsidRPr="00A14D00">
        <w:rPr>
          <w:color w:val="171717" w:themeColor="background2" w:themeShade="1A"/>
          <w:sz w:val="24"/>
          <w:szCs w:val="24"/>
          <w:lang w:val="en-GB"/>
        </w:rPr>
        <w:t>CheXpert is a dataset consisting of 224,316 chest radiographs of 65,240 patients who underwent a radiographic examination from Stanford University Medical Centre between October 2002 and July 2017, in both inpatient and outpatient centers. Included are their associated radiology reports</w:t>
      </w:r>
    </w:p>
    <w:p w14:paraId="3C370F2D" w14:textId="1C7166D6" w:rsidR="001D0DE8" w:rsidRPr="00A14D00" w:rsidRDefault="0003203E" w:rsidP="001D0DE8">
      <w:pPr>
        <w:pStyle w:val="ListParagraph"/>
        <w:rPr>
          <w:color w:val="2E74B5" w:themeColor="accent5" w:themeShade="BF"/>
          <w:sz w:val="24"/>
          <w:szCs w:val="24"/>
          <w:lang w:val="en-GB"/>
        </w:rPr>
      </w:pPr>
      <w:hyperlink r:id="rId7" w:history="1">
        <w:r w:rsidR="001D0DE8" w:rsidRPr="00A14D00">
          <w:rPr>
            <w:rStyle w:val="Hyperlink"/>
            <w:color w:val="2E74B5" w:themeColor="accent5" w:themeShade="BF"/>
            <w:sz w:val="24"/>
            <w:szCs w:val="24"/>
            <w:lang w:val="en-GB"/>
          </w:rPr>
          <w:t>https://www.kaggle.com/mimsadiislam/chexpert</w:t>
        </w:r>
      </w:hyperlink>
    </w:p>
    <w:p w14:paraId="562B061B" w14:textId="52888C62" w:rsidR="008A0EED" w:rsidRPr="00A14D00" w:rsidRDefault="008A0EED" w:rsidP="009D7896">
      <w:pPr>
        <w:autoSpaceDE w:val="0"/>
        <w:autoSpaceDN w:val="0"/>
        <w:adjustRightInd w:val="0"/>
        <w:spacing w:after="0" w:line="240" w:lineRule="auto"/>
        <w:rPr>
          <w:rFonts w:cstheme="minorHAnsi"/>
          <w:color w:val="171717" w:themeColor="background2" w:themeShade="1A"/>
          <w:sz w:val="24"/>
          <w:szCs w:val="24"/>
          <w:lang w:val="en-GB"/>
        </w:rPr>
      </w:pPr>
    </w:p>
    <w:p w14:paraId="5B7E6690" w14:textId="77BC6361" w:rsidR="009D7896" w:rsidRPr="00A14D00" w:rsidRDefault="009D7896" w:rsidP="009D7896">
      <w:pPr>
        <w:pStyle w:val="ListParagraph"/>
        <w:numPr>
          <w:ilvl w:val="0"/>
          <w:numId w:val="9"/>
        </w:numPr>
        <w:autoSpaceDE w:val="0"/>
        <w:autoSpaceDN w:val="0"/>
        <w:adjustRightInd w:val="0"/>
        <w:spacing w:after="0" w:line="240" w:lineRule="auto"/>
        <w:rPr>
          <w:rFonts w:cstheme="minorHAnsi"/>
          <w:b/>
          <w:bCs/>
          <w:color w:val="171717" w:themeColor="background2" w:themeShade="1A"/>
          <w:sz w:val="24"/>
          <w:szCs w:val="24"/>
          <w:lang w:val="en-GB"/>
        </w:rPr>
      </w:pPr>
      <w:r w:rsidRPr="00A14D00">
        <w:rPr>
          <w:rFonts w:cstheme="minorHAnsi"/>
          <w:b/>
          <w:bCs/>
          <w:color w:val="171717" w:themeColor="background2" w:themeShade="1A"/>
          <w:sz w:val="24"/>
          <w:szCs w:val="24"/>
          <w:lang w:val="en-GB"/>
        </w:rPr>
        <w:t>Chest X-rays (Indiana University)</w:t>
      </w:r>
    </w:p>
    <w:p w14:paraId="45A78AEF" w14:textId="28A496C5" w:rsidR="00206C92" w:rsidRPr="00A14D00" w:rsidRDefault="009D7896" w:rsidP="009D7896">
      <w:pPr>
        <w:pStyle w:val="ListParagraph"/>
        <w:autoSpaceDE w:val="0"/>
        <w:autoSpaceDN w:val="0"/>
        <w:adjustRightInd w:val="0"/>
        <w:spacing w:after="0" w:line="240" w:lineRule="auto"/>
        <w:rPr>
          <w:rFonts w:cstheme="minorHAnsi"/>
          <w:color w:val="171717" w:themeColor="background2" w:themeShade="1A"/>
          <w:sz w:val="24"/>
          <w:szCs w:val="24"/>
          <w:lang w:val="en-GB"/>
        </w:rPr>
      </w:pPr>
      <w:r w:rsidRPr="00A14D00">
        <w:rPr>
          <w:rFonts w:cstheme="minorHAnsi"/>
          <w:color w:val="171717" w:themeColor="background2" w:themeShade="1A"/>
          <w:sz w:val="24"/>
          <w:szCs w:val="24"/>
          <w:lang w:val="en-GB"/>
        </w:rPr>
        <w:t xml:space="preserve">Open-i has a collection of chest X-Ray Images from the Indiana University hospital network. </w:t>
      </w:r>
      <w:r w:rsidR="00225E9D" w:rsidRPr="00A14D00">
        <w:rPr>
          <w:rFonts w:cstheme="minorHAnsi"/>
          <w:color w:val="171717" w:themeColor="background2" w:themeShade="1A"/>
          <w:sz w:val="24"/>
          <w:szCs w:val="24"/>
          <w:lang w:val="en-GB"/>
        </w:rPr>
        <w:t xml:space="preserve">The IU X-ray dataset contains 7,470 images with 3,955 radiology reports. </w:t>
      </w:r>
      <w:r w:rsidRPr="00A14D00">
        <w:rPr>
          <w:rFonts w:cstheme="minorHAnsi"/>
          <w:color w:val="171717" w:themeColor="background2" w:themeShade="1A"/>
          <w:sz w:val="24"/>
          <w:szCs w:val="24"/>
          <w:lang w:val="en-GB"/>
        </w:rPr>
        <w:t>For each report, there could be multiple images. The image has mainly two views Frontal and Lateral view. XML report contains findings, indication, comparisons, and Impressions.</w:t>
      </w:r>
    </w:p>
    <w:p w14:paraId="348132E0" w14:textId="42E41AD7" w:rsidR="009D7896" w:rsidRPr="00A14D00" w:rsidRDefault="0003203E" w:rsidP="009D7896">
      <w:pPr>
        <w:pStyle w:val="ListParagraph"/>
        <w:autoSpaceDE w:val="0"/>
        <w:autoSpaceDN w:val="0"/>
        <w:adjustRightInd w:val="0"/>
        <w:spacing w:after="0" w:line="240" w:lineRule="auto"/>
        <w:rPr>
          <w:rFonts w:cstheme="minorHAnsi"/>
          <w:color w:val="2E74B5" w:themeColor="accent5" w:themeShade="BF"/>
          <w:sz w:val="28"/>
          <w:szCs w:val="28"/>
          <w:lang w:val="en-GB"/>
        </w:rPr>
      </w:pPr>
      <w:hyperlink r:id="rId8" w:history="1">
        <w:r w:rsidR="009D7896" w:rsidRPr="00A14D00">
          <w:rPr>
            <w:rStyle w:val="Hyperlink"/>
            <w:color w:val="2E74B5" w:themeColor="accent5" w:themeShade="BF"/>
            <w:sz w:val="24"/>
            <w:szCs w:val="24"/>
          </w:rPr>
          <w:t>https://www.kaggle.com/raddar/chest-xrays-indiana-university</w:t>
        </w:r>
      </w:hyperlink>
    </w:p>
    <w:p w14:paraId="3E815055" w14:textId="01F39E1B" w:rsidR="008A0EED" w:rsidRPr="00A14D00" w:rsidRDefault="008A0EED" w:rsidP="009B10BF">
      <w:pPr>
        <w:autoSpaceDE w:val="0"/>
        <w:autoSpaceDN w:val="0"/>
        <w:adjustRightInd w:val="0"/>
        <w:spacing w:after="0" w:line="240" w:lineRule="auto"/>
        <w:rPr>
          <w:rFonts w:cstheme="minorHAnsi"/>
          <w:color w:val="171717" w:themeColor="background2" w:themeShade="1A"/>
          <w:sz w:val="24"/>
          <w:szCs w:val="24"/>
          <w:lang w:val="en-GB"/>
        </w:rPr>
      </w:pPr>
    </w:p>
    <w:p w14:paraId="7A052163" w14:textId="24ADB0CE" w:rsidR="008A0EED" w:rsidRPr="00A14D00" w:rsidRDefault="008A0EED" w:rsidP="009B10BF">
      <w:pPr>
        <w:autoSpaceDE w:val="0"/>
        <w:autoSpaceDN w:val="0"/>
        <w:adjustRightInd w:val="0"/>
        <w:spacing w:after="0" w:line="240" w:lineRule="auto"/>
        <w:rPr>
          <w:rFonts w:cstheme="minorHAnsi"/>
          <w:color w:val="171717" w:themeColor="background2" w:themeShade="1A"/>
          <w:sz w:val="24"/>
          <w:szCs w:val="24"/>
          <w:lang w:val="en-GB"/>
        </w:rPr>
      </w:pPr>
    </w:p>
    <w:p w14:paraId="366484B6" w14:textId="77777777" w:rsidR="00277BA4" w:rsidRPr="00A14D00" w:rsidRDefault="00277BA4" w:rsidP="009B10BF">
      <w:pPr>
        <w:autoSpaceDE w:val="0"/>
        <w:autoSpaceDN w:val="0"/>
        <w:adjustRightInd w:val="0"/>
        <w:spacing w:after="0" w:line="240" w:lineRule="auto"/>
        <w:rPr>
          <w:rFonts w:cstheme="minorHAnsi"/>
          <w:color w:val="171717" w:themeColor="background2" w:themeShade="1A"/>
          <w:sz w:val="24"/>
          <w:szCs w:val="24"/>
          <w:lang w:val="en-GB"/>
        </w:rPr>
      </w:pPr>
    </w:p>
    <w:p w14:paraId="25213872" w14:textId="77777777" w:rsidR="009859F4" w:rsidRPr="00A14D00" w:rsidRDefault="009859F4" w:rsidP="009B10BF">
      <w:pPr>
        <w:autoSpaceDE w:val="0"/>
        <w:autoSpaceDN w:val="0"/>
        <w:adjustRightInd w:val="0"/>
        <w:spacing w:after="0" w:line="240" w:lineRule="auto"/>
        <w:rPr>
          <w:rFonts w:cstheme="minorHAnsi"/>
          <w:color w:val="171717" w:themeColor="background2" w:themeShade="1A"/>
          <w:sz w:val="24"/>
          <w:szCs w:val="24"/>
          <w:lang w:val="en-GB"/>
        </w:rPr>
      </w:pPr>
    </w:p>
    <w:sectPr w:rsidR="009859F4" w:rsidRPr="00A1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E2B"/>
    <w:multiLevelType w:val="hybridMultilevel"/>
    <w:tmpl w:val="13481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12D2C"/>
    <w:multiLevelType w:val="hybridMultilevel"/>
    <w:tmpl w:val="6EE84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318A9"/>
    <w:multiLevelType w:val="hybridMultilevel"/>
    <w:tmpl w:val="A13A9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14AEF"/>
    <w:multiLevelType w:val="hybridMultilevel"/>
    <w:tmpl w:val="F370D8EE"/>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43927"/>
    <w:multiLevelType w:val="hybridMultilevel"/>
    <w:tmpl w:val="83C22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0F05856"/>
    <w:multiLevelType w:val="hybridMultilevel"/>
    <w:tmpl w:val="3662AECA"/>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3870545"/>
    <w:multiLevelType w:val="hybridMultilevel"/>
    <w:tmpl w:val="7D0CA154"/>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9C762F"/>
    <w:multiLevelType w:val="hybridMultilevel"/>
    <w:tmpl w:val="7EC48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9F5B68"/>
    <w:multiLevelType w:val="hybridMultilevel"/>
    <w:tmpl w:val="3C40DDB6"/>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C5011CB"/>
    <w:multiLevelType w:val="hybridMultilevel"/>
    <w:tmpl w:val="B2ECAE8E"/>
    <w:lvl w:ilvl="0" w:tplc="53904740">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7CC194E"/>
    <w:multiLevelType w:val="hybridMultilevel"/>
    <w:tmpl w:val="96FCB2D4"/>
    <w:lvl w:ilvl="0" w:tplc="08090001">
      <w:start w:val="1"/>
      <w:numFmt w:val="bullet"/>
      <w:lvlText w:val=""/>
      <w:lvlJc w:val="left"/>
      <w:pPr>
        <w:ind w:left="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4"/>
  </w:num>
  <w:num w:numId="5">
    <w:abstractNumId w:val="3"/>
  </w:num>
  <w:num w:numId="6">
    <w:abstractNumId w:val="1"/>
  </w:num>
  <w:num w:numId="7">
    <w:abstractNumId w:val="7"/>
  </w:num>
  <w:num w:numId="8">
    <w:abstractNumId w:val="9"/>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A7"/>
    <w:rsid w:val="0003203E"/>
    <w:rsid w:val="000F02C9"/>
    <w:rsid w:val="00103C7A"/>
    <w:rsid w:val="001B6C0A"/>
    <w:rsid w:val="001C53F0"/>
    <w:rsid w:val="001D0DE8"/>
    <w:rsid w:val="001F2249"/>
    <w:rsid w:val="001F568B"/>
    <w:rsid w:val="00206C92"/>
    <w:rsid w:val="00225E9D"/>
    <w:rsid w:val="00276EE5"/>
    <w:rsid w:val="00277BA4"/>
    <w:rsid w:val="003927EA"/>
    <w:rsid w:val="003A0907"/>
    <w:rsid w:val="003F374C"/>
    <w:rsid w:val="00444219"/>
    <w:rsid w:val="00487A51"/>
    <w:rsid w:val="004A1288"/>
    <w:rsid w:val="004C351C"/>
    <w:rsid w:val="004E4FA7"/>
    <w:rsid w:val="004F17F7"/>
    <w:rsid w:val="005E797A"/>
    <w:rsid w:val="0061445B"/>
    <w:rsid w:val="006150E3"/>
    <w:rsid w:val="006213DD"/>
    <w:rsid w:val="006C53D7"/>
    <w:rsid w:val="00712C60"/>
    <w:rsid w:val="00782B5A"/>
    <w:rsid w:val="00851445"/>
    <w:rsid w:val="008A0EED"/>
    <w:rsid w:val="008B07A3"/>
    <w:rsid w:val="008C6BE1"/>
    <w:rsid w:val="008F3844"/>
    <w:rsid w:val="008F75A1"/>
    <w:rsid w:val="00904635"/>
    <w:rsid w:val="009859F4"/>
    <w:rsid w:val="00996DE8"/>
    <w:rsid w:val="009B10BF"/>
    <w:rsid w:val="009D7896"/>
    <w:rsid w:val="00A14D00"/>
    <w:rsid w:val="00A6069A"/>
    <w:rsid w:val="00AB340C"/>
    <w:rsid w:val="00B1337A"/>
    <w:rsid w:val="00B43EDF"/>
    <w:rsid w:val="00B57552"/>
    <w:rsid w:val="00C208E9"/>
    <w:rsid w:val="00CB5C73"/>
    <w:rsid w:val="00CC6F10"/>
    <w:rsid w:val="00CD5AE0"/>
    <w:rsid w:val="00DB3E74"/>
    <w:rsid w:val="00E65E62"/>
    <w:rsid w:val="00F30A4D"/>
    <w:rsid w:val="00F8764D"/>
    <w:rsid w:val="00FA5FEA"/>
    <w:rsid w:val="00FF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9A30"/>
  <w15:chartTrackingRefBased/>
  <w15:docId w15:val="{E317AB3D-3568-4E70-8367-B0CA755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337A"/>
    <w:pPr>
      <w:spacing w:after="200" w:line="240" w:lineRule="auto"/>
      <w:jc w:val="center"/>
    </w:pPr>
    <w:rPr>
      <w:rFonts w:ascii="Times New Roman" w:eastAsiaTheme="minorEastAsia" w:hAnsi="Times New Roman"/>
      <w:iCs/>
      <w:color w:val="404040" w:themeColor="text1" w:themeTint="BF"/>
      <w:sz w:val="24"/>
      <w:szCs w:val="18"/>
      <w:lang w:val="el-GR" w:eastAsia="el-GR"/>
    </w:rPr>
  </w:style>
  <w:style w:type="paragraph" w:styleId="ListParagraph">
    <w:name w:val="List Paragraph"/>
    <w:basedOn w:val="Normal"/>
    <w:uiPriority w:val="34"/>
    <w:qFormat/>
    <w:rsid w:val="00B57552"/>
    <w:pPr>
      <w:ind w:left="720"/>
      <w:contextualSpacing/>
    </w:pPr>
  </w:style>
  <w:style w:type="character" w:styleId="Hyperlink">
    <w:name w:val="Hyperlink"/>
    <w:basedOn w:val="DefaultParagraphFont"/>
    <w:uiPriority w:val="99"/>
    <w:unhideWhenUsed/>
    <w:rsid w:val="001D0DE8"/>
    <w:rPr>
      <w:color w:val="0563C1" w:themeColor="hyperlink"/>
      <w:u w:val="single"/>
    </w:rPr>
  </w:style>
  <w:style w:type="character" w:styleId="UnresolvedMention">
    <w:name w:val="Unresolved Mention"/>
    <w:basedOn w:val="DefaultParagraphFont"/>
    <w:uiPriority w:val="99"/>
    <w:semiHidden/>
    <w:unhideWhenUsed/>
    <w:rsid w:val="001D0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75156">
      <w:bodyDiv w:val="1"/>
      <w:marLeft w:val="0"/>
      <w:marRight w:val="0"/>
      <w:marTop w:val="0"/>
      <w:marBottom w:val="0"/>
      <w:divBdr>
        <w:top w:val="none" w:sz="0" w:space="0" w:color="auto"/>
        <w:left w:val="none" w:sz="0" w:space="0" w:color="auto"/>
        <w:bottom w:val="none" w:sz="0" w:space="0" w:color="auto"/>
        <w:right w:val="none" w:sz="0" w:space="0" w:color="auto"/>
      </w:divBdr>
      <w:divsChild>
        <w:div w:id="323557009">
          <w:marLeft w:val="-240"/>
          <w:marRight w:val="-240"/>
          <w:marTop w:val="0"/>
          <w:marBottom w:val="0"/>
          <w:divBdr>
            <w:top w:val="none" w:sz="0" w:space="0" w:color="auto"/>
            <w:left w:val="none" w:sz="0" w:space="0" w:color="auto"/>
            <w:bottom w:val="none" w:sz="0" w:space="0" w:color="auto"/>
            <w:right w:val="none" w:sz="0" w:space="0" w:color="auto"/>
          </w:divBdr>
          <w:divsChild>
            <w:div w:id="368724407">
              <w:marLeft w:val="0"/>
              <w:marRight w:val="0"/>
              <w:marTop w:val="0"/>
              <w:marBottom w:val="0"/>
              <w:divBdr>
                <w:top w:val="none" w:sz="0" w:space="0" w:color="auto"/>
                <w:left w:val="none" w:sz="0" w:space="0" w:color="auto"/>
                <w:bottom w:val="none" w:sz="0" w:space="0" w:color="auto"/>
                <w:right w:val="none" w:sz="0" w:space="0" w:color="auto"/>
              </w:divBdr>
              <w:divsChild>
                <w:div w:id="1108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290">
          <w:marLeft w:val="0"/>
          <w:marRight w:val="0"/>
          <w:marTop w:val="0"/>
          <w:marBottom w:val="0"/>
          <w:divBdr>
            <w:top w:val="none" w:sz="0" w:space="0" w:color="auto"/>
            <w:left w:val="none" w:sz="0" w:space="0" w:color="auto"/>
            <w:bottom w:val="none" w:sz="0" w:space="0" w:color="auto"/>
            <w:right w:val="none" w:sz="0" w:space="0" w:color="auto"/>
          </w:divBdr>
          <w:divsChild>
            <w:div w:id="1398359104">
              <w:marLeft w:val="0"/>
              <w:marRight w:val="0"/>
              <w:marTop w:val="0"/>
              <w:marBottom w:val="0"/>
              <w:divBdr>
                <w:top w:val="none" w:sz="0" w:space="0" w:color="auto"/>
                <w:left w:val="none" w:sz="0" w:space="0" w:color="auto"/>
                <w:bottom w:val="none" w:sz="0" w:space="0" w:color="auto"/>
                <w:right w:val="none" w:sz="0" w:space="0" w:color="auto"/>
              </w:divBdr>
              <w:divsChild>
                <w:div w:id="1528061874">
                  <w:marLeft w:val="0"/>
                  <w:marRight w:val="0"/>
                  <w:marTop w:val="0"/>
                  <w:marBottom w:val="0"/>
                  <w:divBdr>
                    <w:top w:val="none" w:sz="0" w:space="0" w:color="auto"/>
                    <w:left w:val="none" w:sz="0" w:space="0" w:color="auto"/>
                    <w:bottom w:val="none" w:sz="0" w:space="0" w:color="auto"/>
                    <w:right w:val="none" w:sz="0" w:space="0" w:color="auto"/>
                  </w:divBdr>
                  <w:divsChild>
                    <w:div w:id="1161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ddar/chest-xrays-indiana-university" TargetMode="External"/><Relationship Id="rId3" Type="http://schemas.openxmlformats.org/officeDocument/2006/relationships/styles" Target="styles.xml"/><Relationship Id="rId7" Type="http://schemas.openxmlformats.org/officeDocument/2006/relationships/hyperlink" Target="https://www.kaggle.com/mimsadiislam/chexp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hcc.app.box.com/v/ChestXray-NIHC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F4C6914-AA94-446F-8DCA-E4FD0227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dc:creator>
  <cp:keywords/>
  <dc:description/>
  <cp:lastModifiedBy>Tasos</cp:lastModifiedBy>
  <cp:revision>42</cp:revision>
  <dcterms:created xsi:type="dcterms:W3CDTF">2022-01-10T09:54:00Z</dcterms:created>
  <dcterms:modified xsi:type="dcterms:W3CDTF">2022-01-25T11:38:00Z</dcterms:modified>
</cp:coreProperties>
</file>