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Matemática – 4° Grado Primaria (Argentina)</w:t>
      </w:r>
    </w:p>
    <w:p>
      <w:r>
        <w:t>Calendario: Marzo a Diciembre</w:t>
        <w:br/>
        <w:t>Carga horaria sugerida: 4 días por semana</w:t>
        <w:br/>
        <w:t>Enfoque: resolución de problemas, pensamiento lógico y aprendizaje activo</w:t>
        <w:br/>
        <w:t>Base curricular: Diseño Curricular de Educación Primaria – Argentina</w:t>
        <w:br/>
      </w:r>
    </w:p>
    <w:p>
      <w:pPr>
        <w:pStyle w:val="Heading2"/>
      </w:pPr>
      <w:r>
        <w:t>MARZO – Números hasta 10.000</w:t>
      </w:r>
    </w:p>
    <w:p>
      <w:r>
        <w:t>Contenidos: Lectura, escritura, comparación y orden</w:t>
      </w:r>
    </w:p>
    <w:p>
      <w:pPr>
        <w:pStyle w:val="Heading3"/>
      </w:pPr>
      <w:r>
        <w:t>Actividades Hands-On</w:t>
      </w:r>
    </w:p>
    <w:p>
      <w:r>
        <w:t>- Construcción de números con material base diez.</w:t>
      </w:r>
    </w:p>
    <w:p>
      <w:r>
        <w:t>- Juego de tarjetas para ordenar números.</w:t>
      </w:r>
    </w:p>
    <w:p>
      <w:r>
        <w:t>- Recta numérica en el piso.</w:t>
      </w:r>
    </w:p>
    <w:p>
      <w:r>
        <w:t>Producto del estudiante: Registro y explicación oral.</w:t>
      </w:r>
    </w:p>
    <w:p>
      <w:pPr>
        <w:pStyle w:val="Heading2"/>
      </w:pPr>
      <w:r>
        <w:t>ABRIL – Multiplicación y división</w:t>
      </w:r>
    </w:p>
    <w:p>
      <w:r>
        <w:t>Contenidos: Cálculo y sentido de las operaciones</w:t>
      </w:r>
    </w:p>
    <w:p>
      <w:pPr>
        <w:pStyle w:val="Heading3"/>
      </w:pPr>
      <w:r>
        <w:t>Actividades Hands-On</w:t>
      </w:r>
    </w:p>
    <w:p>
      <w:r>
        <w:t>- Resolver situaciones con material concreto.</w:t>
      </w:r>
    </w:p>
    <w:p>
      <w:r>
        <w:t>- Estaciones: cálculo, dibujo y problema.</w:t>
      </w:r>
    </w:p>
    <w:p>
      <w:r>
        <w:t>- Juego de desafíos por equipos.</w:t>
      </w:r>
    </w:p>
    <w:p>
      <w:r>
        <w:t>Producto del estudiante: Resolución correcta y justificada.</w:t>
      </w:r>
    </w:p>
    <w:p>
      <w:pPr>
        <w:pStyle w:val="Heading2"/>
      </w:pPr>
      <w:r>
        <w:t>MAYO – Fracciones</w:t>
      </w:r>
    </w:p>
    <w:p>
      <w:r>
        <w:t>Contenidos: Fracciones propias y equivalentes</w:t>
      </w:r>
    </w:p>
    <w:p>
      <w:pPr>
        <w:pStyle w:val="Heading3"/>
      </w:pPr>
      <w:r>
        <w:t>Actividades Hands-On</w:t>
      </w:r>
    </w:p>
    <w:p>
      <w:r>
        <w:t>- Fraccionar figuras de papel.</w:t>
      </w:r>
    </w:p>
    <w:p>
      <w:r>
        <w:t>- Juego de equivalencias.</w:t>
      </w:r>
    </w:p>
    <w:p>
      <w:r>
        <w:t>- Trabajo colaborativo.</w:t>
      </w:r>
    </w:p>
    <w:p>
      <w:r>
        <w:t>Producto del estudiante: Fracción representada gráficamente.</w:t>
      </w:r>
    </w:p>
    <w:p>
      <w:pPr>
        <w:pStyle w:val="Heading2"/>
      </w:pPr>
      <w:r>
        <w:t>JUNIO – Decimales iniciales</w:t>
      </w:r>
    </w:p>
    <w:p>
      <w:r>
        <w:t>Contenidos: Relación fracción–decimal</w:t>
      </w:r>
    </w:p>
    <w:p>
      <w:pPr>
        <w:pStyle w:val="Heading3"/>
      </w:pPr>
      <w:r>
        <w:t>Actividades Hands-On</w:t>
      </w:r>
    </w:p>
    <w:p>
      <w:r>
        <w:t>- Uso de dinero ficticio.</w:t>
      </w:r>
    </w:p>
    <w:p>
      <w:r>
        <w:t>- Representación en cuadrículas.</w:t>
      </w:r>
    </w:p>
    <w:p>
      <w:r>
        <w:t>Producto del estudiante: Registro decimal.</w:t>
      </w:r>
    </w:p>
    <w:p>
      <w:pPr>
        <w:pStyle w:val="Heading2"/>
      </w:pPr>
      <w:r>
        <w:t>JULIO – Geometría</w:t>
      </w:r>
    </w:p>
    <w:p>
      <w:r>
        <w:t>Contenidos: Polígonos y cuerpos geométricos</w:t>
      </w:r>
    </w:p>
    <w:p>
      <w:pPr>
        <w:pStyle w:val="Heading3"/>
      </w:pPr>
      <w:r>
        <w:t>Actividades Hands-On</w:t>
      </w:r>
    </w:p>
    <w:p>
      <w:r>
        <w:t>- Construcción de cuerpos con palitos.</w:t>
      </w:r>
    </w:p>
    <w:p>
      <w:r>
        <w:t>- Clasificación de figuras.</w:t>
      </w:r>
    </w:p>
    <w:p>
      <w:r>
        <w:t>Producto del estudiante: Modelo construido.</w:t>
      </w:r>
    </w:p>
    <w:p>
      <w:pPr>
        <w:pStyle w:val="Heading2"/>
      </w:pPr>
      <w:r>
        <w:t>AGOSTO – Medidas</w:t>
      </w:r>
    </w:p>
    <w:p>
      <w:r>
        <w:t>Contenidos: Longitud, masa y capacidad</w:t>
      </w:r>
    </w:p>
    <w:p>
      <w:pPr>
        <w:pStyle w:val="Heading3"/>
      </w:pPr>
      <w:r>
        <w:t>Actividades Hands-On</w:t>
      </w:r>
    </w:p>
    <w:p>
      <w:r>
        <w:t>- Mediciones con instrumentos reales.</w:t>
      </w:r>
    </w:p>
    <w:p>
      <w:r>
        <w:t>- Registro comparativo.</w:t>
      </w:r>
    </w:p>
    <w:p>
      <w:r>
        <w:t>Producto del estudiante: Tabla de mediciones.</w:t>
      </w:r>
    </w:p>
    <w:p>
      <w:pPr>
        <w:pStyle w:val="Heading2"/>
      </w:pPr>
      <w:r>
        <w:t>SEPTIEMBRE – Problemas</w:t>
      </w:r>
    </w:p>
    <w:p>
      <w:r>
        <w:t>Contenidos: Uso combinado de operaciones</w:t>
      </w:r>
    </w:p>
    <w:p>
      <w:pPr>
        <w:pStyle w:val="Heading3"/>
      </w:pPr>
      <w:r>
        <w:t>Actividades Hands-On</w:t>
      </w:r>
    </w:p>
    <w:p>
      <w:r>
        <w:t>- Resolución de problemas contextualizados.</w:t>
      </w:r>
    </w:p>
    <w:p>
      <w:r>
        <w:t>- Trabajo en equipos.</w:t>
      </w:r>
    </w:p>
    <w:p>
      <w:r>
        <w:t>Producto del estudiante: Resolución explicada.</w:t>
      </w:r>
    </w:p>
    <w:p>
      <w:pPr>
        <w:pStyle w:val="Heading2"/>
      </w:pPr>
      <w:r>
        <w:t>OCTUBRE – Estadística básica</w:t>
      </w:r>
    </w:p>
    <w:p>
      <w:r>
        <w:t>Contenidos: Tablas y gráficos simples</w:t>
      </w:r>
    </w:p>
    <w:p>
      <w:pPr>
        <w:pStyle w:val="Heading3"/>
      </w:pPr>
      <w:r>
        <w:t>Actividades Hands-On</w:t>
      </w:r>
    </w:p>
    <w:p>
      <w:r>
        <w:t>- Recolección de datos del curso.</w:t>
      </w:r>
    </w:p>
    <w:p>
      <w:r>
        <w:t>- Construcción de gráficos.</w:t>
      </w:r>
    </w:p>
    <w:p>
      <w:r>
        <w:t>Producto del estudiante: Gráfico elaborado.</w:t>
      </w:r>
    </w:p>
    <w:p>
      <w:pPr>
        <w:pStyle w:val="Heading2"/>
      </w:pPr>
      <w:r>
        <w:t>NOVIEMBRE – Integración</w:t>
      </w:r>
    </w:p>
    <w:p>
      <w:r>
        <w:t>Contenidos: Repaso general</w:t>
      </w:r>
    </w:p>
    <w:p>
      <w:pPr>
        <w:pStyle w:val="Heading3"/>
      </w:pPr>
      <w:r>
        <w:t>Actividades Hands-On</w:t>
      </w:r>
    </w:p>
    <w:p>
      <w:r>
        <w:t>- Juegos matemáticos integradores.</w:t>
      </w:r>
    </w:p>
    <w:p>
      <w:r>
        <w:t>- Estaciones de repaso.</w:t>
      </w:r>
    </w:p>
    <w:p>
      <w:r>
        <w:t>Producto del estudiante: Participación.</w:t>
      </w:r>
    </w:p>
    <w:p>
      <w:pPr>
        <w:pStyle w:val="Heading2"/>
      </w:pPr>
      <w:r>
        <w:t>DICIEMBRE – Cierre</w:t>
      </w:r>
    </w:p>
    <w:p>
      <w:r>
        <w:t>Contenidos: Síntesis anual</w:t>
      </w:r>
    </w:p>
    <w:p>
      <w:pPr>
        <w:pStyle w:val="Heading3"/>
      </w:pPr>
      <w:r>
        <w:t>Actividades Hands-On</w:t>
      </w:r>
    </w:p>
    <w:p>
      <w:r>
        <w:t>- Feria matemática.</w:t>
      </w:r>
    </w:p>
    <w:p>
      <w:r>
        <w:t>- Juego cooperativo.</w:t>
      </w:r>
    </w:p>
    <w:p>
      <w:r>
        <w:t>Producto del estudiante: Reflexión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