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11° Grado Secundaria (Argentina)</w:t>
      </w:r>
    </w:p>
    <w:p>
      <w:r>
        <w:t>Calendario: Marzo a Diciembre</w:t>
        <w:br/>
        <w:t>Carga horaria sugerida: 4 días por semana</w:t>
        <w:br/>
        <w:t>Enfoque: pensamiento algebraico avanzado, modelización y resolución de problemas</w:t>
        <w:br/>
        <w:t>Base curricular: Diseño Curricular de Educación Secundaria – Argentina</w:t>
        <w:br/>
      </w:r>
    </w:p>
    <w:p>
      <w:pPr>
        <w:pStyle w:val="Heading2"/>
      </w:pPr>
      <w:r>
        <w:t>MARZO – Conjuntos y números reales</w:t>
      </w:r>
    </w:p>
    <w:p>
      <w:r>
        <w:t>Contenidos: Conjuntos, intervalos y operaciones</w:t>
      </w:r>
    </w:p>
    <w:p>
      <w:pPr>
        <w:pStyle w:val="Heading3"/>
      </w:pPr>
      <w:r>
        <w:t>Actividades Hands-On</w:t>
      </w:r>
    </w:p>
    <w:p>
      <w:r>
        <w:t>- Representar conjuntos con diagramas de Venn.</w:t>
      </w:r>
    </w:p>
    <w:p>
      <w:r>
        <w:t>- Recta numérica gigante para intervalos.</w:t>
      </w:r>
    </w:p>
    <w:p>
      <w:r>
        <w:t>- Trabajo colaborativo con tarjetas.</w:t>
      </w:r>
    </w:p>
    <w:p>
      <w:r>
        <w:t>Producto del estudiante: Diagramas correctamente construidos.</w:t>
      </w:r>
    </w:p>
    <w:p>
      <w:pPr>
        <w:pStyle w:val="Heading2"/>
      </w:pPr>
      <w:r>
        <w:t>ABRIL – Funciones</w:t>
      </w:r>
    </w:p>
    <w:p>
      <w:r>
        <w:t>Contenidos: Concepto de función y representaciones</w:t>
      </w:r>
    </w:p>
    <w:p>
      <w:pPr>
        <w:pStyle w:val="Heading3"/>
      </w:pPr>
      <w:r>
        <w:t>Actividades Hands-On</w:t>
      </w:r>
    </w:p>
    <w:p>
      <w:r>
        <w:t>- Tablas, gráficos y expresiones.</w:t>
      </w:r>
    </w:p>
    <w:p>
      <w:r>
        <w:t>- Uso de papel cuadriculado.</w:t>
      </w:r>
    </w:p>
    <w:p>
      <w:r>
        <w:t>- Análisis en grupos.</w:t>
      </w:r>
    </w:p>
    <w:p>
      <w:r>
        <w:t>Producto del estudiante: Gráfico y tabla de una función.</w:t>
      </w:r>
    </w:p>
    <w:p>
      <w:pPr>
        <w:pStyle w:val="Heading2"/>
      </w:pPr>
      <w:r>
        <w:t>MAYO – Funciones lineales</w:t>
      </w:r>
    </w:p>
    <w:p>
      <w:r>
        <w:t>Contenidos: Pendiente y ordenada al origen</w:t>
      </w:r>
    </w:p>
    <w:p>
      <w:pPr>
        <w:pStyle w:val="Heading3"/>
      </w:pPr>
      <w:r>
        <w:t>Actividades Hands-On</w:t>
      </w:r>
    </w:p>
    <w:p>
      <w:r>
        <w:t>- Modelar situaciones reales (costos, distancia).</w:t>
      </w:r>
    </w:p>
    <w:p>
      <w:r>
        <w:t>- Construcción de gráficos.</w:t>
      </w:r>
    </w:p>
    <w:p>
      <w:r>
        <w:t>- Trabajo en parejas.</w:t>
      </w:r>
    </w:p>
    <w:p>
      <w:r>
        <w:t>Producto del estudiante: Modelo funcional explicado.</w:t>
      </w:r>
    </w:p>
    <w:p>
      <w:pPr>
        <w:pStyle w:val="Heading2"/>
      </w:pPr>
      <w:r>
        <w:t>JUNIO – Funciones cuadráticas</w:t>
      </w:r>
    </w:p>
    <w:p>
      <w:r>
        <w:t>Contenidos: Parábola y aplicaciones</w:t>
      </w:r>
    </w:p>
    <w:p>
      <w:pPr>
        <w:pStyle w:val="Heading3"/>
      </w:pPr>
      <w:r>
        <w:t>Actividades Hands-On</w:t>
      </w:r>
    </w:p>
    <w:p>
      <w:r>
        <w:t>- Construcción de parábolas con puntos.</w:t>
      </w:r>
    </w:p>
    <w:p>
      <w:r>
        <w:t>- Análisis de trayectorias reales.</w:t>
      </w:r>
    </w:p>
    <w:p>
      <w:r>
        <w:t>- Trabajo colaborativo.</w:t>
      </w:r>
    </w:p>
    <w:p>
      <w:r>
        <w:t>Producto del estudiante: Gráfico parabólico.</w:t>
      </w:r>
    </w:p>
    <w:p>
      <w:pPr>
        <w:pStyle w:val="Heading2"/>
      </w:pPr>
      <w:r>
        <w:t>JULIO – Sistemas de ecuaciones</w:t>
      </w:r>
    </w:p>
    <w:p>
      <w:r>
        <w:t>Contenidos: Resolución gráfica y analítica</w:t>
      </w:r>
    </w:p>
    <w:p>
      <w:pPr>
        <w:pStyle w:val="Heading3"/>
      </w:pPr>
      <w:r>
        <w:t>Actividades Hands-On</w:t>
      </w:r>
    </w:p>
    <w:p>
      <w:r>
        <w:t>- Resolver sistemas con gráficos.</w:t>
      </w:r>
    </w:p>
    <w:p>
      <w:r>
        <w:t>- Juego de desafíos por equipos.</w:t>
      </w:r>
    </w:p>
    <w:p>
      <w:r>
        <w:t>Producto del estudiante: Sistema resuelto correctamente.</w:t>
      </w:r>
    </w:p>
    <w:p>
      <w:pPr>
        <w:pStyle w:val="Heading2"/>
      </w:pPr>
      <w:r>
        <w:t>AGOSTO – Trigonometría</w:t>
      </w:r>
    </w:p>
    <w:p>
      <w:r>
        <w:t>Contenidos: Razones trigonométricas</w:t>
      </w:r>
    </w:p>
    <w:p>
      <w:pPr>
        <w:pStyle w:val="Heading3"/>
      </w:pPr>
      <w:r>
        <w:t>Actividades Hands-On</w:t>
      </w:r>
    </w:p>
    <w:p>
      <w:r>
        <w:t>- Medición de alturas con sombras.</w:t>
      </w:r>
    </w:p>
    <w:p>
      <w:r>
        <w:t>- Uso de transportador y cinta métrica.</w:t>
      </w:r>
    </w:p>
    <w:p>
      <w:r>
        <w:t>Producto del estudiante: Cálculo trigonométrico aplicado.</w:t>
      </w:r>
    </w:p>
    <w:p>
      <w:pPr>
        <w:pStyle w:val="Heading2"/>
      </w:pPr>
      <w:r>
        <w:t>SEPTIEMBRE – Estadística</w:t>
      </w:r>
    </w:p>
    <w:p>
      <w:r>
        <w:t>Contenidos: Medidas y gráficos</w:t>
      </w:r>
    </w:p>
    <w:p>
      <w:pPr>
        <w:pStyle w:val="Heading3"/>
      </w:pPr>
      <w:r>
        <w:t>Actividades Hands-On</w:t>
      </w:r>
    </w:p>
    <w:p>
      <w:r>
        <w:t>- Análisis de datos reales.</w:t>
      </w:r>
    </w:p>
    <w:p>
      <w:r>
        <w:t>- Construcción de gráficos.</w:t>
      </w:r>
    </w:p>
    <w:p>
      <w:r>
        <w:t>Producto del estudiante: Informe estadístico.</w:t>
      </w:r>
    </w:p>
    <w:p>
      <w:pPr>
        <w:pStyle w:val="Heading2"/>
      </w:pPr>
      <w:r>
        <w:t>OCTUBRE – Probabilidad</w:t>
      </w:r>
    </w:p>
    <w:p>
      <w:r>
        <w:t>Contenidos: Eventos y experimentos</w:t>
      </w:r>
    </w:p>
    <w:p>
      <w:pPr>
        <w:pStyle w:val="Heading3"/>
      </w:pPr>
      <w:r>
        <w:t>Actividades Hands-On</w:t>
      </w:r>
    </w:p>
    <w:p>
      <w:r>
        <w:t>- Simulación con dados y monedas.</w:t>
      </w:r>
    </w:p>
    <w:p>
      <w:r>
        <w:t>- Registro de resultados.</w:t>
      </w:r>
    </w:p>
    <w:p>
      <w:r>
        <w:t>Producto del estudiante: Cálculo de probabilidades.</w:t>
      </w:r>
    </w:p>
    <w:p>
      <w:pPr>
        <w:pStyle w:val="Heading2"/>
      </w:pPr>
      <w:r>
        <w:t>NOVIEMBRE – Integración</w:t>
      </w:r>
    </w:p>
    <w:p>
      <w:r>
        <w:t>Contenidos: Modelización matemática</w:t>
      </w:r>
    </w:p>
    <w:p>
      <w:pPr>
        <w:pStyle w:val="Heading3"/>
      </w:pPr>
      <w:r>
        <w:t>Actividades Hands-On</w:t>
      </w:r>
    </w:p>
    <w:p>
      <w:r>
        <w:t>- Resolución de problemas complejos.</w:t>
      </w:r>
    </w:p>
    <w:p>
      <w:r>
        <w:t>- Trabajo en equipos.</w:t>
      </w:r>
    </w:p>
    <w:p>
      <w:r>
        <w:t>Producto del estudiante: Estrategia argumentada.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Proyecto integrador.</w:t>
      </w:r>
    </w:p>
    <w:p>
      <w:r>
        <w:t>- Presentación oral.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