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Lengua – 12° Grado Secundaria (Argentina)</w:t>
      </w:r>
    </w:p>
    <w:p>
      <w:r>
        <w:t>Calendario: Marzo a Diciembre</w:t>
        <w:br/>
        <w:t>Carga horaria sugerida: 4 días por semana</w:t>
        <w:br/>
        <w:t>Enfoque: lectura crítica avanzada, escritura académica y preparación para estudios superiores</w:t>
        <w:br/>
        <w:t>Base curricular: Diseño Curricular de Lengua y Literatura – Educación Secundaria Argentina</w:t>
        <w:br/>
      </w:r>
    </w:p>
    <w:p>
      <w:pPr>
        <w:pStyle w:val="Heading2"/>
      </w:pPr>
      <w:r>
        <w:t>MARZO – Comunicación y retórica</w:t>
      </w:r>
    </w:p>
    <w:p>
      <w:r>
        <w:t>Contenidos: Discurso oral formal y argumentación</w:t>
      </w:r>
    </w:p>
    <w:p>
      <w:pPr>
        <w:pStyle w:val="Heading3"/>
      </w:pPr>
      <w:r>
        <w:t>Actividades Hands-On</w:t>
      </w:r>
    </w:p>
    <w:p>
      <w:r>
        <w:t>- Análisis de discursos públicos.</w:t>
      </w:r>
    </w:p>
    <w:p>
      <w:r>
        <w:t>- Debates académicos con rúbrica.</w:t>
      </w:r>
    </w:p>
    <w:p>
      <w:r>
        <w:t>Producto del estudiante: Exposición oral evaluada.</w:t>
      </w:r>
    </w:p>
    <w:p>
      <w:pPr>
        <w:pStyle w:val="Heading2"/>
      </w:pPr>
      <w:r>
        <w:t>ABRIL – Lectura literaria profunda</w:t>
      </w:r>
    </w:p>
    <w:p>
      <w:r>
        <w:t>Contenidos: Clásicos y literatura contemporánea</w:t>
      </w:r>
    </w:p>
    <w:p>
      <w:pPr>
        <w:pStyle w:val="Heading3"/>
      </w:pPr>
      <w:r>
        <w:t>Actividades Hands-On</w:t>
      </w:r>
    </w:p>
    <w:p>
      <w:r>
        <w:t>- Lectura de obras completas.</w:t>
      </w:r>
    </w:p>
    <w:p>
      <w:r>
        <w:t>- Análisis literario escrito.</w:t>
      </w:r>
    </w:p>
    <w:p>
      <w:r>
        <w:t>Producto del estudiante: Ensayo literario.</w:t>
      </w:r>
    </w:p>
    <w:p>
      <w:pPr>
        <w:pStyle w:val="Heading2"/>
      </w:pPr>
      <w:r>
        <w:t>MAYO – Escritura académica</w:t>
      </w:r>
    </w:p>
    <w:p>
      <w:r>
        <w:t>Contenidos: Ensayo argumentativo</w:t>
      </w:r>
    </w:p>
    <w:p>
      <w:pPr>
        <w:pStyle w:val="Heading3"/>
      </w:pPr>
      <w:r>
        <w:t>Actividades Hands-On</w:t>
      </w:r>
    </w:p>
    <w:p>
      <w:r>
        <w:t>- Planificación del ensayo.</w:t>
      </w:r>
    </w:p>
    <w:p>
      <w:r>
        <w:t>- Borradores y revisión crítica.</w:t>
      </w:r>
    </w:p>
    <w:p>
      <w:r>
        <w:t>Producto del estudiante: Ensayo argumentativo final.</w:t>
      </w:r>
    </w:p>
    <w:p>
      <w:pPr>
        <w:pStyle w:val="Heading2"/>
      </w:pPr>
      <w:r>
        <w:t>JUNIO – Gramática y estilo</w:t>
      </w:r>
    </w:p>
    <w:p>
      <w:r>
        <w:t>Contenidos: Cohesión, coherencia y estilo formal</w:t>
      </w:r>
    </w:p>
    <w:p>
      <w:pPr>
        <w:pStyle w:val="Heading3"/>
      </w:pPr>
      <w:r>
        <w:t>Actividades Hands-On</w:t>
      </w:r>
    </w:p>
    <w:p>
      <w:r>
        <w:t>- Reescritura de textos.</w:t>
      </w:r>
    </w:p>
    <w:p>
      <w:r>
        <w:t>- Corrección de estilo.</w:t>
      </w:r>
    </w:p>
    <w:p>
      <w:r>
        <w:t>Producto del estudiante: Texto revisado.</w:t>
      </w:r>
    </w:p>
    <w:p>
      <w:pPr>
        <w:pStyle w:val="Heading2"/>
      </w:pPr>
      <w:r>
        <w:t>JULIO – Vocabulario académico</w:t>
      </w:r>
    </w:p>
    <w:p>
      <w:r>
        <w:t>Contenidos: Precisión léxica y conectores</w:t>
      </w:r>
    </w:p>
    <w:p>
      <w:pPr>
        <w:pStyle w:val="Heading3"/>
      </w:pPr>
      <w:r>
        <w:t>Actividades Hands-On</w:t>
      </w:r>
    </w:p>
    <w:p>
      <w:r>
        <w:t>- Uso de conectores lógicos.</w:t>
      </w:r>
    </w:p>
    <w:p>
      <w:r>
        <w:t>- Ampliación léxica.</w:t>
      </w:r>
    </w:p>
    <w:p>
      <w:r>
        <w:t>Producto del estudiante: Texto cohesionado.</w:t>
      </w:r>
    </w:p>
    <w:p>
      <w:pPr>
        <w:pStyle w:val="Heading2"/>
      </w:pPr>
      <w:r>
        <w:t>AGOSTO – Textos informativos y científicos</w:t>
      </w:r>
    </w:p>
    <w:p>
      <w:r>
        <w:t>Contenidos: Artículos académicos y divulgativos</w:t>
      </w:r>
    </w:p>
    <w:p>
      <w:pPr>
        <w:pStyle w:val="Heading3"/>
      </w:pPr>
      <w:r>
        <w:t>Actividades Hands-On</w:t>
      </w:r>
    </w:p>
    <w:p>
      <w:r>
        <w:t>- Lectura crítica de fuentes.</w:t>
      </w:r>
    </w:p>
    <w:p>
      <w:r>
        <w:t>- Síntesis y citas.</w:t>
      </w:r>
    </w:p>
    <w:p>
      <w:r>
        <w:t>Producto del estudiante: Informe académico.</w:t>
      </w:r>
    </w:p>
    <w:p>
      <w:pPr>
        <w:pStyle w:val="Heading2"/>
      </w:pPr>
      <w:r>
        <w:t>SEPTIEMBRE – Escritura profesional</w:t>
      </w:r>
    </w:p>
    <w:p>
      <w:r>
        <w:t>Contenidos: Cartas formales y CV</w:t>
      </w:r>
    </w:p>
    <w:p>
      <w:pPr>
        <w:pStyle w:val="Heading3"/>
      </w:pPr>
      <w:r>
        <w:t>Actividades Hands-On</w:t>
      </w:r>
    </w:p>
    <w:p>
      <w:r>
        <w:t>- Redacción de documentos reales.</w:t>
      </w:r>
    </w:p>
    <w:p>
      <w:r>
        <w:t>- Simulación de entrevistas.</w:t>
      </w:r>
    </w:p>
    <w:p>
      <w:r>
        <w:t>Producto del estudiante: Carta formal y CV.</w:t>
      </w:r>
    </w:p>
    <w:p>
      <w:pPr>
        <w:pStyle w:val="Heading2"/>
      </w:pPr>
      <w:r>
        <w:t>OCTUBRE – Ortografía y normativa</w:t>
      </w:r>
    </w:p>
    <w:p>
      <w:r>
        <w:t>Contenidos: Corrección integral</w:t>
      </w:r>
    </w:p>
    <w:p>
      <w:pPr>
        <w:pStyle w:val="Heading3"/>
      </w:pPr>
      <w:r>
        <w:t>Actividades Hands-On</w:t>
      </w:r>
    </w:p>
    <w:p>
      <w:r>
        <w:t>- Edición de textos.</w:t>
      </w:r>
    </w:p>
    <w:p>
      <w:r>
        <w:t>- Taller de corrección.</w:t>
      </w:r>
    </w:p>
    <w:p>
      <w:r>
        <w:t>Producto del estudiante: Texto corregido.</w:t>
      </w:r>
    </w:p>
    <w:p>
      <w:pPr>
        <w:pStyle w:val="Heading2"/>
      </w:pPr>
      <w:r>
        <w:t>NOVIEMBRE – Proyecto integrador</w:t>
      </w:r>
    </w:p>
    <w:p>
      <w:r>
        <w:t>Contenidos: Investigación y producción final</w:t>
      </w:r>
    </w:p>
    <w:p>
      <w:pPr>
        <w:pStyle w:val="Heading3"/>
      </w:pPr>
      <w:r>
        <w:t>Actividades Hands-On</w:t>
      </w:r>
    </w:p>
    <w:p>
      <w:r>
        <w:t>- Trabajo de investigación.</w:t>
      </w:r>
    </w:p>
    <w:p>
      <w:r>
        <w:t>- Presentación oral.</w:t>
      </w:r>
    </w:p>
    <w:p>
      <w:r>
        <w:t>Producto del estudiante: Proyecto presentado.</w:t>
      </w:r>
    </w:p>
    <w:p>
      <w:pPr>
        <w:pStyle w:val="Heading2"/>
      </w:pPr>
      <w:r>
        <w:t>DICIEMBRE – Cierre</w:t>
      </w:r>
    </w:p>
    <w:p>
      <w:r>
        <w:t>Contenidos: Síntesis y reflexión final</w:t>
      </w:r>
    </w:p>
    <w:p>
      <w:pPr>
        <w:pStyle w:val="Heading3"/>
      </w:pPr>
      <w:r>
        <w:t>Actividades Hands-On</w:t>
      </w:r>
    </w:p>
    <w:p>
      <w:r>
        <w:t>- Portafolio final.</w:t>
      </w:r>
    </w:p>
    <w:p>
      <w:r>
        <w:t>- Autoevaluación.</w:t>
      </w:r>
    </w:p>
    <w:p>
      <w:r>
        <w:t>Producto del estudiante: Portafolio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