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2° Grado Primaria (Argentina)</w:t>
      </w:r>
    </w:p>
    <w:p>
      <w:r>
        <w:t>Calendario: Marzo a Diciembre</w:t>
        <w:br/>
        <w:t>Carga horaria sugerida: 4 días por semana</w:t>
        <w:br/>
        <w:t>Enfoque: aprendizaje activo, manipulativo y resolución de problemas</w:t>
        <w:br/>
        <w:t>Base curricular: Diseño Curricular de Educación Primaria – Argentina</w:t>
        <w:br/>
      </w:r>
    </w:p>
    <w:p>
      <w:pPr>
        <w:pStyle w:val="Heading2"/>
      </w:pPr>
      <w:r>
        <w:t>MARZO – Números hasta 100</w:t>
      </w:r>
    </w:p>
    <w:p>
      <w:r>
        <w:t>Contenidos: Lectura, escritura y comparación de números</w:t>
      </w:r>
    </w:p>
    <w:p>
      <w:pPr>
        <w:pStyle w:val="Heading3"/>
      </w:pPr>
      <w:r>
        <w:t>Actividades Hands-On</w:t>
      </w:r>
    </w:p>
    <w:p>
      <w:r>
        <w:t>- Construir números con palitos y bandas elásticas.</w:t>
      </w:r>
    </w:p>
    <w:p>
      <w:r>
        <w:t>- Juego de tarjetas: mayor, menor o igual.</w:t>
      </w:r>
    </w:p>
    <w:p>
      <w:r>
        <w:t>- Recta numérica en el piso (saltos).</w:t>
      </w:r>
    </w:p>
    <w:p>
      <w:r>
        <w:t>Producto del estudiante: Registro de números construidos y comparados.</w:t>
      </w:r>
    </w:p>
    <w:p>
      <w:pPr>
        <w:pStyle w:val="Heading2"/>
      </w:pPr>
      <w:r>
        <w:t>ABRIL – Suma y resta</w:t>
      </w:r>
    </w:p>
    <w:p>
      <w:r>
        <w:t>Contenidos: Operaciones con números hasta 100</w:t>
      </w:r>
    </w:p>
    <w:p>
      <w:pPr>
        <w:pStyle w:val="Heading3"/>
      </w:pPr>
      <w:r>
        <w:t>Actividades Hands-On</w:t>
      </w:r>
    </w:p>
    <w:p>
      <w:r>
        <w:t>- Sumar y restar con material base diez.</w:t>
      </w:r>
    </w:p>
    <w:p>
      <w:r>
        <w:t>- Estaciones: cálculo mental, material concreto y dibujo.</w:t>
      </w:r>
    </w:p>
    <w:p>
      <w:r>
        <w:t>- Juego colaborativo de desafíos.</w:t>
      </w:r>
    </w:p>
    <w:p>
      <w:r>
        <w:t>Producto del estudiante: Hoja de operaciones resueltas.</w:t>
      </w:r>
    </w:p>
    <w:p>
      <w:pPr>
        <w:pStyle w:val="Heading2"/>
      </w:pPr>
      <w:r>
        <w:t>MAYO – Problemas aditivos</w:t>
      </w:r>
    </w:p>
    <w:p>
      <w:r>
        <w:t>Contenidos: Resolución de problemas de suma y resta</w:t>
      </w:r>
    </w:p>
    <w:p>
      <w:pPr>
        <w:pStyle w:val="Heading3"/>
      </w:pPr>
      <w:r>
        <w:t>Actividades Hands-On</w:t>
      </w:r>
    </w:p>
    <w:p>
      <w:r>
        <w:t>- Resolver situaciones con objetos reales.</w:t>
      </w:r>
    </w:p>
    <w:p>
      <w:r>
        <w:t>- Dramatización de problemas.</w:t>
      </w:r>
    </w:p>
    <w:p>
      <w:r>
        <w:t>- Trabajo en parejas con tarjetas.</w:t>
      </w:r>
    </w:p>
    <w:p>
      <w:r>
        <w:t>Producto del estudiante: Explicación oral del procedimiento.</w:t>
      </w:r>
    </w:p>
    <w:p>
      <w:pPr>
        <w:pStyle w:val="Heading2"/>
      </w:pPr>
      <w:r>
        <w:t>JUNIO – Geometría plana</w:t>
      </w:r>
    </w:p>
    <w:p>
      <w:r>
        <w:t>Contenidos: Cuadrado, rectángulo, triángulo y círculo</w:t>
      </w:r>
    </w:p>
    <w:p>
      <w:pPr>
        <w:pStyle w:val="Heading3"/>
      </w:pPr>
      <w:r>
        <w:t>Actividades Hands-On</w:t>
      </w:r>
    </w:p>
    <w:p>
      <w:r>
        <w:t>- Construcción de figuras con palitos y masa.</w:t>
      </w:r>
    </w:p>
    <w:p>
      <w:r>
        <w:t>- Búsqueda de figuras en el entorno.</w:t>
      </w:r>
    </w:p>
    <w:p>
      <w:r>
        <w:t>- Mural grupal.</w:t>
      </w:r>
    </w:p>
    <w:p>
      <w:r>
        <w:t>Producto del estudiante: Figura construida y nombrada.</w:t>
      </w:r>
    </w:p>
    <w:p>
      <w:pPr>
        <w:pStyle w:val="Heading2"/>
      </w:pPr>
      <w:r>
        <w:t>JULIO – Medidas de longitud</w:t>
      </w:r>
    </w:p>
    <w:p>
      <w:r>
        <w:t>Contenidos: Comparación y medición</w:t>
      </w:r>
    </w:p>
    <w:p>
      <w:pPr>
        <w:pStyle w:val="Heading3"/>
      </w:pPr>
      <w:r>
        <w:t>Actividades Hands-On</w:t>
      </w:r>
    </w:p>
    <w:p>
      <w:r>
        <w:t>- Medir con reglas y objetos no convencionales.</w:t>
      </w:r>
    </w:p>
    <w:p>
      <w:r>
        <w:t>- Comparar longitudes del aula.</w:t>
      </w:r>
    </w:p>
    <w:p>
      <w:r>
        <w:t>Producto del estudiante: Registro de mediciones.</w:t>
      </w:r>
    </w:p>
    <w:p>
      <w:pPr>
        <w:pStyle w:val="Heading2"/>
      </w:pPr>
      <w:r>
        <w:t>AGOSTO – Multiplicación inicial</w:t>
      </w:r>
    </w:p>
    <w:p>
      <w:r>
        <w:t>Contenidos: Multiplicación como suma repetida</w:t>
      </w:r>
    </w:p>
    <w:p>
      <w:pPr>
        <w:pStyle w:val="Heading3"/>
      </w:pPr>
      <w:r>
        <w:t>Actividades Hands-On</w:t>
      </w:r>
    </w:p>
    <w:p>
      <w:r>
        <w:t>- Armar grupos iguales con tapitas.</w:t>
      </w:r>
    </w:p>
    <w:p>
      <w:r>
        <w:t>- Dibujar arreglos rectangulares.</w:t>
      </w:r>
    </w:p>
    <w:p>
      <w:r>
        <w:t>- Juego de estaciones.</w:t>
      </w:r>
    </w:p>
    <w:p>
      <w:r>
        <w:t>Producto del estudiante: Representación gráfica de la multiplicación.</w:t>
      </w:r>
    </w:p>
    <w:p>
      <w:pPr>
        <w:pStyle w:val="Heading2"/>
      </w:pPr>
      <w:r>
        <w:t>SEPTIEMBRE – Tiempo y dinero</w:t>
      </w:r>
    </w:p>
    <w:p>
      <w:r>
        <w:t>Contenidos: Lectura del reloj y uso de monedas</w:t>
      </w:r>
    </w:p>
    <w:p>
      <w:pPr>
        <w:pStyle w:val="Heading3"/>
      </w:pPr>
      <w:r>
        <w:t>Actividades Hands-On</w:t>
      </w:r>
    </w:p>
    <w:p>
      <w:r>
        <w:t>- Juego del reloj humano.</w:t>
      </w:r>
    </w:p>
    <w:p>
      <w:r>
        <w:t>- Simulación de compras.</w:t>
      </w:r>
    </w:p>
    <w:p>
      <w:r>
        <w:t>Producto del estudiante: Resolución de situaciones simuladas.</w:t>
      </w:r>
    </w:p>
    <w:p>
      <w:pPr>
        <w:pStyle w:val="Heading2"/>
      </w:pPr>
      <w:r>
        <w:t>OCTUBRE – Tablas iniciales</w:t>
      </w:r>
    </w:p>
    <w:p>
      <w:r>
        <w:t>Contenidos: Tablas del 2, 5 y 10</w:t>
      </w:r>
    </w:p>
    <w:p>
      <w:pPr>
        <w:pStyle w:val="Heading3"/>
      </w:pPr>
      <w:r>
        <w:t>Actividades Hands-On</w:t>
      </w:r>
    </w:p>
    <w:p>
      <w:r>
        <w:t>- Juegos rítmicos de tablas.</w:t>
      </w:r>
    </w:p>
    <w:p>
      <w:r>
        <w:t>- Carrera de resultados.</w:t>
      </w:r>
    </w:p>
    <w:p>
      <w:r>
        <w:t>Producto del estudiante: Tabla completada.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matemáticos integradores.</w:t>
      </w:r>
    </w:p>
    <w:p>
      <w:r>
        <w:t>- Estaciones de repaso.</w:t>
      </w:r>
    </w:p>
    <w:p>
      <w:r>
        <w:t>Producto del estudiante: Desempeño en juegos.</w:t>
      </w:r>
    </w:p>
    <w:p>
      <w:pPr>
        <w:pStyle w:val="Heading2"/>
      </w:pPr>
      <w:r>
        <w:t>DICIEMBRE – Cierre</w:t>
      </w:r>
    </w:p>
    <w:p>
      <w:r>
        <w:t>Contenidos: Síntesis anual</w:t>
      </w:r>
    </w:p>
    <w:p>
      <w:pPr>
        <w:pStyle w:val="Heading3"/>
      </w:pPr>
      <w:r>
        <w:t>Actividades Hands-On</w:t>
      </w:r>
    </w:p>
    <w:p>
      <w:r>
        <w:t>- Feria matemática.</w:t>
      </w:r>
    </w:p>
    <w:p>
      <w:r>
        <w:t>- Juegos cooperativos.</w:t>
      </w:r>
    </w:p>
    <w:p>
      <w:r>
        <w:t>Producto del estudiante: Participación y reflexión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