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2.png" ContentType="image/png"/>
  <Override PartName="/word/media/rId59.png" ContentType="image/png"/>
  <Override PartName="/word/media/rId16.png" ContentType="image/png"/>
  <Override PartName="/word/media/rId10.svg" ContentType="image/svg+xml"/>
  <Override PartName="/word/media/rId20.png" ContentType="image/png"/>
  <Override PartName="/word/media/rId66.png" ContentType="image/png"/>
  <Override PartName="/word/media/rId48.png" ContentType="image/png"/>
  <Override PartName="/word/media/rId31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银行客户流失预测实验报告"/>
    <w:p>
      <w:pPr>
        <w:pStyle w:val="Heading1"/>
      </w:pPr>
      <w:r>
        <w:rPr>
          <w:rFonts w:hint="eastAsia"/>
        </w:rPr>
        <w:t xml:space="preserve">银行客户流失预测实验报告</w:t>
      </w:r>
    </w:p>
    <w:bookmarkStart w:id="14" w:name="一业务分析与设计"/>
    <w:p>
      <w:pPr>
        <w:pStyle w:val="Heading2"/>
      </w:pPr>
      <w:r>
        <w:rPr>
          <w:rFonts w:hint="eastAsia"/>
        </w:rPr>
        <w:t xml:space="preserve">一、业务分析与设计</w:t>
      </w:r>
    </w:p>
    <w:bookmarkStart w:id="9" w:name="X09e8c1ed0f71c91a5226a1b9765a2e34ee47e34"/>
    <w:p>
      <w:pPr>
        <w:pStyle w:val="Heading3"/>
      </w:pPr>
      <w:r>
        <w:t xml:space="preserve">1.1 </w:t>
      </w:r>
      <w:r>
        <w:rPr>
          <w:rFonts w:hint="eastAsia"/>
        </w:rPr>
        <w:t xml:space="preserve">业务背景分析及问题描述</w:t>
      </w:r>
    </w:p>
    <w:p>
      <w:pPr>
        <w:pStyle w:val="FirstParagraph"/>
      </w:pPr>
      <w:r>
        <w:rPr>
          <w:rFonts w:hint="eastAsia"/>
          <w:b/>
          <w:bCs/>
        </w:rPr>
        <w:t xml:space="preserve">业务背景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在竞争激烈的银行业，客户流失是一个关键的业务问题。获取新客户的成本远高于保留现有客户，因此预测客户流失并采取预防措施对银行至关重要。</w:t>
      </w:r>
    </w:p>
    <w:p>
      <w:pPr>
        <w:pStyle w:val="BodyText"/>
      </w:pPr>
      <w:r>
        <w:rPr>
          <w:rFonts w:hint="eastAsia"/>
          <w:b/>
          <w:bCs/>
        </w:rPr>
        <w:t xml:space="preserve">数据集描述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本实验使用银行客户流失数据集（Churn</w:t>
      </w:r>
      <w:r>
        <w:t xml:space="preserve"> </w:t>
      </w:r>
      <w:r>
        <w:rPr>
          <w:rFonts w:hint="eastAsia"/>
        </w:rPr>
        <w:t xml:space="preserve">Modelling），包含</w:t>
      </w:r>
      <w:r>
        <w:t xml:space="preserve"> 10,000 </w:t>
      </w:r>
      <w:r>
        <w:rPr>
          <w:rFonts w:hint="eastAsia"/>
        </w:rPr>
        <w:t xml:space="preserve">条客户记录，每条记录有以下特征：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信用评分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类别（法国/德国/西班牙）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类别（男/女）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成为客户年数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NumOfProducts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持有产品数量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HasCrCard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是否有信用卡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是否活跃会员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EstimatedSalary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预估年薪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是否流失（目标变量）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二元（1=流失，0=留存）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这是一个典型的二分类问题，目标是根据客户特征预测客户是否会流失（Exited=1）。</w:t>
      </w:r>
    </w:p>
    <w:p>
      <w:pPr>
        <w:pStyle w:val="BodyText"/>
      </w:pPr>
      <w:r>
        <w:rPr>
          <w:rFonts w:hint="eastAsia"/>
          <w:b/>
          <w:bCs/>
        </w:rPr>
        <w:t xml:space="preserve">数据挑战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类别不平衡</w:t>
      </w:r>
      <w:r>
        <w:rPr>
          <w:rFonts w:hint="eastAsia"/>
        </w:rPr>
        <w:t xml:space="preserve">：原始数据中流失客户仅占</w:t>
      </w:r>
      <w:r>
        <w:t xml:space="preserve"> </w:t>
      </w:r>
      <w:r>
        <w:rPr>
          <w:rFonts w:hint="eastAsia"/>
        </w:rPr>
        <w:t xml:space="preserve">20.37%（2037/10000），需要平衡处理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类别特征</w:t>
      </w:r>
      <w:r>
        <w:rPr>
          <w:rFonts w:hint="eastAsia"/>
        </w:rPr>
        <w:t xml:space="preserve">：Geography</w:t>
      </w:r>
      <w:r>
        <w:t xml:space="preserve"> </w:t>
      </w:r>
      <w:r>
        <w:rPr>
          <w:rFonts w:hint="eastAsia"/>
        </w:rPr>
        <w:t xml:space="preserve">和</w:t>
      </w:r>
      <w:r>
        <w:t xml:space="preserve"> Gender </w:t>
      </w:r>
      <w:r>
        <w:rPr>
          <w:rFonts w:hint="eastAsia"/>
        </w:rPr>
        <w:t xml:space="preserve">需要编码为数值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特征尺度差异</w:t>
      </w:r>
      <w:r>
        <w:rPr>
          <w:rFonts w:hint="eastAsia"/>
        </w:rPr>
        <w:t xml:space="preserve">：CreditScore（300-850）和</w:t>
      </w:r>
      <w:r>
        <w:t xml:space="preserve"> </w:t>
      </w:r>
      <w:r>
        <w:rPr>
          <w:rFonts w:hint="eastAsia"/>
        </w:rPr>
        <w:t xml:space="preserve">EstimatedSalary（0-200000）量纲差异大</w:t>
      </w:r>
    </w:p>
    <w:bookmarkEnd w:id="9"/>
    <w:bookmarkStart w:id="13" w:name="X6e91642d0c8f84e596354a6edfb4a0c84adccd0"/>
    <w:p>
      <w:pPr>
        <w:pStyle w:val="Heading3"/>
      </w:pPr>
      <w:r>
        <w:t xml:space="preserve">1.2 </w:t>
      </w:r>
      <w:r>
        <w:rPr>
          <w:rFonts w:hint="eastAsia"/>
        </w:rPr>
        <w:t xml:space="preserve">整体流程设计</w:t>
      </w:r>
    </w:p>
    <w:p>
      <w:pPr>
        <w:pStyle w:val="FirstParagraph"/>
      </w:pPr>
      <w:r>
        <w:drawing>
          <wp:inline>
            <wp:extent cx="5334000" cy="3778250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experiment_flow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二数据探索"/>
    <w:p>
      <w:pPr>
        <w:pStyle w:val="Heading2"/>
      </w:pPr>
      <w:r>
        <w:rPr>
          <w:rFonts w:hint="eastAsia"/>
        </w:rPr>
        <w:t xml:space="preserve">二、数据探索</w:t>
      </w:r>
    </w:p>
    <w:bookmarkStart w:id="15" w:name="X3aabe4f1282fa361c7d7f53388845512d7a01f1"/>
    <w:p>
      <w:pPr>
        <w:pStyle w:val="Heading3"/>
      </w:pPr>
      <w:r>
        <w:t xml:space="preserve">2.1 </w:t>
      </w:r>
      <w:r>
        <w:rPr>
          <w:rFonts w:hint="eastAsia"/>
        </w:rPr>
        <w:t xml:space="preserve">数据概览</w:t>
      </w:r>
    </w:p>
    <w:p>
      <w:pPr>
        <w:pStyle w:val="FirstParagraph"/>
      </w:pPr>
      <w:r>
        <w:rPr>
          <w:rFonts w:hint="eastAsia"/>
          <w:b/>
          <w:bCs/>
        </w:rPr>
        <w:t xml:space="preserve">数据基本信息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样本数量：10,000</w:t>
      </w:r>
      <w:r>
        <w:t xml:space="preserve"> </w:t>
      </w:r>
      <w:r>
        <w:rPr>
          <w:rFonts w:hint="eastAsia"/>
        </w:rPr>
        <w:t xml:space="preserve">条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特征数量：15</w:t>
      </w:r>
      <w:r>
        <w:t xml:space="preserve"> </w:t>
      </w:r>
      <w:r>
        <w:rPr>
          <w:rFonts w:hint="eastAsia"/>
        </w:rPr>
        <w:t xml:space="preserve">列（包含无关列）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目标变量：Exited（0=留存</w:t>
      </w:r>
      <w:r>
        <w:t xml:space="preserve"> 7963 </w:t>
      </w:r>
      <w:r>
        <w:rPr>
          <w:rFonts w:hint="eastAsia"/>
        </w:rPr>
        <w:t xml:space="preserve">条，1=流失</w:t>
      </w:r>
      <w:r>
        <w:t xml:space="preserve"> 2037 </w:t>
      </w:r>
      <w:r>
        <w:rPr>
          <w:rFonts w:hint="eastAsia"/>
        </w:rPr>
        <w:t xml:space="preserve">条）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类别不平衡比例：约</w:t>
      </w:r>
      <w:r>
        <w:t xml:space="preserve"> 4:1</w:t>
      </w:r>
    </w:p>
    <w:p>
      <w:pPr>
        <w:pStyle w:val="FirstParagraph"/>
      </w:pPr>
      <w:r>
        <w:rPr>
          <w:rFonts w:hint="eastAsia"/>
          <w:b/>
          <w:bCs/>
        </w:rPr>
        <w:t xml:space="preserve">描述性统计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统计量</w:t>
            </w:r>
          </w:p>
        </w:tc>
        <w:tc>
          <w:tcPr/>
          <w:p>
            <w:pPr>
              <w:pStyle w:val="Compact"/>
            </w:pPr>
            <w:r>
              <w:t xml:space="preserve">CreditScore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EstimatedSalary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650.53</w:t>
            </w:r>
          </w:p>
        </w:tc>
        <w:tc>
          <w:tcPr/>
          <w:p>
            <w:pPr>
              <w:pStyle w:val="Compact"/>
            </w:pPr>
            <w:r>
              <w:t xml:space="preserve">38.85</w:t>
            </w:r>
          </w:p>
        </w:tc>
        <w:tc>
          <w:tcPr/>
          <w:p>
            <w:pPr>
              <w:pStyle w:val="Compact"/>
            </w:pPr>
            <w:r>
              <w:t xml:space="preserve">76485.89</w:t>
            </w:r>
          </w:p>
        </w:tc>
        <w:tc>
          <w:tcPr/>
          <w:p>
            <w:pPr>
              <w:pStyle w:val="Compact"/>
            </w:pPr>
            <w:r>
              <w:t xml:space="preserve">100090.18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t xml:space="preserve">94.34</w:t>
            </w:r>
          </w:p>
        </w:tc>
        <w:tc>
          <w:tcPr/>
          <w:p>
            <w:pPr>
              <w:pStyle w:val="Compact"/>
            </w:pPr>
            <w:r>
              <w:t xml:space="preserve">10.56</w:t>
            </w:r>
          </w:p>
        </w:tc>
        <w:tc>
          <w:tcPr/>
          <w:p>
            <w:pPr>
              <w:pStyle w:val="Compact"/>
            </w:pPr>
            <w:r>
              <w:t xml:space="preserve">62397.44</w:t>
            </w:r>
          </w:p>
        </w:tc>
        <w:tc>
          <w:tcPr/>
          <w:p>
            <w:pPr>
              <w:pStyle w:val="Compact"/>
            </w:pPr>
            <w:r>
              <w:t xml:space="preserve">57510.50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11.58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250898.09</w:t>
            </w:r>
          </w:p>
        </w:tc>
        <w:tc>
          <w:tcPr/>
          <w:p>
            <w:pPr>
              <w:pStyle w:val="Compact"/>
            </w:pPr>
            <w:r>
              <w:t xml:space="preserve">199992.48</w:t>
            </w:r>
          </w:p>
        </w:tc>
      </w:tr>
    </w:tbl>
    <w:bookmarkEnd w:id="15"/>
    <w:bookmarkStart w:id="19" w:name="X25588b0a044d5d90a97325812f4ab269cb2b026"/>
    <w:p>
      <w:pPr>
        <w:pStyle w:val="Heading3"/>
      </w:pPr>
      <w:r>
        <w:t xml:space="preserve">2.2 </w:t>
      </w:r>
      <w:r>
        <w:rPr>
          <w:rFonts w:hint="eastAsia"/>
        </w:rPr>
        <w:t xml:space="preserve">类别分布分析</w:t>
      </w:r>
    </w:p>
    <w:p>
      <w:pPr>
        <w:pStyle w:val="FirstParagraph"/>
      </w:pPr>
      <w:r>
        <w:drawing>
          <wp:inline>
            <wp:extent cx="5334000" cy="3781452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data_explor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地理分布与流失率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5014</w:t>
            </w:r>
          </w:p>
        </w:tc>
        <w:tc>
          <w:tcPr/>
          <w:p>
            <w:pPr>
              <w:pStyle w:val="Compact"/>
            </w:pPr>
            <w:r>
              <w:t xml:space="preserve">810</w:t>
            </w:r>
          </w:p>
        </w:tc>
        <w:tc>
          <w:tcPr/>
          <w:p>
            <w:pPr>
              <w:pStyle w:val="Compact"/>
            </w:pPr>
            <w:r>
              <w:t xml:space="preserve">16.15%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2509</w:t>
            </w:r>
          </w:p>
        </w:tc>
        <w:tc>
          <w:tcPr/>
          <w:p>
            <w:pPr>
              <w:pStyle w:val="Compact"/>
            </w:pPr>
            <w:r>
              <w:t xml:space="preserve">814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2477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16.67%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：德国客户流失率（32.44%）显著高于法国和西班牙（约</w:t>
      </w:r>
      <w:r>
        <w:t xml:space="preserve"> </w:t>
      </w:r>
      <w:r>
        <w:rPr>
          <w:rFonts w:hint="eastAsia"/>
        </w:rPr>
        <w:t xml:space="preserve">16%），是高风险群体。</w:t>
      </w:r>
    </w:p>
    <w:p>
      <w:pPr>
        <w:pStyle w:val="BodyText"/>
      </w:pPr>
      <w:r>
        <w:rPr>
          <w:rFonts w:hint="eastAsia"/>
          <w:b/>
          <w:bCs/>
        </w:rPr>
        <w:t xml:space="preserve">性别分布与流失率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4543</w:t>
            </w:r>
          </w:p>
        </w:tc>
        <w:tc>
          <w:tcPr/>
          <w:p>
            <w:pPr>
              <w:pStyle w:val="Compact"/>
            </w:pPr>
            <w:r>
              <w:t xml:space="preserve">1139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5457</w:t>
            </w:r>
          </w:p>
        </w:tc>
        <w:tc>
          <w:tcPr/>
          <w:p>
            <w:pPr>
              <w:pStyle w:val="Compact"/>
            </w:pPr>
            <w:r>
              <w:t xml:space="preserve">898</w:t>
            </w:r>
          </w:p>
        </w:tc>
        <w:tc>
          <w:tcPr/>
          <w:p>
            <w:pPr>
              <w:pStyle w:val="Compact"/>
            </w:pPr>
            <w:r>
              <w:t xml:space="preserve">16.46%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：女性客户流失率（25.07%）高于男性（16.46%）。</w:t>
      </w:r>
    </w:p>
    <w:p>
      <w:pPr>
        <w:pStyle w:val="BodyText"/>
      </w:pPr>
      <w:r>
        <w:rPr>
          <w:rFonts w:hint="eastAsia"/>
          <w:b/>
          <w:bCs/>
        </w:rPr>
        <w:t xml:space="preserve">年龄段流失分析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&lt;30</w:t>
            </w:r>
          </w:p>
        </w:tc>
        <w:tc>
          <w:tcPr/>
          <w:p>
            <w:pPr>
              <w:pStyle w:val="Compact"/>
            </w:pPr>
            <w:r>
              <w:t xml:space="preserve">1968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7.52%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30-40</w:t>
            </w:r>
          </w:p>
        </w:tc>
        <w:tc>
          <w:tcPr/>
          <w:p>
            <w:pPr>
              <w:pStyle w:val="Compact"/>
            </w:pPr>
            <w:r>
              <w:t xml:space="preserve">4451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12.09%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40-50</w:t>
            </w:r>
          </w:p>
        </w:tc>
        <w:tc>
          <w:tcPr/>
          <w:p>
            <w:pPr>
              <w:pStyle w:val="Compact"/>
            </w:pPr>
            <w:r>
              <w:t xml:space="preserve">2320</w:t>
            </w:r>
          </w:p>
        </w:tc>
        <w:tc>
          <w:tcPr/>
          <w:p>
            <w:pPr>
              <w:pStyle w:val="Compact"/>
            </w:pPr>
            <w:r>
              <w:t xml:space="preserve">788</w:t>
            </w:r>
          </w:p>
        </w:tc>
        <w:tc>
          <w:tcPr/>
          <w:p>
            <w:pPr>
              <w:pStyle w:val="Compact"/>
            </w:pPr>
            <w:r>
              <w:t xml:space="preserve">33.97%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</w:t>
            </w:r>
          </w:p>
        </w:tc>
        <w:tc>
          <w:tcPr/>
          <w:p>
            <w:pPr>
              <w:pStyle w:val="Compact"/>
            </w:pPr>
            <w:r>
              <w:t xml:space="preserve">797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&gt;60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24.78%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：50-60</w:t>
      </w:r>
      <w:r>
        <w:t xml:space="preserve"> </w:t>
      </w:r>
      <w:r>
        <w:rPr>
          <w:rFonts w:hint="eastAsia"/>
        </w:rPr>
        <w:t xml:space="preserve">岁年龄段流失率最高（56.21%），其次是</w:t>
      </w:r>
      <w:r>
        <w:t xml:space="preserve"> 40-50 </w:t>
      </w:r>
      <w:r>
        <w:rPr>
          <w:rFonts w:hint="eastAsia"/>
        </w:rPr>
        <w:t xml:space="preserve">岁（33.97%）。年轻客户（&lt;30</w:t>
      </w:r>
      <w:r>
        <w:t xml:space="preserve"> </w:t>
      </w:r>
      <w:r>
        <w:rPr>
          <w:rFonts w:hint="eastAsia"/>
        </w:rPr>
        <w:t xml:space="preserve">岁）流失率最低（7.52%）。</w:t>
      </w:r>
    </w:p>
    <w:bookmarkEnd w:id="19"/>
    <w:bookmarkStart w:id="23" w:name="X6bcd60d9e42baaf6793af113df98c6ff2373071"/>
    <w:p>
      <w:pPr>
        <w:pStyle w:val="Heading3"/>
      </w:pPr>
      <w:r>
        <w:t xml:space="preserve">2.3 </w:t>
      </w:r>
      <w:r>
        <w:rPr>
          <w:rFonts w:hint="eastAsia"/>
        </w:rPr>
        <w:t xml:space="preserve">特征分布分析</w:t>
      </w:r>
    </w:p>
    <w:p>
      <w:pPr>
        <w:pStyle w:val="FirstParagraph"/>
      </w:pPr>
      <w:r>
        <w:drawing>
          <wp:inline>
            <wp:extent cx="5334000" cy="2825991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feature_distribu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135ca404371a8a1efffd59c27af3183a571f3cd"/>
    <w:p>
      <w:pPr>
        <w:pStyle w:val="Heading3"/>
      </w:pPr>
      <w:r>
        <w:t xml:space="preserve">2.4 </w:t>
      </w:r>
      <w:r>
        <w:rPr>
          <w:rFonts w:hint="eastAsia"/>
        </w:rPr>
        <w:t xml:space="preserve">数据探索代码分析</w:t>
      </w:r>
    </w:p>
    <w:p>
      <w:pPr>
        <w:pStyle w:val="SourceCode"/>
      </w:pPr>
      <w:r>
        <w:rPr>
          <w:rStyle w:val="CommentTok"/>
        </w:rPr>
        <w:t xml:space="preserve"># 加载数据并查看基本信息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'./dataset/Churn-Modelling-0-original.csv'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f'数据形状：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br/>
      </w:r>
      <w:r>
        <w:rPr>
          <w:rStyle w:val="CommentTok"/>
        </w:rPr>
        <w:t xml:space="preserve"># 分组分析地理分布</w:t>
      </w:r>
      <w:r>
        <w:br/>
      </w:r>
      <w:r>
        <w:rPr>
          <w:rStyle w:val="NormalTok"/>
        </w:rPr>
        <w:t xml:space="preserve">geo_stats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'Geography'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'Exited'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德国客户虽然数量不多，但流失率是法国的两倍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女性客户流失率高于男性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中年客户（40-60</w:t>
      </w:r>
      <w:r>
        <w:t xml:space="preserve"> </w:t>
      </w:r>
      <w:r>
        <w:rPr>
          <w:rFonts w:hint="eastAsia"/>
        </w:rPr>
        <w:t xml:space="preserve">岁）是流失高发群体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年龄可能是最重要的预测特征之一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三数据预处理"/>
    <w:p>
      <w:pPr>
        <w:pStyle w:val="Heading2"/>
      </w:pPr>
      <w:r>
        <w:rPr>
          <w:rFonts w:hint="eastAsia"/>
        </w:rPr>
        <w:t xml:space="preserve">三、数据预处理</w:t>
      </w:r>
    </w:p>
    <w:bookmarkStart w:id="30" w:name="Xb75c3dfd12f4b9138a57f6c397d0b2857aa4b08"/>
    <w:p>
      <w:pPr>
        <w:pStyle w:val="Heading3"/>
      </w:pPr>
      <w:r>
        <w:t xml:space="preserve">3.1 </w:t>
      </w:r>
      <w:r>
        <w:rPr>
          <w:rFonts w:hint="eastAsia"/>
        </w:rPr>
        <w:t xml:space="preserve">预处理方法原理</w:t>
      </w:r>
    </w:p>
    <w:bookmarkStart w:id="26" w:name="X06da7fd4e615735f074c553988481cd6b4d259c"/>
    <w:p>
      <w:pPr>
        <w:pStyle w:val="Heading4"/>
      </w:pPr>
      <w:r>
        <w:t xml:space="preserve">3.1.1 </w:t>
      </w:r>
      <w:r>
        <w:rPr>
          <w:rFonts w:hint="eastAsia"/>
        </w:rPr>
        <w:t xml:space="preserve">类别编码（Label</w:t>
      </w:r>
      <w:r>
        <w:t xml:space="preserve"> </w:t>
      </w:r>
      <w:r>
        <w:rPr>
          <w:rFonts w:hint="eastAsia"/>
        </w:rPr>
        <w:t xml:space="preserve">Encoding）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：将类别变量映射为数值。例如：</w:t>
      </w:r>
    </w:p>
    <w:p>
      <w:pPr>
        <w:numPr>
          <w:ilvl w:val="0"/>
          <w:numId w:val="1004"/>
        </w:numPr>
      </w:pPr>
      <w:r>
        <w:t xml:space="preserve">Geography: France→0, Germany→1, Spain→2</w:t>
      </w:r>
    </w:p>
    <w:p>
      <w:pPr>
        <w:numPr>
          <w:ilvl w:val="0"/>
          <w:numId w:val="1004"/>
        </w:numPr>
      </w:pPr>
      <w:r>
        <w:t xml:space="preserve">Gender: Female→0, Male→1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：树模型（决策树、随机森林）可以直接处理编码后的类别值；对于线性模型，可能需要</w:t>
      </w:r>
      <w:r>
        <w:t xml:space="preserve"> One-Hot </w:t>
      </w:r>
      <w:r>
        <w:rPr>
          <w:rFonts w:hint="eastAsia"/>
        </w:rPr>
        <w:t xml:space="preserve">编码。</w:t>
      </w:r>
    </w:p>
    <w:bookmarkEnd w:id="26"/>
    <w:bookmarkStart w:id="27" w:name="Xf2e9eb62c0c3884a121197b1fcb5b8a304bd12f"/>
    <w:p>
      <w:pPr>
        <w:pStyle w:val="Heading4"/>
      </w:pPr>
      <w:r>
        <w:t xml:space="preserve">3.1.2 </w:t>
      </w:r>
      <w:r>
        <w:rPr>
          <w:rFonts w:hint="eastAsia"/>
        </w:rPr>
        <w:t xml:space="preserve">特征标准化（Z-score</w:t>
      </w:r>
      <w:r>
        <w:t xml:space="preserve"> </w:t>
      </w:r>
      <w:r>
        <w:rPr>
          <w:rFonts w:hint="eastAsia"/>
        </w:rPr>
        <w:t xml:space="preserve">Standardization）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：将特征转换为均值为</w:t>
      </w:r>
      <w:r>
        <w:t xml:space="preserve"> </w:t>
      </w:r>
      <w:r>
        <w:rPr>
          <w:rFonts w:hint="eastAsia"/>
        </w:rPr>
        <w:t xml:space="preserve">0、标准差为</w:t>
      </w:r>
      <w:r>
        <w:t xml:space="preserve"> 1 </w:t>
      </w:r>
      <w:r>
        <w:rPr>
          <w:rFonts w:hint="eastAsia"/>
        </w:rPr>
        <w:t xml:space="preserve">的分布：</w:t>
      </w:r>
      <w:r>
        <w:br/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：SVM、神经网络等基于距离或梯度下降的模型对特征尺度敏感，必须标准化。</w:t>
      </w:r>
    </w:p>
    <w:bookmarkEnd w:id="27"/>
    <w:bookmarkStart w:id="28" w:name="X03ccfa900504cb9c38e2360fc6dcc05de0d2174"/>
    <w:p>
      <w:pPr>
        <w:pStyle w:val="Heading4"/>
      </w:pPr>
      <w:r>
        <w:t xml:space="preserve">3.1.3 </w:t>
      </w:r>
      <w:r>
        <w:rPr>
          <w:rFonts w:hint="eastAsia"/>
        </w:rPr>
        <w:t xml:space="preserve">特征离散化（Quantile</w:t>
      </w:r>
      <w:r>
        <w:t xml:space="preserve"> </w:t>
      </w:r>
      <w:r>
        <w:rPr>
          <w:rFonts w:hint="eastAsia"/>
        </w:rPr>
        <w:t xml:space="preserve">Binning）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：使用分位数将连续特征划分为离散区间。本实验使用</w:t>
      </w:r>
      <w:r>
        <w:t xml:space="preserve"> 33% </w:t>
      </w:r>
      <w:r>
        <w:rPr>
          <w:rFonts w:hint="eastAsia"/>
        </w:rPr>
        <w:t xml:space="preserve">和</w:t>
      </w:r>
      <w:r>
        <w:t xml:space="preserve"> 66% </w:t>
      </w:r>
      <w:r>
        <w:rPr>
          <w:rFonts w:hint="eastAsia"/>
        </w:rPr>
        <w:t xml:space="preserve">分位数，将特征分为</w:t>
      </w:r>
      <w:r>
        <w:t xml:space="preserve"> 3 </w:t>
      </w:r>
      <w:r>
        <w:rPr>
          <w:rFonts w:hint="eastAsia"/>
        </w:rPr>
        <w:t xml:space="preserve">档（0/1/2）：</w:t>
      </w:r>
    </w:p>
    <w:p>
      <w:pPr>
        <w:numPr>
          <w:ilvl w:val="0"/>
          <w:numId w:val="1005"/>
        </w:numPr>
      </w:pPr>
      <w:r>
        <w:t xml:space="preserve">0: </w:t>
      </w:r>
      <w:r>
        <w:rPr>
          <w:rFonts w:hint="eastAsia"/>
        </w:rPr>
        <w:t xml:space="preserve">值</w:t>
      </w:r>
      <w:r>
        <w:t xml:space="preserve"> &lt; 33% </w:t>
      </w:r>
      <w:r>
        <w:rPr>
          <w:rFonts w:hint="eastAsia"/>
        </w:rPr>
        <w:t xml:space="preserve">分位数</w:t>
      </w:r>
    </w:p>
    <w:p>
      <w:pPr>
        <w:numPr>
          <w:ilvl w:val="0"/>
          <w:numId w:val="1005"/>
        </w:numPr>
      </w:pPr>
      <w:r>
        <w:t xml:space="preserve">1: 33% </w:t>
      </w:r>
      <w:r>
        <w:rPr>
          <w:rFonts w:hint="eastAsia"/>
        </w:rPr>
        <w:t xml:space="preserve">分位数</w:t>
      </w:r>
      <w:r>
        <w:t xml:space="preserve"> ≤ </w:t>
      </w:r>
      <w:r>
        <w:rPr>
          <w:rFonts w:hint="eastAsia"/>
        </w:rPr>
        <w:t xml:space="preserve">值</w:t>
      </w:r>
      <w:r>
        <w:t xml:space="preserve"> &lt; 66% </w:t>
      </w:r>
      <w:r>
        <w:rPr>
          <w:rFonts w:hint="eastAsia"/>
        </w:rPr>
        <w:t xml:space="preserve">分位数</w:t>
      </w:r>
    </w:p>
    <w:p>
      <w:pPr>
        <w:numPr>
          <w:ilvl w:val="0"/>
          <w:numId w:val="1005"/>
        </w:numPr>
      </w:pPr>
      <w:r>
        <w:t xml:space="preserve">2: </w:t>
      </w:r>
      <w:r>
        <w:rPr>
          <w:rFonts w:hint="eastAsia"/>
        </w:rPr>
        <w:t xml:space="preserve">值</w:t>
      </w:r>
      <w:r>
        <w:t xml:space="preserve"> ≥ 66% </w:t>
      </w:r>
      <w:r>
        <w:rPr>
          <w:rFonts w:hint="eastAsia"/>
        </w:rPr>
        <w:t xml:space="preserve">分位数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：决策树等树模型可以从离散化中受益，减少过拟合。</w:t>
      </w:r>
    </w:p>
    <w:bookmarkEnd w:id="28"/>
    <w:bookmarkStart w:id="29" w:name="X1eeda76eb316fba312f2ed2a63be9a06963cf7e"/>
    <w:p>
      <w:pPr>
        <w:pStyle w:val="Heading4"/>
      </w:pPr>
      <w:r>
        <w:t xml:space="preserve">3.1.4 </w:t>
      </w:r>
      <w:r>
        <w:rPr>
          <w:rFonts w:hint="eastAsia"/>
        </w:rPr>
        <w:t xml:space="preserve">类别平衡（Random</w:t>
      </w:r>
      <w:r>
        <w:t xml:space="preserve"> </w:t>
      </w:r>
      <w:r>
        <w:rPr>
          <w:rFonts w:hint="eastAsia"/>
        </w:rPr>
        <w:t xml:space="preserve">Undersampling）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：随机欠采样多数类，使正负样本数量相等。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：类别不平衡会导致模型偏向多数类，平衡后可以提高对少数类的识别能力。</w:t>
      </w:r>
    </w:p>
    <w:bookmarkEnd w:id="29"/>
    <w:bookmarkEnd w:id="30"/>
    <w:bookmarkStart w:id="34" w:name="X104970a2093b501776c049c879bc34ed4df7906"/>
    <w:p>
      <w:pPr>
        <w:pStyle w:val="Heading3"/>
      </w:pPr>
      <w:r>
        <w:t xml:space="preserve">3.2 </w:t>
      </w:r>
      <w:r>
        <w:rPr>
          <w:rFonts w:hint="eastAsia"/>
        </w:rPr>
        <w:t xml:space="preserve">预处理效果对比</w:t>
      </w:r>
    </w:p>
    <w:p>
      <w:pPr>
        <w:pStyle w:val="FirstParagraph"/>
      </w:pPr>
      <w:r>
        <w:drawing>
          <wp:inline>
            <wp:extent cx="5334000" cy="3775263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preprocessing_comparis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上图展示了：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左上</w:t>
      </w:r>
      <w:r>
        <w:rPr>
          <w:rFonts w:hint="eastAsia"/>
        </w:rPr>
        <w:t xml:space="preserve">：原始</w:t>
      </w:r>
      <w:r>
        <w:t xml:space="preserve"> Age </w:t>
      </w:r>
      <w:r>
        <w:rPr>
          <w:rFonts w:hint="eastAsia"/>
        </w:rPr>
        <w:t xml:space="preserve">分布（右偏，均值</w:t>
      </w:r>
      <w:r>
        <w:t xml:space="preserve"> </w:t>
      </w:r>
      <w:r>
        <w:rPr>
          <w:rFonts w:hint="eastAsia"/>
        </w:rPr>
        <w:t xml:space="preserve">38.85）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右上</w:t>
      </w:r>
      <w:r>
        <w:rPr>
          <w:rFonts w:hint="eastAsia"/>
        </w:rPr>
        <w:t xml:space="preserve">：标准化后</w:t>
      </w:r>
      <w:r>
        <w:t xml:space="preserve"> Age </w:t>
      </w:r>
      <w:r>
        <w:rPr>
          <w:rFonts w:hint="eastAsia"/>
        </w:rPr>
        <w:t xml:space="preserve">分布（均值</w:t>
      </w:r>
      <w:r>
        <w:t xml:space="preserve"> </w:t>
      </w:r>
      <w:r>
        <w:rPr>
          <w:rFonts w:hint="eastAsia"/>
        </w:rPr>
        <w:t xml:space="preserve">0，标准差</w:t>
      </w:r>
      <w:r>
        <w:t xml:space="preserve"> </w:t>
      </w:r>
      <w:r>
        <w:rPr>
          <w:rFonts w:hint="eastAsia"/>
        </w:rPr>
        <w:t xml:space="preserve">1）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左下</w:t>
      </w:r>
      <w:r>
        <w:rPr>
          <w:rFonts w:hint="eastAsia"/>
        </w:rPr>
        <w:t xml:space="preserve">：离散化分位点（33%=37</w:t>
      </w:r>
      <w:r>
        <w:t xml:space="preserve"> </w:t>
      </w:r>
      <w:r>
        <w:rPr>
          <w:rFonts w:hint="eastAsia"/>
        </w:rPr>
        <w:t xml:space="preserve">岁，66%=46</w:t>
      </w:r>
      <w:r>
        <w:t xml:space="preserve"> </w:t>
      </w:r>
      <w:r>
        <w:rPr>
          <w:rFonts w:hint="eastAsia"/>
        </w:rPr>
        <w:t xml:space="preserve">岁）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右下</w:t>
      </w:r>
      <w:r>
        <w:rPr>
          <w:rFonts w:hint="eastAsia"/>
        </w:rPr>
        <w:t xml:space="preserve">：类别平衡前后对比（从</w:t>
      </w:r>
      <w:r>
        <w:t xml:space="preserve"> 4:1 </w:t>
      </w:r>
      <w:r>
        <w:rPr>
          <w:rFonts w:hint="eastAsia"/>
        </w:rPr>
        <w:t xml:space="preserve">不平衡到</w:t>
      </w:r>
      <w:r>
        <w:t xml:space="preserve"> 1:1 </w:t>
      </w:r>
      <w:r>
        <w:rPr>
          <w:rFonts w:hint="eastAsia"/>
        </w:rPr>
        <w:t xml:space="preserve">平衡）</w:t>
      </w:r>
    </w:p>
    <w:bookmarkEnd w:id="34"/>
    <w:bookmarkStart w:id="37" w:name="X3aa984c3d41f25cc1881de90e6f72ec8de8baaa"/>
    <w:p>
      <w:pPr>
        <w:pStyle w:val="Heading3"/>
      </w:pPr>
      <w:r>
        <w:t xml:space="preserve">3.3 </w:t>
      </w:r>
      <w:r>
        <w:rPr>
          <w:rFonts w:hint="eastAsia"/>
        </w:rPr>
        <w:t xml:space="preserve">预处理代码分析</w:t>
      </w:r>
    </w:p>
    <w:bookmarkStart w:id="35" w:name="Xa68dd1b573506bbecf48a5eb3c7fdbaea039b76"/>
    <w:p>
      <w:pPr>
        <w:pStyle w:val="Heading4"/>
      </w:pPr>
      <w:r>
        <w:t xml:space="preserve">3.3.1 </w:t>
      </w:r>
      <w:r>
        <w:rPr>
          <w:rFonts w:hint="eastAsia"/>
        </w:rPr>
        <w:t xml:space="preserve">预处理器类设计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"""银行数据预处理器，支持 fit/transform 模式"""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.discretize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discretize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"""拟合预处理器"""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.discretize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discretize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拟合类别编码器</w:t>
      </w:r>
      <w:r>
        <w:br/>
      </w:r>
      <w:r>
        <w:rPr>
          <w:rStyle w:val="NormalTok"/>
        </w:rPr>
        <w:t xml:space="preserve">        _,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encode_categorical(df)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discretize: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计算分位点（用于离散化）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CONTINUOUS_COLS: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.quantiles[col]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: df[col].quantile(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'q2'</w:t>
      </w:r>
      <w:r>
        <w:rPr>
          <w:rStyle w:val="NormalTok"/>
        </w:rPr>
        <w:t xml:space="preserve">: df[col].quantile(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拟合标准化器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    temp_df,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encode_categorical(df)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.scaler.fit(temp_df[CONTINUOUS_COLS])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balance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"""转换数据"""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类别编码</w:t>
      </w:r>
      <w:r>
        <w:br/>
      </w:r>
      <w:r>
        <w:rPr>
          <w:rStyle w:val="NormalTok"/>
        </w:rPr>
        <w:t xml:space="preserve">        df,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encode_categorical(df)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平衡类别（可选）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balance: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balance_classes(df,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准备特征和标签</w:t>
      </w:r>
      <w:r>
        <w:br/>
      </w:r>
      <w:r>
        <w:rPr>
          <w:rStyle w:val="NormalTok"/>
        </w:rPr>
        <w:t xml:space="preserve">        feature_df,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prepare_features(df)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离散化或标准化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.discretize: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离散化处理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CONTINUOUS_COLS:</w:t>
      </w:r>
      <w:r>
        <w:br/>
      </w:r>
      <w:r>
        <w:rPr>
          <w:rStyle w:val="NormalTok"/>
        </w:rPr>
        <w:t xml:space="preserve">    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.quantiles[col][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.quantiles[col][</w:t>
      </w:r>
      <w:r>
        <w:rPr>
          <w:rStyle w:val="StringTok"/>
        </w:rPr>
        <w:t xml:space="preserve">'q2'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feature_df[col]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pd.cut(feature_df[col],</w:t>
      </w:r>
      <w:r>
        <w:br/>
      </w:r>
      <w:r>
        <w:rPr>
          <w:rStyle w:val="NormalTok"/>
        </w:rPr>
        <w:t xml:space="preserve">                                         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np.inf, q1, q2, np.inf],</w:t>
      </w:r>
      <w:r>
        <w:br/>
      </w:r>
      <w:r>
        <w:rPr>
          <w:rStyle w:val="NormalTok"/>
        </w:rPr>
        <w:t xml:space="preserve">             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include_lowest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feature_df.values.astype(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标准化处理</w:t>
      </w:r>
      <w:r>
        <w:br/>
      </w:r>
      <w:r>
        <w:rPr>
          <w:rStyle w:val="NormalTok"/>
        </w:rPr>
        <w:t xml:space="preserve">            feature_df[CONTINUOUS_COLS]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.scaler.transform(feature_df[CONTINUOUS_COLS])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feature_df.values</w:t>
      </w:r>
      <w:r>
        <w:br/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</w:t>
      </w:r>
    </w:p>
    <w:p>
      <w:pPr>
        <w:pStyle w:val="FirstParagraph"/>
      </w:pPr>
      <w:r>
        <w:rPr>
          <w:rFonts w:hint="eastAsia"/>
          <w:b/>
          <w:bCs/>
        </w:rPr>
        <w:t xml:space="preserve">代码分析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采用</w:t>
      </w:r>
      <w:r>
        <w:t xml:space="preserve"> sklearn </w:t>
      </w:r>
      <w:r>
        <w:rPr>
          <w:rFonts w:hint="eastAsia"/>
        </w:rPr>
        <w:t xml:space="preserve">风格的</w:t>
      </w:r>
      <w:r>
        <w:t xml:space="preserve"> fit/transform </w:t>
      </w:r>
      <w:r>
        <w:rPr>
          <w:rFonts w:hint="eastAsia"/>
        </w:rPr>
        <w:t xml:space="preserve">设计模式，可以重用预处理参数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支持两种特征处理方式：离散化（决策树用）和标准化（SVM/MLP</w:t>
      </w:r>
      <w:r>
        <w:t xml:space="preserve"> </w:t>
      </w:r>
      <w:r>
        <w:rPr>
          <w:rFonts w:hint="eastAsia"/>
        </w:rPr>
        <w:t xml:space="preserve">用）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类别平衡在训练时启用，测试时不启用</w:t>
      </w:r>
    </w:p>
    <w:bookmarkEnd w:id="35"/>
    <w:bookmarkStart w:id="36" w:name="Xe7ea938511dbbcc5c0f8b0e9550e4f7b7461e43"/>
    <w:p>
      <w:pPr>
        <w:pStyle w:val="Heading4"/>
      </w:pPr>
      <w:r>
        <w:t xml:space="preserve">3.3.2 </w:t>
      </w:r>
      <w:r>
        <w:rPr>
          <w:rFonts w:hint="eastAsia"/>
        </w:rPr>
        <w:t xml:space="preserve">一站式数据准备函数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create_train_test_data(original_csv_path,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discretize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"""一站式完成数据加载、预处理、划分"""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加载数据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load_data(original_csv_path)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创建预处理器并转换数据</w:t>
      </w:r>
      <w:r>
        <w:br/>
      </w:r>
      <w:r>
        <w:rPr>
          <w:rStyle w:val="NormalTok"/>
        </w:rPr>
        <w:t xml:space="preserve">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BankDataPreprocessor(random_state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preprocessor.fit_transform(df, balance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discretize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discretize)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划分训练集和测试集（分层抽样）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保存数据</w:t>
      </w:r>
      <w:r>
        <w:br/>
      </w:r>
      <w:r>
        <w:rPr>
          <w:rStyle w:val="NormalTok"/>
        </w:rPr>
        <w:t xml:space="preserve">    np.save(os.path.join(output_dir, </w:t>
      </w:r>
      <w:r>
        <w:rPr>
          <w:rStyle w:val="StringTok"/>
        </w:rPr>
        <w:t xml:space="preserve">'feature_train.npy'</w:t>
      </w:r>
      <w:r>
        <w:rPr>
          <w:rStyle w:val="NormalTok"/>
        </w:rPr>
        <w:t xml:space="preserve">), X_train)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保存其他数据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preprocessor, X_train, X_test, y_train, y_test</w:t>
      </w:r>
    </w:p>
    <w:p>
      <w:pPr>
        <w:pStyle w:val="FirstParagraph"/>
      </w:pPr>
      <w:r>
        <w:rPr>
          <w:rFonts w:hint="eastAsia"/>
          <w:b/>
          <w:bCs/>
        </w:rPr>
        <w:t xml:space="preserve">代码分析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 </w:t>
      </w:r>
      <w:r>
        <w:rPr>
          <w:rFonts w:hint="eastAsia"/>
        </w:rPr>
        <w:t xml:space="preserve">进行分层抽样，保证训练集和测试集的类别分布一致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测试集占</w:t>
      </w:r>
      <w:r>
        <w:t xml:space="preserve"> </w:t>
      </w:r>
      <w:r>
        <w:rPr>
          <w:rFonts w:hint="eastAsia"/>
        </w:rPr>
        <w:t xml:space="preserve">20%，即</w:t>
      </w:r>
      <w:r>
        <w:t xml:space="preserve"> 815 </w:t>
      </w:r>
      <w:r>
        <w:rPr>
          <w:rFonts w:hint="eastAsia"/>
        </w:rPr>
        <w:t xml:space="preserve">条样本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平衡后训练集类别分布为</w:t>
      </w:r>
      <w:r>
        <w:t xml:space="preserve"> [1630, </w:t>
      </w:r>
      <w:r>
        <w:rPr>
          <w:rFonts w:hint="eastAsia"/>
        </w:rPr>
        <w:t xml:space="preserve">1629]，几乎完全平衡</w:t>
      </w:r>
    </w:p>
    <w:bookmarkEnd w:id="36"/>
    <w:bookmarkEnd w:id="37"/>
    <w:bookmarkStart w:id="38" w:name="X80fde8107b3325bab9199d4cce4002d731fd4ef"/>
    <w:p>
      <w:pPr>
        <w:pStyle w:val="Heading3"/>
      </w:pPr>
      <w:r>
        <w:t xml:space="preserve">3.4 </w:t>
      </w:r>
      <w:r>
        <w:rPr>
          <w:rFonts w:hint="eastAsia"/>
        </w:rPr>
        <w:t xml:space="preserve">预处理结果</w:t>
      </w:r>
    </w:p>
    <w:p>
      <w:pPr>
        <w:pStyle w:val="FirstParagraph"/>
      </w:pPr>
      <w:r>
        <w:rPr>
          <w:rFonts w:hint="eastAsia"/>
          <w:b/>
          <w:bCs/>
        </w:rPr>
        <w:t xml:space="preserve">训练集/测试集划分结果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</w:t>
            </w:r>
          </w:p>
        </w:tc>
        <w:tc>
          <w:tcPr/>
          <w:p>
            <w:pPr>
              <w:pStyle w:val="Compact"/>
            </w:pPr>
            <w:r>
              <w:t xml:space="preserve">3259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[1630, 1629]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</w:t>
            </w:r>
          </w:p>
        </w:tc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[407, 408]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预处理前后对比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原始数据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包含无关列，类别不平衡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删除无关列后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  <w:r>
              <w:t xml:space="preserve"> RowNumber, CustomerId, Surname, 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类别编码后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Geography, Gender </w:t>
            </w:r>
            <w:r>
              <w:rPr>
                <w:rFonts w:hint="eastAsia"/>
              </w:rPr>
              <w:t xml:space="preserve">编码为数值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平衡后</w:t>
            </w:r>
          </w:p>
        </w:tc>
        <w:tc>
          <w:tcPr/>
          <w:p>
            <w:pPr>
              <w:pStyle w:val="Compact"/>
            </w:pPr>
            <w:r>
              <w:t xml:space="preserve">~4000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流失/留存样本各约</w:t>
            </w:r>
            <w:r>
              <w:t xml:space="preserve"> 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最终训练集</w:t>
            </w:r>
          </w:p>
        </w:tc>
        <w:tc>
          <w:tcPr/>
          <w:p>
            <w:pPr>
              <w:pStyle w:val="Compact"/>
            </w:pPr>
            <w:r>
              <w:t xml:space="preserve">3259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用于训练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最终测试集</w:t>
            </w:r>
          </w:p>
        </w:tc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20% </w:t>
            </w:r>
            <w:r>
              <w:rPr>
                <w:rFonts w:hint="eastAsia"/>
              </w:rPr>
              <w:t xml:space="preserve">用于测试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71" w:name="四模型构建与评价"/>
    <w:p>
      <w:pPr>
        <w:pStyle w:val="Heading2"/>
      </w:pPr>
      <w:r>
        <w:rPr>
          <w:rFonts w:hint="eastAsia"/>
        </w:rPr>
        <w:t xml:space="preserve">四、模型构建与评价</w:t>
      </w:r>
    </w:p>
    <w:bookmarkStart w:id="43" w:name="X888b95441f6a329bc23ddf57b3e5097fb86f0af"/>
    <w:p>
      <w:pPr>
        <w:pStyle w:val="Heading3"/>
      </w:pPr>
      <w:r>
        <w:t xml:space="preserve">4.1 </w:t>
      </w:r>
      <w:r>
        <w:rPr>
          <w:rFonts w:hint="eastAsia"/>
        </w:rPr>
        <w:t xml:space="preserve">模型选择及原理</w:t>
      </w:r>
    </w:p>
    <w:bookmarkStart w:id="40" w:name="X1e7e96592e6d6ca9b203c9c29c74233ebc3ce3c"/>
    <w:p>
      <w:pPr>
        <w:pStyle w:val="Heading4"/>
      </w:pPr>
      <w:r>
        <w:t xml:space="preserve">4.1.1 </w:t>
      </w:r>
      <w:r>
        <w:rPr>
          <w:rFonts w:hint="eastAsia"/>
        </w:rPr>
        <w:t xml:space="preserve">决策树（Decision</w:t>
      </w:r>
      <w:r>
        <w:t xml:space="preserve"> </w:t>
      </w:r>
      <w:r>
        <w:rPr>
          <w:rFonts w:hint="eastAsia"/>
        </w:rPr>
        <w:t xml:space="preserve">Tree）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：通过递归地选择最优特征进行数据划分，构建树形结构。使用</w:t>
      </w:r>
      <w:r>
        <w:t xml:space="preserve"> Gini </w:t>
      </w:r>
      <w:r>
        <w:rPr>
          <w:rFonts w:hint="eastAsia"/>
        </w:rPr>
        <w:t xml:space="preserve">系数作为划分标准：</w:t>
      </w:r>
      <w:r>
        <w:br/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p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BodyText"/>
      </w:pPr>
      <w:r>
        <w:rPr>
          <w:rFonts w:hint="eastAsia"/>
          <w:b/>
          <w:bCs/>
        </w:rPr>
        <w:t xml:space="preserve">参数设置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criterion='gini'</w:t>
      </w:r>
      <w:r>
        <w:rPr>
          <w:rFonts w:hint="eastAsia"/>
        </w:rPr>
        <w:t xml:space="preserve">：使用</w:t>
      </w:r>
      <w:r>
        <w:t xml:space="preserve"> Gini </w:t>
      </w:r>
      <w:r>
        <w:rPr>
          <w:rFonts w:hint="eastAsia"/>
        </w:rPr>
        <w:t xml:space="preserve">系数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max_depth=6</w:t>
      </w:r>
      <w:r>
        <w:rPr>
          <w:rFonts w:hint="eastAsia"/>
        </w:rPr>
        <w:t xml:space="preserve">：最大深度</w:t>
      </w:r>
      <w:r>
        <w:t xml:space="preserve"> </w:t>
      </w:r>
      <w:r>
        <w:rPr>
          <w:rFonts w:hint="eastAsia"/>
        </w:rPr>
        <w:t xml:space="preserve">6，防止过拟合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min_samples_split=200</w:t>
      </w:r>
      <w:r>
        <w:rPr>
          <w:rFonts w:hint="eastAsia"/>
        </w:rPr>
        <w:t xml:space="preserve">：内部节点再划分所需最小样本数</w:t>
      </w:r>
    </w:p>
    <w:p>
      <w:pPr>
        <w:pStyle w:val="FirstParagraph"/>
      </w:pPr>
      <w:r>
        <w:rPr>
          <w:rFonts w:hint="eastAsia"/>
          <w:b/>
          <w:bCs/>
        </w:rPr>
        <w:t xml:space="preserve">选择依据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可解释性强，可以可视化决策路径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对特征尺度不敏感，不需要标准化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适合处理离散化特征</w:t>
      </w:r>
    </w:p>
    <w:bookmarkEnd w:id="40"/>
    <w:bookmarkStart w:id="41" w:name="Xd7e373520f32493b70db98078fa6e08125e9c92"/>
    <w:p>
      <w:pPr>
        <w:pStyle w:val="Heading4"/>
      </w:pPr>
      <w:r>
        <w:t xml:space="preserve">4.1.2 </w:t>
      </w:r>
      <w:r>
        <w:rPr>
          <w:rFonts w:hint="eastAsia"/>
        </w:rPr>
        <w:t xml:space="preserve">支持向量机（SVM）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：寻找最优超平面将两类样本分开，使用</w:t>
      </w:r>
      <w:r>
        <w:t xml:space="preserve"> RBF </w:t>
      </w:r>
      <w:r>
        <w:rPr>
          <w:rFonts w:hint="eastAsia"/>
        </w:rPr>
        <w:t xml:space="preserve">核函数处理非线性问题：</w:t>
      </w:r>
      <w:r>
        <w:br/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参数设置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kernel='rbf'</w:t>
      </w:r>
      <w:r>
        <w:rPr>
          <w:rFonts w:hint="eastAsia"/>
        </w:rPr>
        <w:t xml:space="preserve">：RBF</w:t>
      </w:r>
      <w:r>
        <w:t xml:space="preserve"> </w:t>
      </w:r>
      <w:r>
        <w:rPr>
          <w:rFonts w:hint="eastAsia"/>
        </w:rPr>
        <w:t xml:space="preserve">核函数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C=1.0</w:t>
      </w:r>
      <w:r>
        <w:rPr>
          <w:rFonts w:hint="eastAsia"/>
        </w:rPr>
        <w:t xml:space="preserve">：正则化参数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class_weight='balanced'</w:t>
      </w:r>
      <w:r>
        <w:rPr>
          <w:rFonts w:hint="eastAsia"/>
        </w:rPr>
        <w:t xml:space="preserve">：自动处理类别不平衡</w:t>
      </w:r>
    </w:p>
    <w:p>
      <w:pPr>
        <w:pStyle w:val="FirstParagraph"/>
      </w:pPr>
      <w:r>
        <w:rPr>
          <w:rFonts w:hint="eastAsia"/>
          <w:b/>
          <w:bCs/>
        </w:rPr>
        <w:t xml:space="preserve">选择依据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适合高维空间分类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对异常值不敏感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需要特征标准化</w:t>
      </w:r>
    </w:p>
    <w:bookmarkEnd w:id="41"/>
    <w:bookmarkStart w:id="42" w:name="Xe135d834cbbad3aec5d99ca4537a9925bef2a33"/>
    <w:p>
      <w:pPr>
        <w:pStyle w:val="Heading4"/>
      </w:pPr>
      <w:r>
        <w:t xml:space="preserve">4.1.3 </w:t>
      </w:r>
      <w:r>
        <w:rPr>
          <w:rFonts w:hint="eastAsia"/>
        </w:rPr>
        <w:t xml:space="preserve">多层感知器（MLP/神经网络）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：由输入层、隐含层和输出层组成的前馈神经网络，使用反向传播算法训练。</w:t>
      </w:r>
    </w:p>
    <w:p>
      <w:pPr>
        <w:pStyle w:val="BodyText"/>
      </w:pPr>
      <w:r>
        <w:rPr>
          <w:rFonts w:hint="eastAsia"/>
          <w:b/>
          <w:bCs/>
        </w:rPr>
        <w:t xml:space="preserve">参数设置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hidden_layer_sizes=(10, 11)</w:t>
      </w:r>
      <w:r>
        <w:rPr>
          <w:rFonts w:hint="eastAsia"/>
        </w:rPr>
        <w:t xml:space="preserve">：两层隐含层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solver='lbfgs'</w:t>
      </w:r>
      <w:r>
        <w:rPr>
          <w:rFonts w:hint="eastAsia"/>
        </w:rPr>
        <w:t xml:space="preserve">：L-BFGS</w:t>
      </w:r>
      <w:r>
        <w:t xml:space="preserve"> </w:t>
      </w:r>
      <w:r>
        <w:rPr>
          <w:rFonts w:hint="eastAsia"/>
        </w:rPr>
        <w:t xml:space="preserve">优化器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alpha=1e-5</w:t>
      </w:r>
      <w:r>
        <w:rPr>
          <w:rFonts w:hint="eastAsia"/>
        </w:rPr>
        <w:t xml:space="preserve">：L2</w:t>
      </w:r>
      <w:r>
        <w:t xml:space="preserve"> </w:t>
      </w:r>
      <w:r>
        <w:rPr>
          <w:rFonts w:hint="eastAsia"/>
        </w:rPr>
        <w:t xml:space="preserve">正则化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early_stopping=True</w:t>
      </w:r>
      <w:r>
        <w:rPr>
          <w:rFonts w:hint="eastAsia"/>
        </w:rPr>
        <w:t xml:space="preserve">：早停防止过拟合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max_iter=5000</w:t>
      </w:r>
      <w:r>
        <w:rPr>
          <w:rFonts w:hint="eastAsia"/>
        </w:rPr>
        <w:t xml:space="preserve">：最大迭代次数</w:t>
      </w:r>
    </w:p>
    <w:p>
      <w:pPr>
        <w:pStyle w:val="FirstParagraph"/>
      </w:pPr>
      <w:r>
        <w:rPr>
          <w:rFonts w:hint="eastAsia"/>
          <w:b/>
          <w:bCs/>
        </w:rPr>
        <w:t xml:space="preserve">选择依据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可以学习复杂的非线性关系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适合中等规模数据集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需要特征标准化</w:t>
      </w:r>
    </w:p>
    <w:bookmarkEnd w:id="42"/>
    <w:bookmarkEnd w:id="43"/>
    <w:bookmarkStart w:id="47" w:name="X65ab67320d611b6ea5b671afd02e72f34b5f0c8"/>
    <w:p>
      <w:pPr>
        <w:pStyle w:val="Heading3"/>
      </w:pPr>
      <w:r>
        <w:t xml:space="preserve">4.2 </w:t>
      </w:r>
      <w:r>
        <w:rPr>
          <w:rFonts w:hint="eastAsia"/>
        </w:rPr>
        <w:t xml:space="preserve">模型训练代码分析</w:t>
      </w:r>
    </w:p>
    <w:bookmarkStart w:id="44" w:name="Xfe84e2467d00014d81696685d0c83f55f4cb798"/>
    <w:p>
      <w:pPr>
        <w:pStyle w:val="Heading4"/>
      </w:pPr>
      <w:r>
        <w:t xml:space="preserve">4.2.1 </w:t>
      </w:r>
      <w:r>
        <w:rPr>
          <w:rFonts w:hint="eastAsia"/>
        </w:rPr>
        <w:t xml:space="preserve">决策树训练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train_decision_tree(criterion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"gini"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min_samples_split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feature_train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target_train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feature_test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target_test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save_path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'./model/dt_model.pkl'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"""训练决策树模型"""</w:t>
      </w:r>
      <w:r>
        <w:br/>
      </w:r>
      <w:r>
        <w:rPr>
          <w:rStyle w:val="NormalTok"/>
        </w:rPr>
        <w:t xml:space="preserve">    dt_model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</w:t>
      </w:r>
      <w:r>
        <w:br/>
      </w:r>
      <w:r>
        <w:rPr>
          <w:rStyle w:val="NormalTok"/>
        </w:rPr>
        <w:t xml:space="preserve">        criterion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criterion,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max_depth,</w:t>
      </w:r>
      <w:r>
        <w:br/>
      </w:r>
      <w:r>
        <w:rPr>
          <w:rStyle w:val="NormalTok"/>
        </w:rPr>
        <w:t xml:space="preserve">        min_samples_split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min_samples_split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dt_model.fit(feature_train, target_train)</w:t>
      </w:r>
      <w:r>
        <w:br/>
      </w:r>
      <w:r>
        <w:rPr>
          <w:rStyle w:val="NormalTok"/>
        </w:rPr>
        <w:t xml:space="preserve">    joblib.dump(dt_model, save_path)</w:t>
      </w:r>
      <w:r>
        <w:br/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dt_model.score(feature_test, target_test)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f"决策树准确率：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predict_results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dt_model.predict(feature_test)</w:t>
      </w:r>
      <w:r>
        <w:br/>
      </w:r>
      <w:r>
        <w:rPr>
          <w:rStyle w:val="NormalTok"/>
        </w:rPr>
        <w:t xml:space="preserve">    np.save(</w:t>
      </w:r>
      <w:r>
        <w:rPr>
          <w:rStyle w:val="StringTok"/>
        </w:rPr>
        <w:t xml:space="preserve">'./dataset/predict_results.npy'</w:t>
      </w:r>
      <w:r>
        <w:rPr>
          <w:rStyle w:val="NormalTok"/>
        </w:rPr>
        <w:t xml:space="preserve">, predict_results)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dt_model, scores</w:t>
      </w:r>
    </w:p>
    <w:p>
      <w:pPr>
        <w:pStyle w:val="FirstParagraph"/>
      </w:pPr>
      <w:r>
        <w:rPr>
          <w:rFonts w:hint="eastAsia"/>
          <w:b/>
          <w:bCs/>
        </w:rPr>
        <w:t xml:space="preserve">代码分析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决策树不需要特征标准化，直接传入原始特征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使用</w:t>
      </w:r>
      <w:r>
        <w:t xml:space="preserve"> joblib </w:t>
      </w:r>
      <w:r>
        <w:rPr>
          <w:rFonts w:hint="eastAsia"/>
        </w:rPr>
        <w:t xml:space="preserve">保存模型以便后续使用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保存预测结果用于后续分析（ROC</w:t>
      </w:r>
      <w:r>
        <w:t xml:space="preserve"> </w:t>
      </w:r>
      <w:r>
        <w:rPr>
          <w:rFonts w:hint="eastAsia"/>
        </w:rPr>
        <w:t xml:space="preserve">曲线、混淆矩阵）</w:t>
      </w:r>
    </w:p>
    <w:bookmarkEnd w:id="44"/>
    <w:bookmarkStart w:id="45" w:name="X9d587a36b13d084de33c9c372d1d5c50dd7c4c0"/>
    <w:p>
      <w:pPr>
        <w:pStyle w:val="Heading4"/>
      </w:pPr>
      <w:r>
        <w:t xml:space="preserve">4.2.2 SVM </w:t>
      </w:r>
      <w:r>
        <w:rPr>
          <w:rFonts w:hint="eastAsia"/>
        </w:rPr>
        <w:t xml:space="preserve">训练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train_svm(feature_train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target_train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feature_test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target_test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'rbf'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 SVM 模型"""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标准化特征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scaler.fit_transform(feature_train)</w:t>
      </w:r>
      <w:r>
        <w:br/>
      </w:r>
      <w:r>
        <w:rPr>
          <w:rStyle w:val="NormalTok"/>
        </w:rPr>
        <w:t xml:space="preserve">    feature_test_scaled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scaler.transform(feature_test)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 scaler 以便后续使用</w:t>
      </w:r>
      <w:r>
        <w:br/>
      </w:r>
      <w:r>
        <w:rPr>
          <w:rStyle w:val="NormalTok"/>
        </w:rPr>
        <w:t xml:space="preserve">    joblib.dump(scaler, </w:t>
      </w:r>
      <w:r>
        <w:rPr>
          <w:rStyle w:val="StringTok"/>
        </w:rPr>
        <w:t xml:space="preserve">'./model/scaler.pkl'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SVM 分类器</w:t>
      </w:r>
      <w:r>
        <w:br/>
      </w:r>
      <w:r>
        <w:rPr>
          <w:rStyle w:val="NormalTok"/>
        </w:rPr>
        <w:t xml:space="preserve">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svm.SVC(</w:t>
      </w:r>
      <w:r>
        <w:br/>
      </w:r>
      <w:r>
        <w:rPr>
          <w:rStyle w:val="NormalTok"/>
        </w:rPr>
        <w:t xml:space="preserve">        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</w:t>
      </w:r>
      <w:r>
        <w:br/>
      </w:r>
      <w:r>
        <w:rPr>
          <w:rStyle w:val="NormalTok"/>
        </w:rPr>
        <w:t xml:space="preserve">       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clf.fit(feature_train_scaled, target_train)</w:t>
      </w:r>
      <w:r>
        <w:br/>
      </w:r>
      <w:r>
        <w:rPr>
          <w:rStyle w:val="NormalTok"/>
        </w:rPr>
        <w:t xml:space="preserve">    predict_results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clf.predict(feature_test_scaled)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clf, scores_svm</w:t>
      </w:r>
    </w:p>
    <w:p>
      <w:pPr>
        <w:pStyle w:val="FirstParagraph"/>
      </w:pPr>
      <w:r>
        <w:rPr>
          <w:rFonts w:hint="eastAsia"/>
          <w:b/>
          <w:bCs/>
        </w:rPr>
        <w:t xml:space="preserve">代码分析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在训练函数内部进行标准化，保证训练和测试使用相同的</w:t>
      </w:r>
      <w:r>
        <w:t xml:space="preserve"> scaler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class_weight='balanced'</w:t>
      </w:r>
      <w:r>
        <w:t xml:space="preserve"> </w:t>
      </w:r>
      <w:r>
        <w:rPr>
          <w:rFonts w:hint="eastAsia"/>
        </w:rPr>
        <w:t xml:space="preserve">自动根据类别频率调整权重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保存</w:t>
      </w:r>
      <w:r>
        <w:t xml:space="preserve"> scaler </w:t>
      </w:r>
      <w:r>
        <w:rPr>
          <w:rFonts w:hint="eastAsia"/>
        </w:rPr>
        <w:t xml:space="preserve">用于后续推理</w:t>
      </w:r>
    </w:p>
    <w:bookmarkEnd w:id="45"/>
    <w:bookmarkStart w:id="46" w:name="X3c47fd6dd56eb5e5e17490bb204e3319dcd5519"/>
    <w:p>
      <w:pPr>
        <w:pStyle w:val="Heading4"/>
      </w:pPr>
      <w:r>
        <w:t xml:space="preserve">4.2.3 </w:t>
      </w:r>
      <w:r>
        <w:rPr>
          <w:rFonts w:hint="eastAsia"/>
        </w:rPr>
        <w:t xml:space="preserve">神经网络训练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train_neural_network(feature_train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target_train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feature_test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target_test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"""训练神经网络模型"""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标准化特征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feature_train_scaled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scaler.fit_transform(feature_train)</w:t>
      </w:r>
      <w:r>
        <w:br/>
      </w:r>
      <w:r>
        <w:rPr>
          <w:rStyle w:val="NormalTok"/>
        </w:rPr>
        <w:t xml:space="preserve">    feature_test_scaled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scaler.transform(feature_test)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MLP 分类器</w:t>
      </w:r>
      <w:r>
        <w:br/>
      </w:r>
      <w:r>
        <w:rPr>
          <w:rStyle w:val="NormalTok"/>
        </w:rPr>
        <w:t xml:space="preserve">    mlp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MLPClassifier(</w:t>
      </w:r>
      <w:r>
        <w:br/>
      </w:r>
      <w:r>
        <w:rPr>
          <w:rStyle w:val="NormalTok"/>
        </w:rPr>
        <w:t xml:space="preserve">       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'lbfgs'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</w:t>
      </w:r>
      <w:r>
        <w:br/>
      </w:r>
      <w:r>
        <w:rPr>
          <w:rStyle w:val="NormalTok"/>
        </w:rPr>
        <w:t xml:space="preserve">        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hidden_layer_sizes,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max_iter,</w:t>
      </w:r>
      <w:r>
        <w:br/>
      </w:r>
      <w:r>
        <w:rPr>
          <w:rStyle w:val="NormalTok"/>
        </w:rPr>
        <w:t xml:space="preserve">        early_stopping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validation_fraction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mlp.fit(feature_train_scaled, target_train)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mlp, scores_mlp</w:t>
      </w:r>
    </w:p>
    <w:p>
      <w:pPr>
        <w:pStyle w:val="FirstParagraph"/>
      </w:pPr>
      <w:r>
        <w:rPr>
          <w:rFonts w:hint="eastAsia"/>
          <w:b/>
          <w:bCs/>
        </w:rPr>
        <w:t xml:space="preserve">代码分析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early_stopping=True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validation_fraction=0.1</w:t>
      </w:r>
      <w:r>
        <w:t xml:space="preserve"> </w:t>
      </w:r>
      <w:r>
        <w:rPr>
          <w:rFonts w:hint="eastAsia"/>
        </w:rPr>
        <w:t xml:space="preserve">用于防止过拟合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使用</w:t>
      </w:r>
      <w:r>
        <w:t xml:space="preserve"> 10% </w:t>
      </w:r>
      <w:r>
        <w:rPr>
          <w:rFonts w:hint="eastAsia"/>
        </w:rPr>
        <w:t xml:space="preserve">的训练数据作为验证集</w:t>
      </w:r>
    </w:p>
    <w:p>
      <w:pPr>
        <w:numPr>
          <w:ilvl w:val="0"/>
          <w:numId w:val="1017"/>
        </w:numPr>
      </w:pPr>
      <w:r>
        <w:t xml:space="preserve">L-BFGS </w:t>
      </w:r>
      <w:r>
        <w:rPr>
          <w:rFonts w:hint="eastAsia"/>
        </w:rPr>
        <w:t xml:space="preserve">优化器适合中小规模数据集</w:t>
      </w:r>
    </w:p>
    <w:bookmarkEnd w:id="46"/>
    <w:bookmarkEnd w:id="47"/>
    <w:bookmarkStart w:id="70" w:name="X0e8c8cb6b6e9f8dc991fab491a17018c6835c97"/>
    <w:p>
      <w:pPr>
        <w:pStyle w:val="Heading3"/>
      </w:pPr>
      <w:r>
        <w:t xml:space="preserve">4.3 </w:t>
      </w:r>
      <w:r>
        <w:rPr>
          <w:rFonts w:hint="eastAsia"/>
        </w:rPr>
        <w:t xml:space="preserve">模型评价结果</w:t>
      </w:r>
    </w:p>
    <w:bookmarkStart w:id="51" w:name="Xf343e269844cc01580559d857b7b9cabe2a121a"/>
    <w:p>
      <w:pPr>
        <w:pStyle w:val="Heading4"/>
      </w:pPr>
      <w:r>
        <w:t xml:space="preserve">4.3.1 </w:t>
      </w:r>
      <w:r>
        <w:rPr>
          <w:rFonts w:hint="eastAsia"/>
        </w:rPr>
        <w:t xml:space="preserve">准确率对比</w:t>
      </w:r>
    </w:p>
    <w:p>
      <w:pPr>
        <w:pStyle w:val="FirstParagraph"/>
      </w:pPr>
      <w:r>
        <w:drawing>
          <wp:inline>
            <wp:extent cx="5334000" cy="3184584"/>
            <wp:effectExtent b="0" l="0" r="0" t="0"/>
            <wp:docPr descr="" title="fig:" id="49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model_comparis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74.48%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73.74%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神经网络</w:t>
            </w:r>
          </w:p>
        </w:tc>
        <w:tc>
          <w:tcPr/>
          <w:p>
            <w:pPr>
              <w:pStyle w:val="Compact"/>
            </w:pPr>
            <w:r>
              <w:t xml:space="preserve">72.76%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决策树表现最好，可能因为：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数据经过离散化处理，适合树模型</w:t>
      </w:r>
    </w:p>
    <w:p>
      <w:pPr>
        <w:numPr>
          <w:ilvl w:val="1"/>
          <w:numId w:val="1019"/>
        </w:numPr>
      </w:pPr>
      <w:r>
        <w:t xml:space="preserve">max_depth=6 </w:t>
      </w:r>
      <w:r>
        <w:rPr>
          <w:rFonts w:hint="eastAsia"/>
        </w:rPr>
        <w:t xml:space="preserve">有效防止了过拟合</w:t>
      </w:r>
    </w:p>
    <w:p>
      <w:pPr>
        <w:numPr>
          <w:ilvl w:val="0"/>
          <w:numId w:val="1018"/>
        </w:numPr>
      </w:pPr>
      <w:r>
        <w:t xml:space="preserve">SVM </w:t>
      </w:r>
      <w:r>
        <w:rPr>
          <w:rFonts w:hint="eastAsia"/>
        </w:rPr>
        <w:t xml:space="preserve">表现次之，RBF</w:t>
      </w:r>
      <w:r>
        <w:t xml:space="preserve"> </w:t>
      </w:r>
      <w:r>
        <w:rPr>
          <w:rFonts w:hint="eastAsia"/>
        </w:rPr>
        <w:t xml:space="preserve">核函数能够捕捉非线性关系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神经网络表现稍差，可能因为数据量有限</w:t>
      </w:r>
    </w:p>
    <w:bookmarkEnd w:id="51"/>
    <w:bookmarkStart w:id="55" w:name="X7f871909612136eff9d17c33ac99dd37ecaee4e"/>
    <w:p>
      <w:pPr>
        <w:pStyle w:val="Heading4"/>
      </w:pPr>
      <w:r>
        <w:t xml:space="preserve">4.3.2 ROC </w:t>
      </w:r>
      <w:r>
        <w:rPr>
          <w:rFonts w:hint="eastAsia"/>
        </w:rPr>
        <w:t xml:space="preserve">曲线分析</w:t>
      </w:r>
    </w:p>
    <w:p>
      <w:pPr>
        <w:pStyle w:val="FirstParagraph"/>
      </w:pPr>
      <w:r>
        <w:drawing>
          <wp:inline>
            <wp:extent cx="5334000" cy="4838408"/>
            <wp:effectExtent b="0" l="0" r="0" t="0"/>
            <wp:docPr descr="" title="fig:" id="53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roc_curve_d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ROC </w:t>
      </w:r>
      <w:r>
        <w:rPr>
          <w:rFonts w:hint="eastAsia"/>
        </w:rPr>
        <w:t xml:space="preserve">曲线用于评价分类器的整体性能，横轴为假阳性率（FPR），纵轴为真阳性率（TPR）。</w:t>
      </w:r>
    </w:p>
    <w:p>
      <w:pPr>
        <w:pStyle w:val="BodyText"/>
      </w:pPr>
      <w:r>
        <w:rPr>
          <w:b/>
          <w:bCs/>
        </w:rPr>
        <w:t xml:space="preserve">ROC </w:t>
      </w:r>
      <w:r>
        <w:rPr>
          <w:rFonts w:hint="eastAsia"/>
          <w:b/>
          <w:bCs/>
        </w:rPr>
        <w:t xml:space="preserve">曲线解读</w:t>
      </w:r>
      <w:r>
        <w:rPr>
          <w:rFonts w:hint="eastAsia"/>
        </w:rPr>
        <w:t xml:space="preserve">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理想分类器：ROC</w:t>
      </w:r>
      <w:r>
        <w:t xml:space="preserve"> </w:t>
      </w:r>
      <w:r>
        <w:rPr>
          <w:rFonts w:hint="eastAsia"/>
        </w:rPr>
        <w:t xml:space="preserve">曲线经过左上角（FPR=0,</w:t>
      </w:r>
      <w:r>
        <w:t xml:space="preserve"> </w:t>
      </w:r>
      <w:r>
        <w:rPr>
          <w:rFonts w:hint="eastAsia"/>
        </w:rPr>
        <w:t xml:space="preserve">TPR=1）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随机猜测：ROC</w:t>
      </w:r>
      <w:r>
        <w:t xml:space="preserve"> </w:t>
      </w:r>
      <w:r>
        <w:rPr>
          <w:rFonts w:hint="eastAsia"/>
        </w:rPr>
        <w:t xml:space="preserve">曲线为对角线（图中黑色虚线）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本实验</w:t>
      </w:r>
      <w:r>
        <w:t xml:space="preserve"> ROC </w:t>
      </w:r>
      <w:r>
        <w:rPr>
          <w:rFonts w:hint="eastAsia"/>
        </w:rPr>
        <w:t xml:space="preserve">曲线明显高于对角线，说明模型有效</w:t>
      </w:r>
    </w:p>
    <w:bookmarkEnd w:id="55"/>
    <w:bookmarkStart w:id="65" w:name="X2de96b42cbf2792dff11ab6890185338a078b69"/>
    <w:p>
      <w:pPr>
        <w:pStyle w:val="Heading4"/>
      </w:pPr>
      <w:r>
        <w:t xml:space="preserve">4.3.3 </w:t>
      </w:r>
      <w:r>
        <w:rPr>
          <w:rFonts w:hint="eastAsia"/>
        </w:rPr>
        <w:t xml:space="preserve">混淆矩阵分析</w:t>
      </w:r>
    </w:p>
    <w:p>
      <w:pPr>
        <w:pStyle w:val="FirstParagraph"/>
      </w:pPr>
      <w:r>
        <w:rPr>
          <w:rFonts w:hint="eastAsia"/>
          <w:b/>
          <w:bCs/>
        </w:rPr>
        <w:t xml:space="preserve">决策树混淆矩阵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4483342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confusion_matrix_d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实际留存</w:t>
            </w:r>
          </w:p>
        </w:tc>
        <w:tc>
          <w:tcPr/>
          <w:p>
            <w:pPr>
              <w:pStyle w:val="Compact"/>
            </w:pPr>
            <w:r>
              <w:t xml:space="preserve">302 (TN)</w:t>
            </w:r>
          </w:p>
        </w:tc>
        <w:tc>
          <w:tcPr/>
          <w:p>
            <w:pPr>
              <w:pStyle w:val="Compact"/>
            </w:pPr>
            <w:r>
              <w:t xml:space="preserve">105 (FP)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实际流失</w:t>
            </w:r>
          </w:p>
        </w:tc>
        <w:tc>
          <w:tcPr/>
          <w:p>
            <w:pPr>
              <w:pStyle w:val="Compact"/>
            </w:pPr>
            <w:r>
              <w:t xml:space="preserve">103 (FN)</w:t>
            </w:r>
          </w:p>
        </w:tc>
        <w:tc>
          <w:tcPr/>
          <w:p>
            <w:pPr>
              <w:pStyle w:val="Compact"/>
            </w:pPr>
            <w:r>
              <w:t xml:space="preserve">305 (TP)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指标计算</w:t>
      </w:r>
      <w:r>
        <w:rPr>
          <w:rFonts w:hint="eastAsia"/>
        </w:rPr>
        <w:t xml:space="preserve">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准确率</w:t>
      </w:r>
      <w:r>
        <w:t xml:space="preserve"> = (302+305)/815 =</w:t>
      </w:r>
      <w:r>
        <w:t xml:space="preserve"> </w:t>
      </w:r>
      <w:r>
        <w:rPr>
          <w:b/>
          <w:bCs/>
        </w:rPr>
        <w:t xml:space="preserve">74.48%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精确率</w:t>
      </w:r>
      <w:r>
        <w:t xml:space="preserve"> = 305/(305+105) = 74.39%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召回率</w:t>
      </w:r>
      <w:r>
        <w:t xml:space="preserve"> = 305/(305+103) = 74.75%</w:t>
      </w:r>
    </w:p>
    <w:p>
      <w:pPr>
        <w:numPr>
          <w:ilvl w:val="0"/>
          <w:numId w:val="1021"/>
        </w:numPr>
      </w:pPr>
      <w:r>
        <w:t xml:space="preserve">F1 </w:t>
      </w:r>
      <w:r>
        <w:rPr>
          <w:rFonts w:hint="eastAsia"/>
        </w:rPr>
        <w:t xml:space="preserve">分数</w:t>
      </w:r>
      <w:r>
        <w:t xml:space="preserve"> = 2 × 74.39% × 74.75% / (74.39% + 74.75%) = 74.57%</w:t>
      </w:r>
    </w:p>
    <w:p>
      <w:pPr>
        <w:pStyle w:val="FirstParagraph"/>
      </w:pPr>
      <w:r>
        <w:rPr>
          <w:b/>
          <w:bCs/>
        </w:rPr>
        <w:t xml:space="preserve">SVM </w:t>
      </w: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4483342"/>
            <wp:effectExtent b="0" l="0" r="0" t="0"/>
            <wp:docPr descr="" title="fig:" id="60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confusion_matrix_svm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实际留存</w:t>
            </w:r>
          </w:p>
        </w:tc>
        <w:tc>
          <w:tcPr/>
          <w:p>
            <w:pPr>
              <w:pStyle w:val="Compact"/>
            </w:pPr>
            <w:r>
              <w:t xml:space="preserve">303 (TN)</w:t>
            </w:r>
          </w:p>
        </w:tc>
        <w:tc>
          <w:tcPr/>
          <w:p>
            <w:pPr>
              <w:pStyle w:val="Compact"/>
            </w:pPr>
            <w:r>
              <w:t xml:space="preserve">104 (FP)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实际流失</w:t>
            </w:r>
          </w:p>
        </w:tc>
        <w:tc>
          <w:tcPr/>
          <w:p>
            <w:pPr>
              <w:pStyle w:val="Compact"/>
            </w:pPr>
            <w:r>
              <w:t xml:space="preserve">110 (FN)</w:t>
            </w:r>
          </w:p>
        </w:tc>
        <w:tc>
          <w:tcPr/>
          <w:p>
            <w:pPr>
              <w:pStyle w:val="Compact"/>
            </w:pPr>
            <w:r>
              <w:t xml:space="preserve">298 (TP)</w:t>
            </w:r>
          </w:p>
        </w:tc>
      </w:tr>
    </w:tbl>
    <w:p>
      <w:pPr>
        <w:numPr>
          <w:ilvl w:val="0"/>
          <w:numId w:val="1022"/>
        </w:numPr>
      </w:pPr>
      <w:r>
        <w:rPr>
          <w:rFonts w:hint="eastAsia"/>
        </w:rPr>
        <w:t xml:space="preserve">准确率</w:t>
      </w:r>
      <w:r>
        <w:t xml:space="preserve"> = (303+298)/815 =</w:t>
      </w:r>
      <w:r>
        <w:t xml:space="preserve"> </w:t>
      </w:r>
      <w:r>
        <w:rPr>
          <w:b/>
          <w:bCs/>
        </w:rPr>
        <w:t xml:space="preserve">73.74%</w:t>
      </w:r>
    </w:p>
    <w:p>
      <w:pPr>
        <w:pStyle w:val="FirstParagraph"/>
      </w:pPr>
      <w:r>
        <w:rPr>
          <w:rFonts w:hint="eastAsia"/>
          <w:b/>
          <w:bCs/>
        </w:rPr>
        <w:t xml:space="preserve">神经网络混淆矩阵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4504742"/>
            <wp:effectExtent b="0" l="0" r="0" t="0"/>
            <wp:docPr descr="" title="fig:" id="63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confusion_matrix_mlp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实际留存</w:t>
            </w:r>
          </w:p>
        </w:tc>
        <w:tc>
          <w:tcPr/>
          <w:p>
            <w:pPr>
              <w:pStyle w:val="Compact"/>
            </w:pPr>
            <w:r>
              <w:t xml:space="preserve">292 (TN)</w:t>
            </w:r>
          </w:p>
        </w:tc>
        <w:tc>
          <w:tcPr/>
          <w:p>
            <w:pPr>
              <w:pStyle w:val="Compact"/>
            </w:pPr>
            <w:r>
              <w:t xml:space="preserve">115 (FP)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实际流失</w:t>
            </w:r>
          </w:p>
        </w:tc>
        <w:tc>
          <w:tcPr/>
          <w:p>
            <w:pPr>
              <w:pStyle w:val="Compact"/>
            </w:pPr>
            <w:r>
              <w:t xml:space="preserve">107 (FN)</w:t>
            </w:r>
          </w:p>
        </w:tc>
        <w:tc>
          <w:tcPr/>
          <w:p>
            <w:pPr>
              <w:pStyle w:val="Compact"/>
            </w:pPr>
            <w:r>
              <w:t xml:space="preserve">301 (TP)</w:t>
            </w:r>
          </w:p>
        </w:tc>
      </w:tr>
    </w:tbl>
    <w:p>
      <w:pPr>
        <w:numPr>
          <w:ilvl w:val="0"/>
          <w:numId w:val="1023"/>
        </w:numPr>
      </w:pPr>
      <w:r>
        <w:rPr>
          <w:rFonts w:hint="eastAsia"/>
        </w:rPr>
        <w:t xml:space="preserve">准确率</w:t>
      </w:r>
      <w:r>
        <w:t xml:space="preserve"> = (292+301)/815 =</w:t>
      </w:r>
      <w:r>
        <w:t xml:space="preserve"> </w:t>
      </w:r>
      <w:r>
        <w:rPr>
          <w:b/>
          <w:bCs/>
        </w:rPr>
        <w:t xml:space="preserve">72.76%</w:t>
      </w:r>
    </w:p>
    <w:bookmarkEnd w:id="65"/>
    <w:bookmarkStart w:id="69" w:name="Xa89f7e12f1aca485f73b769b266c15166df9847"/>
    <w:p>
      <w:pPr>
        <w:pStyle w:val="Heading4"/>
      </w:pPr>
      <w:r>
        <w:t xml:space="preserve">4.3.4 K </w:t>
      </w:r>
      <w:r>
        <w:rPr>
          <w:rFonts w:hint="eastAsia"/>
        </w:rPr>
        <w:t xml:space="preserve">折交叉验证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10 </w:t>
      </w:r>
      <w:r>
        <w:rPr>
          <w:rFonts w:hint="eastAsia"/>
        </w:rPr>
        <w:t xml:space="preserve">折交叉验证评估决策树模型的稳定性：</w:t>
      </w:r>
    </w:p>
    <w:p>
      <w:pPr>
        <w:pStyle w:val="BodyText"/>
      </w:pPr>
      <w:r>
        <w:drawing>
          <wp:inline>
            <wp:extent cx="5334000" cy="2631056"/>
            <wp:effectExtent b="0" l="0" r="0" t="0"/>
            <wp:docPr descr="" title="fig:" id="67" name="Picture"/>
            <a:graphic>
              <a:graphicData uri="http://schemas.openxmlformats.org/drawingml/2006/picture">
                <pic:pic>
                  <pic:nvPicPr>
                    <pic:cNvPr descr="D:\01_Projects\class\vv\vv08-AI\bank-patron-losing\report_images\kfold_cv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平均准确率：</w:t>
      </w:r>
      <w:r>
        <w:rPr>
          <w:b/>
          <w:bCs/>
        </w:rPr>
        <w:t xml:space="preserve">75.19%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最高准确率：79.17%（第</w:t>
      </w:r>
      <w:r>
        <w:t xml:space="preserve"> 7 </w:t>
      </w:r>
      <w:r>
        <w:rPr>
          <w:rFonts w:hint="eastAsia"/>
        </w:rPr>
        <w:t xml:space="preserve">折）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最低准确率：68.87%（第</w:t>
      </w:r>
      <w:r>
        <w:t xml:space="preserve"> 3 </w:t>
      </w:r>
      <w:r>
        <w:rPr>
          <w:rFonts w:hint="eastAsia"/>
        </w:rPr>
        <w:t xml:space="preserve">折）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标准差：约</w:t>
      </w:r>
      <w:r>
        <w:t xml:space="preserve"> 3.5%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交叉验证准确率（75.19%）与测试集准确率（74.48%）接近，说明模型没有过拟合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各折之间准确率波动在合理范围内，模型稳定性较好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五实验创新"/>
    <w:p>
      <w:pPr>
        <w:pStyle w:val="Heading2"/>
      </w:pPr>
      <w:r>
        <w:rPr>
          <w:rFonts w:hint="eastAsia"/>
        </w:rPr>
        <w:t xml:space="preserve">五、实验创新</w:t>
      </w:r>
    </w:p>
    <w:bookmarkStart w:id="74" w:name="X66fe3b42802972c5ae9e554beab2b58dcdabfe6"/>
    <w:p>
      <w:pPr>
        <w:pStyle w:val="Heading3"/>
      </w:pPr>
      <w:r>
        <w:t xml:space="preserve">5.1 </w:t>
      </w:r>
      <w:r>
        <w:rPr>
          <w:rFonts w:hint="eastAsia"/>
        </w:rPr>
        <w:t xml:space="preserve">数据预处理创新</w:t>
      </w:r>
    </w:p>
    <w:bookmarkStart w:id="72" w:name="Xd44ed8248cc5663c5b062547c584fbb1db4c16e"/>
    <w:p>
      <w:pPr>
        <w:pStyle w:val="Heading4"/>
      </w:pPr>
      <w:r>
        <w:t xml:space="preserve">5.1.1 </w:t>
      </w:r>
      <w:r>
        <w:rPr>
          <w:rFonts w:hint="eastAsia"/>
        </w:rPr>
        <w:t xml:space="preserve">模型自适应预处理策略</w:t>
      </w:r>
    </w:p>
    <w:p>
      <w:pPr>
        <w:pStyle w:val="FirstParagraph"/>
      </w:pPr>
      <w:r>
        <w:rPr>
          <w:rFonts w:hint="eastAsia"/>
        </w:rPr>
        <w:t xml:space="preserve">本实验创新性地采用了</w:t>
      </w:r>
      <w:r>
        <w:rPr>
          <w:rFonts w:hint="eastAsia"/>
          <w:b/>
          <w:bCs/>
        </w:rPr>
        <w:t xml:space="preserve">模型自适应预处理策略</w:t>
      </w:r>
      <w:r>
        <w:rPr>
          <w:rFonts w:hint="eastAsia"/>
        </w:rPr>
        <w:t xml:space="preserve">，根据不同模型的特性采用不同的预处理方法：</w:t>
      </w:r>
    </w:p>
    <w:p>
      <w:pPr>
        <w:pStyle w:val="SourceCode"/>
      </w:pPr>
      <w:r>
        <w:rPr>
          <w:rStyle w:val="CommentTok"/>
        </w:rPr>
        <w:t xml:space="preserve"># 方案 1：为决策树准备数据（离散化）</w:t>
      </w:r>
      <w:r>
        <w:br/>
      </w:r>
      <w:r>
        <w:rPr>
          <w:rStyle w:val="NormalTok"/>
        </w:rPr>
        <w:t xml:space="preserve">preprocessor_dt,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create_train_test_data(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"./dataset/Churn-Modelling-0-original.csv"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"./dataset/tree"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discretize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启用离散化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方案 2：为 SVM/神经网络准备数据（标准化）</w:t>
      </w:r>
      <w:r>
        <w:br/>
      </w:r>
      <w:r>
        <w:rPr>
          <w:rStyle w:val="NormalTok"/>
        </w:rPr>
        <w:t xml:space="preserve">preprocessor_svm,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create_train_test_data(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"./dataset/Churn-Modelling-0-original.csv"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"./dataset/scaled"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discretize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启用标准化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创新点</w:t>
      </w:r>
      <w:r>
        <w:rPr>
          <w:rFonts w:hint="eastAsia"/>
        </w:rPr>
        <w:t xml:space="preserve">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决策树使用</w:t>
      </w:r>
      <w:r>
        <w:rPr>
          <w:rFonts w:hint="eastAsia"/>
          <w:b/>
          <w:bCs/>
        </w:rPr>
        <w:t xml:space="preserve">分位数离散化</w:t>
      </w:r>
      <w:r>
        <w:rPr>
          <w:rFonts w:hint="eastAsia"/>
        </w:rPr>
        <w:t xml:space="preserve">（33%/66%</w:t>
      </w:r>
      <w:r>
        <w:t xml:space="preserve"> </w:t>
      </w:r>
      <w:r>
        <w:rPr>
          <w:rFonts w:hint="eastAsia"/>
        </w:rPr>
        <w:t xml:space="preserve">分位点），将连续特征分为</w:t>
      </w:r>
      <w:r>
        <w:t xml:space="preserve"> 3 </w:t>
      </w:r>
      <w:r>
        <w:rPr>
          <w:rFonts w:hint="eastAsia"/>
        </w:rPr>
        <w:t xml:space="preserve">档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SVM/神经网络使用</w:t>
      </w:r>
      <w:r>
        <w:rPr>
          <w:b/>
          <w:bCs/>
        </w:rPr>
        <w:t xml:space="preserve">Z-score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，消除量纲影响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同一数据集可以生成两个版本，分别适配不同模型</w:t>
      </w:r>
    </w:p>
    <w:bookmarkEnd w:id="72"/>
    <w:bookmarkStart w:id="73" w:name="Xb786e6a3bf60e160ccedc0296b4069abd137fea"/>
    <w:p>
      <w:pPr>
        <w:pStyle w:val="Heading4"/>
      </w:pPr>
      <w:r>
        <w:t xml:space="preserve">5.1.2 </w:t>
      </w:r>
      <w:r>
        <w:rPr>
          <w:rFonts w:hint="eastAsia"/>
        </w:rPr>
        <w:t xml:space="preserve">可复用的预处理器设计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sklearn </w:t>
      </w:r>
      <w:r>
        <w:rPr>
          <w:rFonts w:hint="eastAsia"/>
        </w:rPr>
        <w:t xml:space="preserve">风格的</w:t>
      </w:r>
      <w:r>
        <w:t xml:space="preserve"> fit/transform </w:t>
      </w:r>
      <w:r>
        <w:rPr>
          <w:rFonts w:hint="eastAsia"/>
        </w:rPr>
        <w:t xml:space="preserve">设计模式：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BankDataPreprocessor: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"""可复用的预处理器，支持保存和加载"""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discretize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"""拟合预处理器，保存编码器和分位点"""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balance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"""使用拟合的参数转换新数据"""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"""保存预处理器"""</w:t>
      </w:r>
      <w:r>
        <w:br/>
      </w:r>
      <w:r>
        <w:rPr>
          <w:rStyle w:val="NormalTok"/>
        </w:rPr>
        <w:t xml:space="preserve">        joblib.dump(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load(filepath):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"""加载预处理器"""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joblib.load(filepath)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训练时</w:t>
      </w:r>
      <w:r>
        <w:t xml:space="preserve"> </w:t>
      </w:r>
      <w:r>
        <w:rPr>
          <w:rFonts w:hint="eastAsia"/>
        </w:rPr>
        <w:t xml:space="preserve">fit，推理时</w:t>
      </w:r>
      <w:r>
        <w:t xml:space="preserve"> </w:t>
      </w:r>
      <w:r>
        <w:rPr>
          <w:rFonts w:hint="eastAsia"/>
        </w:rPr>
        <w:t xml:space="preserve">transform，保证预处理一致性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可以保存预处理器，用于线上推理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符合工业界最佳实践</w:t>
      </w:r>
    </w:p>
    <w:bookmarkEnd w:id="73"/>
    <w:bookmarkEnd w:id="74"/>
    <w:bookmarkStart w:id="77" w:name="Xa07cb9ef3f4874e8bfa71e2942b9ea04172a0b5"/>
    <w:p>
      <w:pPr>
        <w:pStyle w:val="Heading3"/>
      </w:pPr>
      <w:r>
        <w:t xml:space="preserve">5.2 </w:t>
      </w:r>
      <w:r>
        <w:rPr>
          <w:rFonts w:hint="eastAsia"/>
        </w:rPr>
        <w:t xml:space="preserve">特征工程创新</w:t>
      </w:r>
    </w:p>
    <w:bookmarkStart w:id="75" w:name="X36cf899268bb128e7ecf1ca72b9909b4b27652a"/>
    <w:p>
      <w:pPr>
        <w:pStyle w:val="Heading4"/>
      </w:pPr>
      <w:r>
        <w:t xml:space="preserve">5.2.1 </w:t>
      </w:r>
      <w:r>
        <w:rPr>
          <w:rFonts w:hint="eastAsia"/>
        </w:rPr>
        <w:t xml:space="preserve">数据探索驱动的特征选择</w:t>
      </w:r>
    </w:p>
    <w:p>
      <w:pPr>
        <w:pStyle w:val="FirstParagraph"/>
      </w:pPr>
      <w:r>
        <w:rPr>
          <w:rFonts w:hint="eastAsia"/>
        </w:rPr>
        <w:t xml:space="preserve">通过数据探索发现：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年龄段是重要特征</w:t>
      </w:r>
      <w:r>
        <w:rPr>
          <w:rFonts w:hint="eastAsia"/>
        </w:rPr>
        <w:t xml:space="preserve">：50-60</w:t>
      </w:r>
      <w:r>
        <w:t xml:space="preserve"> </w:t>
      </w:r>
      <w:r>
        <w:rPr>
          <w:rFonts w:hint="eastAsia"/>
        </w:rPr>
        <w:t xml:space="preserve">岁流失率高达</w:t>
      </w:r>
      <w:r>
        <w:t xml:space="preserve"> 56.21%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地理差异显著</w:t>
      </w:r>
      <w:r>
        <w:rPr>
          <w:rFonts w:hint="eastAsia"/>
        </w:rPr>
        <w:t xml:space="preserve">：德国流失率是法国的两倍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性别差异</w:t>
      </w:r>
      <w:r>
        <w:rPr>
          <w:rFonts w:hint="eastAsia"/>
        </w:rPr>
        <w:t xml:space="preserve">：女性流失率高于男性</w:t>
      </w:r>
    </w:p>
    <w:p>
      <w:pPr>
        <w:pStyle w:val="FirstParagraph"/>
      </w:pPr>
      <w:r>
        <w:rPr>
          <w:rFonts w:hint="eastAsia"/>
        </w:rPr>
        <w:t xml:space="preserve">基于这些发现，在预处理中保留了这些关键特征，并在模型解释中重点关注。</w:t>
      </w:r>
    </w:p>
    <w:bookmarkEnd w:id="75"/>
    <w:bookmarkStart w:id="76" w:name="Xfb27165ca544f99460a289222a2bc6fe71a2bcf"/>
    <w:p>
      <w:pPr>
        <w:pStyle w:val="Heading4"/>
      </w:pPr>
      <w:r>
        <w:t xml:space="preserve">5.2.2 </w:t>
      </w:r>
      <w:r>
        <w:rPr>
          <w:rFonts w:hint="eastAsia"/>
        </w:rPr>
        <w:t xml:space="preserve">类别平衡策略</w:t>
      </w:r>
    </w:p>
    <w:p>
      <w:pPr>
        <w:pStyle w:val="FirstParagraph"/>
      </w:pPr>
      <w:r>
        <w:rPr>
          <w:rFonts w:hint="eastAsia"/>
        </w:rPr>
        <w:t xml:space="preserve">原始数据类别不平衡（流失：留存</w:t>
      </w:r>
      <w:r>
        <w:t xml:space="preserve"> = </w:t>
      </w:r>
      <w:r>
        <w:rPr>
          <w:rFonts w:hint="eastAsia"/>
        </w:rPr>
        <w:t xml:space="preserve">1:4），采用</w:t>
      </w:r>
      <w:r>
        <w:rPr>
          <w:rFonts w:hint="eastAsia"/>
          <w:b/>
          <w:bCs/>
        </w:rPr>
        <w:t xml:space="preserve">随机欠采样</w:t>
      </w:r>
      <w:r>
        <w:rPr>
          <w:rFonts w:hint="eastAsia"/>
        </w:rPr>
        <w:t xml:space="preserve">平衡类别：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balance_classes(df,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"""平衡类别分布，使正负样本数量相等"""</w:t>
      </w:r>
      <w:r>
        <w:br/>
      </w:r>
      <w:r>
        <w:rPr>
          <w:rStyle w:val="NormalTok"/>
        </w:rPr>
        <w:t xml:space="preserve">    n_churned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"Exited"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n_retained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"Exited"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(n_churned, n_retained)  </w:t>
      </w:r>
      <w:r>
        <w:rPr>
          <w:rStyle w:val="CommentTok"/>
        </w:rPr>
        <w:t xml:space="preserve"># 以少数类为准</w:t>
      </w:r>
      <w:r>
        <w:br/>
      </w:r>
      <w:r>
        <w:br/>
      </w:r>
      <w:r>
        <w:rPr>
          <w:rStyle w:val="NormalTok"/>
        </w:rPr>
        <w:t xml:space="preserve">    df_churned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"Exited"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df_retained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"Exited"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br/>
      </w:r>
      <w:r>
        <w:rPr>
          <w:rStyle w:val="NormalTok"/>
        </w:rPr>
        <w:t xml:space="preserve">    df_balanced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pd.concat([df_churned, df_retained]).sample(frac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df_balanced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平衡后训练集类别分布：[1630,</w:t>
      </w:r>
      <w:r>
        <w:t xml:space="preserve"> 1629]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避免了模型偏向多数类（留存客户）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提高了对流失客户的识别能力</w:t>
      </w:r>
    </w:p>
    <w:bookmarkEnd w:id="76"/>
    <w:bookmarkEnd w:id="77"/>
    <w:bookmarkStart w:id="78" w:name="Xa8187c19c097aa577a36d2042d6e7823da06b8a"/>
    <w:p>
      <w:pPr>
        <w:pStyle w:val="Heading3"/>
      </w:pPr>
      <w:r>
        <w:t xml:space="preserve">5.3 </w:t>
      </w:r>
      <w:r>
        <w:rPr>
          <w:rFonts w:hint="eastAsia"/>
        </w:rPr>
        <w:t xml:space="preserve">模型集成思路（拓展方向）</w:t>
      </w:r>
    </w:p>
    <w:p>
      <w:pPr>
        <w:pStyle w:val="FirstParagraph"/>
      </w:pPr>
      <w:r>
        <w:rPr>
          <w:rFonts w:hint="eastAsia"/>
        </w:rPr>
        <w:t xml:space="preserve">虽然本实验未实现，但可以拓展：</w:t>
      </w:r>
    </w:p>
    <w:p>
      <w:pPr>
        <w:pStyle w:val="SourceCode"/>
      </w:pPr>
      <w:r>
        <w:rPr>
          <w:rStyle w:val="CommentTok"/>
        </w:rPr>
        <w:t xml:space="preserve"># 投票集成（Voting Ensemble）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</w:t>
      </w:r>
      <w:r>
        <w:br/>
      </w:r>
      <w:r>
        <w:br/>
      </w:r>
      <w:r>
        <w:rPr>
          <w:rStyle w:val="NormalTok"/>
        </w:rPr>
        <w:t xml:space="preserve">voting_clf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</w:t>
      </w:r>
      <w:r>
        <w:br/>
      </w:r>
      <w:r>
        <w:rPr>
          <w:rStyle w:val="NormalTok"/>
        </w:rPr>
        <w:t xml:space="preserve">    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'dt'</w:t>
      </w:r>
      <w:r>
        <w:rPr>
          <w:rStyle w:val="NormalTok"/>
        </w:rPr>
        <w:t xml:space="preserve">, dt_model),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, svm_model),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'mlp'</w:t>
      </w:r>
      <w:r>
        <w:rPr>
          <w:rStyle w:val="NormalTok"/>
        </w:rPr>
        <w:t xml:space="preserve">, mlp_model)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多数投票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：集成学习可以综合多个模型的优势，通常能获得比单一模型更好的性能。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bookmarkStart w:id="80" w:name="X6dbbd6eb79bfd9b60707f969c956ee6242bb1ad"/>
    <w:p>
      <w:pPr>
        <w:pStyle w:val="Heading3"/>
      </w:pPr>
      <w:r>
        <w:t xml:space="preserve">6.1 </w:t>
      </w:r>
      <w:r>
        <w:rPr>
          <w:rFonts w:hint="eastAsia"/>
        </w:rPr>
        <w:t xml:space="preserve">实验收获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数据预处理的重要性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类别不平衡处理对模型性能影响显著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不同模型需要不同的预处理策略（离散化</w:t>
      </w:r>
      <w:r>
        <w:t xml:space="preserve"> vs </w:t>
      </w:r>
      <w:r>
        <w:rPr>
          <w:rFonts w:hint="eastAsia"/>
        </w:rPr>
        <w:t xml:space="preserve">标准化）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分层抽样保证训练集和测试集分布一致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模型选择与调参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决策树在本实验中表现最好，适合处理表格数据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树的深度控制（max_depth=6）有效防止了过拟合</w:t>
      </w:r>
    </w:p>
    <w:p>
      <w:pPr>
        <w:numPr>
          <w:ilvl w:val="1"/>
          <w:numId w:val="1032"/>
        </w:numPr>
      </w:pPr>
      <w:r>
        <w:t xml:space="preserve">SVM </w:t>
      </w:r>
      <w:r>
        <w:rPr>
          <w:rFonts w:hint="eastAsia"/>
        </w:rPr>
        <w:t xml:space="preserve">的</w:t>
      </w:r>
      <w:r>
        <w:t xml:space="preserve"> class_weight </w:t>
      </w:r>
      <w:r>
        <w:rPr>
          <w:rFonts w:hint="eastAsia"/>
        </w:rPr>
        <w:t xml:space="preserve">参数自动处理类别不平衡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模型评价方法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准确率不能完全反映模型性能，需要结合</w:t>
      </w:r>
      <w:r>
        <w:t xml:space="preserve"> ROC </w:t>
      </w:r>
      <w:r>
        <w:rPr>
          <w:rFonts w:hint="eastAsia"/>
        </w:rPr>
        <w:t xml:space="preserve">曲线、混淆矩阵</w:t>
      </w:r>
    </w:p>
    <w:p>
      <w:pPr>
        <w:numPr>
          <w:ilvl w:val="1"/>
          <w:numId w:val="1033"/>
        </w:numPr>
      </w:pPr>
      <w:r>
        <w:t xml:space="preserve">K </w:t>
      </w:r>
      <w:r>
        <w:rPr>
          <w:rFonts w:hint="eastAsia"/>
        </w:rPr>
        <w:t xml:space="preserve">折交叉验证评估模型稳定性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混淆矩阵帮助分析假阳性和假阴性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代码工程能力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模块化设计（preprocess.py,</w:t>
      </w:r>
      <w:r>
        <w:t xml:space="preserve"> train.py, </w:t>
      </w:r>
      <w:r>
        <w:rPr>
          <w:rFonts w:hint="eastAsia"/>
        </w:rPr>
        <w:t xml:space="preserve">analysis.py）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可复用的预处理器设计（fit/transform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numPr>
          <w:ilvl w:val="1"/>
          <w:numId w:val="1034"/>
        </w:numPr>
      </w:pPr>
      <w:r>
        <w:t xml:space="preserve">Jupyter Notebook </w:t>
      </w:r>
      <w:r>
        <w:rPr>
          <w:rFonts w:hint="eastAsia"/>
        </w:rPr>
        <w:t xml:space="preserve">交互式开发流程</w:t>
      </w:r>
    </w:p>
    <w:bookmarkEnd w:id="80"/>
    <w:bookmarkStart w:id="81" w:name="X88131c1ac1bc93eb52c70136558ace17fb0bb28"/>
    <w:p>
      <w:pPr>
        <w:pStyle w:val="Heading3"/>
      </w:pPr>
      <w:r>
        <w:t xml:space="preserve">6.2 </w:t>
      </w:r>
      <w:r>
        <w:rPr>
          <w:rFonts w:hint="eastAsia"/>
        </w:rPr>
        <w:t xml:space="preserve">遇到的问题及解决方法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类别不平衡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流失客户仅占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随机欠采样平衡类别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特征尺度差异大</w:t>
            </w:r>
          </w:p>
        </w:tc>
        <w:tc>
          <w:tcPr/>
          <w:p>
            <w:pPr>
              <w:pStyle w:val="Compact"/>
            </w:pPr>
            <w:r>
              <w:t xml:space="preserve">Salary </w:t>
            </w:r>
            <w:r>
              <w:rPr>
                <w:rFonts w:hint="eastAsia"/>
              </w:rPr>
              <w:t xml:space="preserve">和</w:t>
            </w:r>
            <w:r>
              <w:t xml:space="preserve"> CreditScore </w:t>
            </w:r>
            <w:r>
              <w:rPr>
                <w:rFonts w:hint="eastAsia"/>
              </w:rPr>
              <w:t xml:space="preserve">量纲不同</w:t>
            </w:r>
          </w:p>
        </w:tc>
        <w:tc>
          <w:tcPr/>
          <w:p>
            <w:pPr>
              <w:pStyle w:val="Compact"/>
            </w:pPr>
            <w:r>
              <w:t xml:space="preserve">SVM/MLP </w:t>
            </w:r>
            <w:r>
              <w:rPr>
                <w:rFonts w:hint="eastAsia"/>
              </w:rPr>
              <w:t xml:space="preserve">使用标准化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决策树深度过大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  <w:r>
              <w:t xml:space="preserve"> max_depth=6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相对路径依赖当前目录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pathlib </w:t>
            </w:r>
            <w:r>
              <w:rPr>
                <w:rFonts w:hint="eastAsia"/>
              </w:rPr>
              <w:t xml:space="preserve">处理路径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模型加载失败</w:t>
            </w:r>
          </w:p>
        </w:tc>
        <w:tc>
          <w:tcPr/>
          <w:p>
            <w:pPr>
              <w:pStyle w:val="Compact"/>
            </w:pPr>
            <w:r>
              <w:t xml:space="preserve">pickle </w:t>
            </w:r>
            <w:r>
              <w:rPr>
                <w:rFonts w:hint="eastAsia"/>
              </w:rPr>
              <w:t xml:space="preserve">格式不兼容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joblib </w:t>
            </w:r>
            <w:r>
              <w:rPr>
                <w:rFonts w:hint="eastAsia"/>
              </w:rPr>
              <w:t xml:space="preserve">统一序列化</w:t>
            </w:r>
          </w:p>
        </w:tc>
      </w:tr>
    </w:tbl>
    <w:bookmarkEnd w:id="81"/>
    <w:bookmarkStart w:id="82" w:name="X11e6f449554259021d4950dfe3f04e84d8d674c"/>
    <w:p>
      <w:pPr>
        <w:pStyle w:val="Heading3"/>
      </w:pPr>
      <w:r>
        <w:t xml:space="preserve">6.3 </w:t>
      </w:r>
      <w:r>
        <w:rPr>
          <w:rFonts w:hint="eastAsia"/>
        </w:rPr>
        <w:t xml:space="preserve">改进方向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特征工程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可以尝试创建交互特征（如</w:t>
      </w:r>
      <w:r>
        <w:t xml:space="preserve"> Age × </w:t>
      </w:r>
      <w:r>
        <w:rPr>
          <w:rFonts w:hint="eastAsia"/>
        </w:rPr>
        <w:t xml:space="preserve">Balance）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对</w:t>
      </w:r>
      <w:r>
        <w:t xml:space="preserve"> EstimatedSalary </w:t>
      </w:r>
      <w:r>
        <w:rPr>
          <w:rFonts w:hint="eastAsia"/>
        </w:rPr>
        <w:t xml:space="preserve">进行分箱处理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模型优化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使用网格搜索或随机搜索调参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尝试集成学习（Random</w:t>
      </w:r>
      <w:r>
        <w:t xml:space="preserve"> Forest, </w:t>
      </w:r>
      <w:r>
        <w:rPr>
          <w:rFonts w:hint="eastAsia"/>
        </w:rPr>
        <w:t xml:space="preserve">XGBoost）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评价指标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在业务场景中，召回率可能比准确率更重要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可以计算</w:t>
      </w:r>
      <w:r>
        <w:t xml:space="preserve"> AUC、F1 </w:t>
      </w:r>
      <w:r>
        <w:rPr>
          <w:rFonts w:hint="eastAsia"/>
        </w:rPr>
        <w:t xml:space="preserve">分数等综合指标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部署应用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将预处理器和模型打包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构建</w:t>
      </w:r>
      <w:r>
        <w:t xml:space="preserve"> API </w:t>
      </w:r>
      <w:r>
        <w:rPr>
          <w:rFonts w:hint="eastAsia"/>
        </w:rPr>
        <w:t xml:space="preserve">服务进行实时预测</w:t>
      </w:r>
    </w:p>
    <w:bookmarkEnd w:id="82"/>
    <w:bookmarkStart w:id="83" w:name="Xd1efcc5398c65cdf0879800d5344c7680e549e0"/>
    <w:p>
      <w:pPr>
        <w:pStyle w:val="Heading3"/>
      </w:pPr>
      <w:r>
        <w:t xml:space="preserve">6.4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本实验成功实现了银行客户流失预测系统，对比了决策树、SVM</w:t>
      </w:r>
      <w:r>
        <w:t xml:space="preserve"> </w:t>
      </w:r>
      <w:r>
        <w:rPr>
          <w:rFonts w:hint="eastAsia"/>
        </w:rPr>
        <w:t xml:space="preserve">和神经网络三种模型的性能。实验结果表明：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决策树</w:t>
      </w:r>
      <w:r>
        <w:rPr>
          <w:rFonts w:hint="eastAsia"/>
        </w:rPr>
        <w:t xml:space="preserve">以</w:t>
      </w:r>
      <w:r>
        <w:t xml:space="preserve"> 74.48% </w:t>
      </w:r>
      <w:r>
        <w:rPr>
          <w:rFonts w:hint="eastAsia"/>
        </w:rPr>
        <w:t xml:space="preserve">的准确率表现最佳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数据探索发现</w:t>
      </w:r>
      <w:r>
        <w:rPr>
          <w:rFonts w:hint="eastAsia"/>
          <w:b/>
          <w:bCs/>
        </w:rPr>
        <w:t xml:space="preserve">年龄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国籍</w:t>
      </w:r>
      <w:r>
        <w:rPr>
          <w:rFonts w:hint="eastAsia"/>
        </w:rPr>
        <w:t xml:space="preserve">是重要的流失预测因素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类别平衡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特征预处理</w:t>
      </w:r>
      <w:r>
        <w:rPr>
          <w:rFonts w:hint="eastAsia"/>
        </w:rPr>
        <w:t xml:space="preserve">对模型性能至关重要</w:t>
      </w:r>
    </w:p>
    <w:p>
      <w:pPr>
        <w:numPr>
          <w:ilvl w:val="0"/>
          <w:numId w:val="1040"/>
        </w:numPr>
      </w:pPr>
      <w:r>
        <w:t xml:space="preserve">10 </w:t>
      </w:r>
      <w:r>
        <w:rPr>
          <w:rFonts w:hint="eastAsia"/>
        </w:rPr>
        <w:t xml:space="preserve">折交叉验证平均准确率</w:t>
      </w:r>
      <w:r>
        <w:t xml:space="preserve"> </w:t>
      </w:r>
      <w:r>
        <w:rPr>
          <w:rFonts w:hint="eastAsia"/>
        </w:rPr>
        <w:t xml:space="preserve">75.19%，模型稳定性较好</w:t>
      </w:r>
    </w:p>
    <w:p>
      <w:pPr>
        <w:pStyle w:val="FirstParagraph"/>
      </w:pPr>
      <w:r>
        <w:rPr>
          <w:rFonts w:hint="eastAsia"/>
        </w:rPr>
        <w:t xml:space="preserve">通过本次实验，掌握了完整的机器学习流程：数据探索</w:t>
      </w:r>
      <w:r>
        <w:t xml:space="preserve"> → </w:t>
      </w:r>
      <w:r>
        <w:rPr>
          <w:rFonts w:hint="eastAsia"/>
        </w:rPr>
        <w:t xml:space="preserve">预处理</w:t>
      </w:r>
      <w:r>
        <w:t xml:space="preserve"> → </w:t>
      </w:r>
      <w:r>
        <w:rPr>
          <w:rFonts w:hint="eastAsia"/>
        </w:rPr>
        <w:t xml:space="preserve">模型训练</w:t>
      </w:r>
      <w:r>
        <w:t xml:space="preserve"> → </w:t>
      </w:r>
      <w:r>
        <w:rPr>
          <w:rFonts w:hint="eastAsia"/>
        </w:rPr>
        <w:t xml:space="preserve">评价</w:t>
      </w:r>
      <w:r>
        <w:t xml:space="preserve"> → </w:t>
      </w:r>
      <w:r>
        <w:rPr>
          <w:rFonts w:hint="eastAsia"/>
        </w:rPr>
        <w:t xml:space="preserve">优化，为今后解决类似问题积累了经验。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16" Target="media/rId16.png" /><Relationship Type="http://schemas.openxmlformats.org/officeDocument/2006/relationships/image" Id="rId10" Target="media/rId10.svg" /><Relationship Type="http://schemas.openxmlformats.org/officeDocument/2006/relationships/image" Id="rId20" Target="media/rId20.png" /><Relationship Type="http://schemas.openxmlformats.org/officeDocument/2006/relationships/image" Id="rId66" Target="media/rId66.png" /><Relationship Type="http://schemas.openxmlformats.org/officeDocument/2006/relationships/image" Id="rId48" Target="media/rId48.png" /><Relationship Type="http://schemas.openxmlformats.org/officeDocument/2006/relationships/image" Id="rId31" Target="media/rId31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2026-03-31T12:09:55Z</dcterms:created>
  <dcterms:modified xsi:type="dcterms:W3CDTF">2026-03-31T12:09:55Z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