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sz w:val="24"/>
          <w:szCs w:val="24"/>
        </w:rPr>
      </w:pPr>
      <w:r>
        <w:rPr>
          <w:rFonts w:ascii="Calibri" w:hAnsi="Calibri"/>
          <w:sz w:val="24"/>
          <w:szCs w:val="24"/>
          <w:rtl w:val="0"/>
          <w:lang w:val="en-US"/>
        </w:rPr>
        <w:t>No. 16  Ovid</w:t>
      </w:r>
    </w:p>
    <w:p>
      <w:pPr>
        <w:pStyle w:val="Body A"/>
        <w:rPr>
          <w:rFonts w:ascii="Calibri" w:cs="Calibri" w:hAnsi="Calibri" w:eastAsia="Calibri"/>
          <w:sz w:val="24"/>
          <w:szCs w:val="24"/>
        </w:rPr>
      </w:pPr>
      <w:r>
        <w:rPr>
          <w:rFonts w:ascii="Calibri" w:hAnsi="Calibri"/>
          <w:sz w:val="24"/>
          <w:szCs w:val="24"/>
          <w:rtl w:val="0"/>
          <w:lang w:val="en-US"/>
        </w:rPr>
        <w:t xml:space="preserve">Field Book of the subdivision of Township Number Sixteen Otherwise Called the Township of Ovid of the Military Gratuity lands of the State of New York as performed In the Months of August September &amp; October 1790 -      </w:t>
        <w:tab/>
      </w:r>
    </w:p>
    <w:p>
      <w:pPr>
        <w:pStyle w:val="Body A"/>
        <w:rPr>
          <w:rFonts w:ascii="Calibri" w:cs="Calibri" w:hAnsi="Calibri" w:eastAsia="Calibri"/>
          <w:sz w:val="24"/>
          <w:szCs w:val="24"/>
        </w:rPr>
      </w:pPr>
      <w:r>
        <w:rPr>
          <w:rFonts w:ascii="Calibri" w:cs="Calibri" w:hAnsi="Calibri" w:eastAsia="Calibri"/>
          <w:sz w:val="24"/>
          <w:szCs w:val="24"/>
          <w:rtl w:val="0"/>
        </w:rPr>
        <w:tab/>
        <w:tab/>
        <w:tab/>
        <w:tab/>
        <w:tab/>
        <w:tab/>
        <w:tab/>
        <w:t>By Peter G. Cuddeback</w:t>
      </w:r>
    </w:p>
    <w:p>
      <w:pPr>
        <w:pStyle w:val="Body A"/>
        <w:jc w:val="center"/>
        <w:rPr>
          <w:rFonts w:ascii="Calibri" w:cs="Calibri" w:hAnsi="Calibri" w:eastAsia="Calibri"/>
          <w:sz w:val="24"/>
          <w:szCs w:val="24"/>
        </w:rPr>
      </w:pPr>
    </w:p>
    <w:p>
      <w:pPr>
        <w:pStyle w:val="Body A"/>
        <w:jc w:val="center"/>
        <w:rPr>
          <w:rFonts w:ascii="Calibri" w:cs="Calibri" w:hAnsi="Calibri" w:eastAsia="Calibri"/>
          <w:sz w:val="24"/>
          <w:szCs w:val="24"/>
        </w:rPr>
      </w:pPr>
      <w:r>
        <w:rPr>
          <w:rFonts w:ascii="Calibri" w:hAnsi="Calibri"/>
          <w:sz w:val="24"/>
          <w:szCs w:val="24"/>
          <w:rtl w:val="0"/>
          <w:lang w:val="en-US"/>
        </w:rPr>
        <w:t>Field Book of the North bounds of lot No. 1</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 xml:space="preserve">Begining at the NW Corner of the Township at a Stake - Standing on the East Bank of the Seneca Lak where 70 links East from the bank of the lake is Marked a white ash Tree </w:t>
      </w:r>
    </w:p>
    <w:p>
      <w:pPr>
        <w:pStyle w:val="Body A"/>
        <w:rPr>
          <w:rFonts w:ascii="Calibri" w:cs="Calibri" w:hAnsi="Calibri" w:eastAsia="Calibri"/>
          <w:sz w:val="24"/>
          <w:szCs w:val="24"/>
        </w:rPr>
      </w:pPr>
      <w:r>
        <w:rPr>
          <w:rFonts w:ascii="Calibri" w:hAnsi="Calibri"/>
          <w:sz w:val="24"/>
          <w:szCs w:val="24"/>
          <w:rtl w:val="0"/>
          <w:lang w:val="en-US"/>
        </w:rPr>
        <w:t>Thus on the NEly Side SWly corner Ts</w:t>
      </w:r>
      <w:r>
        <w:rPr>
          <w:rFonts w:ascii="Calibri" w:hAnsi="Calibri" w:hint="default"/>
          <w:sz w:val="24"/>
          <w:szCs w:val="24"/>
          <w:rtl w:val="0"/>
          <w:lang w:val="en-US"/>
        </w:rPr>
        <w:t>’</w:t>
      </w:r>
      <w:r>
        <w:rPr>
          <w:rFonts w:ascii="Calibri" w:hAnsi="Calibri"/>
          <w:sz w:val="24"/>
          <w:szCs w:val="24"/>
          <w:rtl w:val="0"/>
          <w:lang w:val="en-US"/>
        </w:rPr>
        <w:t>P [township] N</w:t>
      </w:r>
      <w:r>
        <w:rPr>
          <w:rFonts w:ascii="Calibri" w:hAnsi="Calibri" w:hint="default"/>
          <w:sz w:val="24"/>
          <w:szCs w:val="24"/>
          <w:rtl w:val="0"/>
          <w:lang w:val="en-US"/>
        </w:rPr>
        <w:t>’</w:t>
      </w:r>
      <w:r>
        <w:rPr>
          <w:rFonts w:ascii="Calibri" w:hAnsi="Calibri"/>
          <w:sz w:val="24"/>
          <w:szCs w:val="24"/>
          <w:rtl w:val="0"/>
          <w:lang w:val="en-US"/>
        </w:rPr>
        <w:t>d 11 and NWly corner Towns</w:t>
      </w:r>
      <w:r>
        <w:rPr>
          <w:rFonts w:ascii="Calibri" w:hAnsi="Calibri" w:hint="default"/>
          <w:sz w:val="24"/>
          <w:szCs w:val="24"/>
          <w:rtl w:val="0"/>
          <w:lang w:val="en-US"/>
        </w:rPr>
        <w:t>’</w:t>
      </w:r>
      <w:r>
        <w:rPr>
          <w:rFonts w:ascii="Calibri" w:hAnsi="Calibri"/>
          <w:sz w:val="24"/>
          <w:szCs w:val="24"/>
          <w:rtl w:val="0"/>
          <w:lang w:val="en-US"/>
        </w:rPr>
        <w:t>p No. 16 on the SEly Side</w:t>
      </w:r>
    </w:p>
    <w:p>
      <w:pPr>
        <w:pStyle w:val="Body A"/>
        <w:rPr>
          <w:rFonts w:ascii="Calibri" w:cs="Calibri" w:hAnsi="Calibri" w:eastAsia="Calibri"/>
          <w:sz w:val="24"/>
          <w:szCs w:val="24"/>
        </w:rPr>
      </w:pPr>
      <w:r>
        <w:rPr>
          <w:rFonts w:ascii="Calibri" w:hAnsi="Calibri"/>
          <w:sz w:val="24"/>
          <w:szCs w:val="24"/>
          <w:rtl w:val="0"/>
          <w:lang w:val="en-US"/>
        </w:rPr>
        <w:t>And run from thence along the North bounds of the Township Due Magnetic East</w:t>
      </w:r>
    </w:p>
    <w:p>
      <w:pPr>
        <w:pStyle w:val="Body A"/>
        <w:rPr>
          <w:rFonts w:ascii="Calibri" w:cs="Calibri" w:hAnsi="Calibri" w:eastAsia="Calibri"/>
          <w:sz w:val="24"/>
          <w:szCs w:val="24"/>
          <w:shd w:val="clear" w:color="auto" w:fill="feffff"/>
        </w:rPr>
      </w:pPr>
    </w:p>
    <w:p>
      <w:pPr>
        <w:pStyle w:val="Body A"/>
        <w:rPr>
          <w:rFonts w:ascii="Calibri" w:cs="Calibri" w:hAnsi="Calibri" w:eastAsia="Calibri"/>
          <w:sz w:val="24"/>
          <w:szCs w:val="24"/>
        </w:rPr>
      </w:pPr>
      <w:r>
        <w:rPr>
          <w:rFonts w:ascii="Calibri" w:hAnsi="Calibri"/>
          <w:sz w:val="24"/>
          <w:szCs w:val="24"/>
          <w:rtl w:val="0"/>
          <w:lang w:val="en-US"/>
        </w:rPr>
        <w:t>At</w:t>
        <w:tab/>
        <w:tab/>
        <w:tab/>
        <w:tab/>
        <w:tab/>
        <w:tab/>
        <w:t>Observations</w:t>
      </w:r>
    </w:p>
    <w:p>
      <w:pPr>
        <w:pStyle w:val="Body A"/>
        <w:rPr>
          <w:rFonts w:ascii="Calibri" w:cs="Calibri" w:hAnsi="Calibri" w:eastAsia="Calibri"/>
          <w:sz w:val="24"/>
          <w:szCs w:val="24"/>
        </w:rPr>
      </w:pPr>
      <w:r>
        <w:rPr>
          <w:rFonts w:ascii="Calibri" w:hAnsi="Calibri"/>
          <w:sz w:val="24"/>
          <w:szCs w:val="24"/>
          <w:rtl w:val="0"/>
          <w:lang w:val="en-US"/>
        </w:rPr>
        <w:t>Chs</w:t>
        <w:tab/>
        <w:t>Lks</w:t>
        <w:tab/>
        <w:tab/>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40</w:t>
        <w:tab/>
        <w:t xml:space="preserve"> -</w:t>
        <w:tab/>
        <w:t>Crossed the road leading from Catharines Town to Canadasago</w:t>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112</w:t>
        <w:tab/>
        <w:t xml:space="preserve"> -</w:t>
        <w:tab/>
        <w:t xml:space="preserve">With 20 Links of an allowance for roughage Set a </w:t>
      </w:r>
      <w:r>
        <w:rPr>
          <w:rFonts w:ascii="Calibri" w:hAnsi="Calibri"/>
          <w:sz w:val="24"/>
          <w:szCs w:val="24"/>
          <w:rtl w:val="0"/>
          <w:lang w:val="sv-SE"/>
        </w:rPr>
        <w:t>Hickry</w:t>
      </w:r>
      <w:r>
        <w:rPr>
          <w:rFonts w:ascii="Calibri" w:hAnsi="Calibri"/>
          <w:sz w:val="24"/>
          <w:szCs w:val="24"/>
          <w:rtl w:val="0"/>
          <w:lang w:val="en-US"/>
        </w:rPr>
        <w:t xml:space="preserve"> wood Stake and Marked a white Oak Tree Standin Eight links West from the Stake on the SW Side No. 1 on the SEly Side No. 2 for the NE Corner of lot No. 1 and NW Corner of lot No. 2</w:t>
      </w:r>
    </w:p>
    <w:p>
      <w:pPr>
        <w:pStyle w:val="Body A"/>
        <w:rPr>
          <w:rFonts w:ascii="Calibri" w:cs="Calibri" w:hAnsi="Calibri" w:eastAsia="Calibri"/>
          <w:sz w:val="24"/>
          <w:szCs w:val="24"/>
        </w:rPr>
      </w:pPr>
    </w:p>
    <w:p>
      <w:pPr>
        <w:pStyle w:val="Body A"/>
        <w:jc w:val="center"/>
        <w:rPr>
          <w:rFonts w:ascii="Calibri" w:cs="Calibri" w:hAnsi="Calibri" w:eastAsia="Calibri"/>
          <w:sz w:val="24"/>
          <w:szCs w:val="24"/>
        </w:rPr>
      </w:pPr>
      <w:r>
        <w:rPr>
          <w:rFonts w:ascii="Calibri" w:hAnsi="Calibri"/>
          <w:sz w:val="24"/>
          <w:szCs w:val="24"/>
          <w:rtl w:val="0"/>
          <w:lang w:val="en-US"/>
        </w:rPr>
        <w:t>East Bounds of lot No. 1</w:t>
      </w:r>
    </w:p>
    <w:p>
      <w:pPr>
        <w:pStyle w:val="Body A"/>
        <w:rPr>
          <w:rFonts w:ascii="Calibri" w:cs="Calibri" w:hAnsi="Calibri" w:eastAsia="Calibri"/>
          <w:sz w:val="24"/>
          <w:szCs w:val="24"/>
        </w:rPr>
      </w:pPr>
      <w:r>
        <w:rPr>
          <w:rFonts w:ascii="Calibri" w:hAnsi="Calibri"/>
          <w:sz w:val="24"/>
          <w:szCs w:val="24"/>
          <w:rtl w:val="0"/>
          <w:lang w:val="en-US"/>
        </w:rPr>
        <w:t>Begining at the NE Corner above described [1NE] and run from Thence Due Magnetic South along the West bounds of lot No. 2</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ab/>
        <w:tab/>
        <w:t>Observations</w:t>
      </w:r>
    </w:p>
    <w:p>
      <w:pPr>
        <w:pStyle w:val="Body A"/>
        <w:rPr>
          <w:rFonts w:ascii="Calibri" w:cs="Calibri" w:hAnsi="Calibri" w:eastAsia="Calibri"/>
          <w:sz w:val="24"/>
          <w:szCs w:val="24"/>
        </w:rPr>
      </w:pPr>
      <w:r>
        <w:rPr>
          <w:rFonts w:ascii="Calibri" w:hAnsi="Calibri"/>
          <w:sz w:val="24"/>
          <w:szCs w:val="24"/>
          <w:rtl w:val="0"/>
          <w:lang w:val="en-US"/>
        </w:rPr>
        <w:t>Chs</w:t>
        <w:tab/>
        <w:t>Lks</w:t>
      </w:r>
    </w:p>
    <w:p>
      <w:pPr>
        <w:pStyle w:val="Body A"/>
        <w:rPr>
          <w:rFonts w:ascii="Calibri" w:cs="Calibri" w:hAnsi="Calibri" w:eastAsia="Calibri"/>
          <w:sz w:val="24"/>
          <w:szCs w:val="24"/>
        </w:rPr>
      </w:pPr>
      <w:r>
        <w:rPr>
          <w:rFonts w:ascii="Calibri" w:hAnsi="Calibri"/>
          <w:sz w:val="24"/>
          <w:szCs w:val="24"/>
          <w:rtl w:val="0"/>
          <w:lang w:val="en-US"/>
        </w:rPr>
        <w:t>13</w:t>
        <w:tab/>
        <w:t>50</w:t>
        <w:tab/>
        <w:t>To the North bank of a Deep Gully</w:t>
      </w:r>
    </w:p>
    <w:p>
      <w:pPr>
        <w:pStyle w:val="Body A"/>
        <w:rPr>
          <w:rFonts w:ascii="Calibri" w:cs="Calibri" w:hAnsi="Calibri" w:eastAsia="Calibri"/>
          <w:sz w:val="24"/>
          <w:szCs w:val="24"/>
        </w:rPr>
      </w:pPr>
      <w:r>
        <w:rPr>
          <w:rFonts w:ascii="Calibri" w:hAnsi="Calibri"/>
          <w:sz w:val="24"/>
          <w:szCs w:val="24"/>
          <w:rtl w:val="0"/>
          <w:lang w:val="en-US"/>
        </w:rPr>
        <w:t>16</w:t>
        <w:tab/>
        <w:t xml:space="preserve"> -</w:t>
        <w:tab/>
        <w:t>Crossed the Brook in Said gully runnig NWly</w:t>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17</w:t>
        <w:tab/>
        <w:t xml:space="preserve"> -</w:t>
        <w:tab/>
        <w:t>On the South bank of the Gully</w:t>
      </w:r>
    </w:p>
    <w:p>
      <w:pPr>
        <w:pStyle w:val="Body A"/>
        <w:rPr>
          <w:rFonts w:ascii="Calibri" w:cs="Calibri" w:hAnsi="Calibri" w:eastAsia="Calibri"/>
          <w:sz w:val="24"/>
          <w:szCs w:val="24"/>
        </w:rPr>
      </w:pPr>
      <w:r>
        <w:rPr>
          <w:rFonts w:ascii="Calibri" w:hAnsi="Calibri"/>
          <w:sz w:val="24"/>
          <w:szCs w:val="24"/>
          <w:rtl w:val="0"/>
          <w:lang w:val="en-US"/>
        </w:rPr>
        <w:t>20</w:t>
        <w:tab/>
        <w:t xml:space="preserve"> - </w:t>
        <w:tab/>
        <w:t>In another gully</w:t>
      </w:r>
    </w:p>
    <w:p>
      <w:pPr>
        <w:pStyle w:val="Body A"/>
        <w:rPr>
          <w:rFonts w:ascii="Calibri" w:cs="Calibri" w:hAnsi="Calibri" w:eastAsia="Calibri"/>
          <w:sz w:val="24"/>
          <w:szCs w:val="24"/>
        </w:rPr>
      </w:pPr>
      <w:r>
        <w:rPr>
          <w:rFonts w:ascii="Calibri" w:hAnsi="Calibri"/>
          <w:sz w:val="24"/>
          <w:szCs w:val="24"/>
          <w:rtl w:val="0"/>
          <w:lang w:val="en-US"/>
        </w:rPr>
        <w:t>22</w:t>
        <w:tab/>
        <w:t xml:space="preserve"> - </w:t>
        <w:tab/>
        <w:t>On the South Bank</w:t>
      </w:r>
    </w:p>
    <w:p>
      <w:pPr>
        <w:pStyle w:val="Body A"/>
      </w:pPr>
      <w:r>
        <w:rPr>
          <w:rFonts w:ascii="Calibri" w:hAnsi="Calibri"/>
          <w:sz w:val="24"/>
          <w:szCs w:val="24"/>
          <w:rtl w:val="0"/>
          <w:lang w:val="en-US"/>
        </w:rPr>
        <w:t>32</w:t>
        <w:tab/>
        <w:t xml:space="preserve"> - </w:t>
        <w:tab/>
        <w:t>Crossed a Brook runing NWly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r>
    <w:r>
      <w:rPr>
        <w:rtl w:val="0"/>
        <w:lang w:val="en-US"/>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