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95"/>
        <w:gridCol w:w="1478"/>
        <w:gridCol w:w="1289"/>
        <w:gridCol w:w="5288"/>
      </w:tblGrid>
      <w:tr>
        <w:tblPrEx>
          <w:shd w:val="clear" w:color="auto" w:fill="d0ddef"/>
        </w:tblPrEx>
        <w:trPr>
          <w:trHeight w:val="569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Num of </w:t>
            </w:r>
          </w:p>
          <w:p>
            <w:pPr>
              <w:pStyle w:val="Default"/>
              <w:spacing w:before="0" w:line="27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Lots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center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Course</w:t>
            </w:r>
          </w:p>
        </w:tc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center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Dist</w:t>
            </w:r>
          </w:p>
          <w:p>
            <w:pPr>
              <w:pStyle w:val="Default"/>
              <w:spacing w:before="0" w:line="276" w:lineRule="auto"/>
              <w:jc w:val="center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[Distance]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center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Remarks (18)</w:t>
            </w:r>
          </w:p>
        </w:tc>
      </w:tr>
      <w:tr>
        <w:tblPrEx>
          <w:shd w:val="clear" w:color="auto" w:fill="d0ddef"/>
        </w:tblPrEx>
        <w:trPr>
          <w:trHeight w:val="868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center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East</w:t>
            </w:r>
          </w:p>
        </w:tc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54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The road the Land is very good and well</w:t>
            </w:r>
          </w:p>
          <w:p>
            <w:pPr>
              <w:pStyle w:val="Default"/>
              <w:spacing w:before="0" w:line="27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 timbered </w:t>
            </w:r>
          </w:p>
          <w:p>
            <w:pPr>
              <w:pStyle w:val="Default"/>
              <w:spacing w:before="0" w:line="276" w:lineRule="auto"/>
              <w:jc w:val="left"/>
            </w:pPr>
          </w:p>
        </w:tc>
      </w:tr>
      <w:tr>
        <w:tblPrEx>
          <w:shd w:val="clear" w:color="auto" w:fill="d0ddef"/>
        </w:tblPrEx>
        <w:trPr>
          <w:trHeight w:val="612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94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ind w:left="720" w:hanging="72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d a Dry run bear: NWly Excellent Land</w:t>
            </w:r>
          </w:p>
          <w:p>
            <w:pPr>
              <w:pStyle w:val="Default"/>
              <w:spacing w:before="0" w:line="276" w:lineRule="auto"/>
              <w:ind w:left="720" w:hanging="720"/>
              <w:jc w:val="left"/>
            </w:pP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142.50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"/>
            </w:pPr>
            <w:r>
              <w:rPr>
                <w:rFonts w:ascii="Calibri" w:hAnsi="Calibri"/>
                <w:rtl w:val="0"/>
                <w:lang w:val="en-US"/>
              </w:rPr>
              <w:t xml:space="preserve">Intersected the East Bounds of the Lake Lots --Vide NE &amp; SW </w:t>
            </w:r>
            <w:r>
              <w:rPr>
                <w:rFonts w:ascii="Calibri" w:hAnsi="Calibri" w:hint="default"/>
                <w:rtl w:val="0"/>
                <w:lang w:val="en-US"/>
              </w:rPr>
              <w:t xml:space="preserve">– </w:t>
            </w:r>
            <w:r>
              <w:rPr>
                <w:rFonts w:ascii="Calibri" w:hAnsi="Calibri"/>
                <w:rtl w:val="0"/>
                <w:lang w:val="en-US"/>
              </w:rPr>
              <w:t>page 2</w:t>
            </w:r>
            <w:r>
              <w:rPr>
                <w:rFonts w:ascii="Calibri" w:cs="Calibri" w:hAnsi="Calibri" w:eastAsia="Calibri"/>
              </w:rPr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N.S.B.</w:t>
            </w:r>
          </w:p>
          <w:p>
            <w:pPr>
              <w:pStyle w:val="Default"/>
              <w:spacing w:before="0" w:line="27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of Lots</w:t>
            </w:r>
          </w:p>
          <w:p>
            <w:pPr>
              <w:pStyle w:val="Default"/>
              <w:spacing w:before="0" w:line="27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No. 1 &amp; 2</w:t>
            </w:r>
          </w:p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"/>
            </w:pPr>
            <w:r>
              <w:rPr>
                <w:rFonts w:ascii="Calibri" w:hAnsi="Calibri"/>
                <w:rtl w:val="0"/>
                <w:lang w:val="en-US"/>
              </w:rPr>
              <w:t>Beginning at a pitch pine tree Standing on the Bank of the Lake Mark</w:t>
            </w:r>
            <w:r>
              <w:rPr>
                <w:rFonts w:ascii="Calibri" w:hAnsi="Calibri" w:hint="default"/>
                <w:rtl w:val="0"/>
                <w:lang w:val="en-US"/>
              </w:rPr>
              <w:t>’</w:t>
            </w:r>
            <w:r>
              <w:rPr>
                <w:rFonts w:ascii="Calibri" w:hAnsi="Calibri"/>
                <w:rtl w:val="0"/>
                <w:lang w:val="en-US"/>
              </w:rPr>
              <w:t>d &amp; Num</w:t>
            </w:r>
            <w:r>
              <w:rPr>
                <w:rFonts w:ascii="Calibri" w:hAnsi="Calibri"/>
                <w:rtl w:val="0"/>
                <w:lang w:val="en-US"/>
              </w:rPr>
              <w:t>: f</w:t>
            </w:r>
            <w:r>
              <w:rPr>
                <w:rFonts w:ascii="Calibri" w:hAnsi="Calibri"/>
                <w:rtl w:val="0"/>
                <w:lang w:val="en-US"/>
              </w:rPr>
              <w:t>or the SW &amp; NW Corner of Lots No.1 &amp; 2</w:t>
            </w:r>
            <w:r>
              <w:rPr>
                <w:rFonts w:ascii="Calibri" w:cs="Calibri" w:hAnsi="Calibri" w:eastAsia="Calibri"/>
              </w:rPr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30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"/>
            </w:pPr>
            <w:r>
              <w:rPr>
                <w:rFonts w:ascii="Calibri" w:hAnsi="Calibri"/>
                <w:rtl w:val="0"/>
              </w:rPr>
              <w:t xml:space="preserve">The road </w:t>
            </w:r>
            <w:r>
              <w:rPr>
                <w:rFonts w:ascii="Calibri" w:hAnsi="Calibri" w:hint="default"/>
                <w:rtl w:val="0"/>
              </w:rPr>
              <w:t xml:space="preserve">– </w:t>
            </w:r>
            <w:r>
              <w:rPr>
                <w:rFonts w:ascii="Calibri" w:hAnsi="Calibri"/>
                <w:rtl w:val="0"/>
              </w:rPr>
              <w:t>The Land good Covered with Oak Hickory Basswood &amp; Elm</w:t>
            </w:r>
          </w:p>
          <w:p>
            <w:pPr>
              <w:pStyle w:val="Footnote"/>
            </w:pPr>
          </w:p>
        </w:tc>
      </w:tr>
      <w:tr>
        <w:tblPrEx>
          <w:shd w:val="clear" w:color="auto" w:fill="d0ddef"/>
        </w:tblPrEx>
        <w:trPr>
          <w:trHeight w:val="868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62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ind w:left="720" w:hanging="72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A fine spring brook running NWly </w:t>
            </w:r>
          </w:p>
          <w:p>
            <w:pPr>
              <w:pStyle w:val="Default"/>
              <w:spacing w:before="0" w:line="276" w:lineRule="auto"/>
              <w:ind w:left="720" w:hanging="72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here the Land very good</w:t>
            </w:r>
          </w:p>
          <w:p>
            <w:pPr>
              <w:pStyle w:val="Default"/>
              <w:spacing w:before="0" w:line="276" w:lineRule="auto"/>
              <w:ind w:left="720" w:hanging="720"/>
              <w:jc w:val="left"/>
            </w:pPr>
          </w:p>
        </w:tc>
      </w:tr>
      <w:tr>
        <w:tblPrEx>
          <w:shd w:val="clear" w:color="auto" w:fill="d0ddef"/>
        </w:tblPrEx>
        <w:trPr>
          <w:trHeight w:val="1167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132</w:t>
            </w:r>
          </w:p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ind w:left="720" w:hanging="72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Intersected the East Bounds of the Lake </w:t>
            </w:r>
          </w:p>
          <w:p>
            <w:pPr>
              <w:pStyle w:val="Default"/>
              <w:spacing w:before="0" w:line="276" w:lineRule="auto"/>
              <w:ind w:left="720" w:hanging="72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Lots - Vide NE &amp; SE Corner of Lots No.1 &amp; 2 </w:t>
            </w:r>
          </w:p>
          <w:p>
            <w:pPr>
              <w:pStyle w:val="Default"/>
              <w:spacing w:before="0" w:line="276" w:lineRule="auto"/>
              <w:ind w:left="720" w:hanging="72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page 2</w:t>
            </w:r>
          </w:p>
          <w:p>
            <w:pPr>
              <w:pStyle w:val="Default"/>
              <w:spacing w:before="0" w:line="276" w:lineRule="auto"/>
              <w:ind w:left="720" w:hanging="720"/>
              <w:jc w:val="left"/>
            </w:pPr>
          </w:p>
        </w:tc>
      </w:tr>
      <w:tr>
        <w:tblPrEx>
          <w:shd w:val="clear" w:color="auto" w:fill="d0ddef"/>
        </w:tblPrEx>
        <w:trPr>
          <w:trHeight w:val="569" w:hRule="atLeast"/>
        </w:trPr>
        <w:tc>
          <w:tcPr>
            <w:tcW w:type="dxa" w:w="1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76" w:lineRule="auto"/>
              <w:ind w:left="720" w:hanging="720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The End of the Lake Lots</w:t>
            </w:r>
          </w:p>
          <w:p>
            <w:pPr>
              <w:pStyle w:val="Default"/>
              <w:spacing w:before="0" w:line="276" w:lineRule="auto"/>
              <w:ind w:left="720" w:hanging="720"/>
              <w:jc w:val="left"/>
            </w:pP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hanging="72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457200" marR="0" indent="-457200" algn="l" defTabSz="457200" rtl="0" fontAlgn="auto" latinLnBrk="0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