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    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914400</wp:posOffset>
                </wp:positionV>
                <wp:extent cx="5937250" cy="13589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5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000000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Remarks (29)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58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W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est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of Lots No. 72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&amp; 73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000000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72 &amp; 73 Land is not very level th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whole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istance -- in many places Stoney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bearing Beach Maple White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Black Oak and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Small run bear: 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 xml:space="preserve">     D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o                      D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Descending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67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A Chesnut Stake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tanding 25 Links Northeast of a White pine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 Numbered for the Corner of the Lots No. 72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73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62 &amp; 63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Land Tollerably good bearing Beach Maple Birch White Ash and 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236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.W.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Bounds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of Lots No. 62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&amp; 63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the Corner last Mentioned Descending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mall run bear: NWly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The bottom of the Hill and fine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fine large Brook running 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The brook running SWly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Began to Enter rough Land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8.0pt;margin-top:72.0pt;width:467.5pt;height:10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000000"/>
                                <w:u w:color="000000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Remarks (29)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58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of Lots No. 72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&amp; 73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000000"/>
                                <w:u w:color="000000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North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72 &amp; 73 Land is not very level th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whole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istance -- in many places Stoney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bearing Beach Maple White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Black Oak and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White pine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Small run bear: Nly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 xml:space="preserve">     D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o                      D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Descending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67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A Chesnut Stake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tanding 25 Links Northeast of a White pine tree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and Numbered for the Corner of the Lots No. 72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73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62 &amp; 63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Land Tollerably good bearing Beach Maple Birch White Ash and White pine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236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.W.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Bounds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of Lots No. 62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&amp; 63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the Corner last Mentioned Descending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mall run bear: NWly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The bottom of the Hill and fine Land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fine large Brook running Nly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The brook running SWly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Began to Enter rough Land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