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5"/>
        <w:gridCol w:w="1170"/>
        <w:gridCol w:w="1350"/>
        <w:gridCol w:w="5215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Num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f Lots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Remarks (32)</w:t>
            </w:r>
          </w:p>
        </w:tc>
      </w:tr>
      <w:tr>
        <w:tblPrEx>
          <w:shd w:val="clear" w:color="auto" w:fill="d0ddef"/>
        </w:tblPrEx>
        <w:trPr>
          <w:trHeight w:val="1236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W Bounds </w:t>
            </w:r>
          </w:p>
          <w:p>
            <w:pPr>
              <w:pStyle w:val="Body"/>
              <w:spacing w:line="276" w:lineRule="auto"/>
              <w:jc w:val="left"/>
            </w:pP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of Lot No. 14 - 15</w:t>
            </w:r>
            <w:r>
              <w:rPr>
                <w:rFonts w:ascii="Calibri" w:cs="Calibri" w:hAnsi="Calibri" w:eastAsia="Calibri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North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Beginning at the Corner last mentioned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188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A Stake Standing </w:t>
            </w:r>
            <w:r>
              <w:rPr>
                <w:rFonts w:ascii="Calibri" w:hAnsi="Calibri"/>
                <w:sz w:val="24"/>
                <w:szCs w:val="24"/>
                <w:u w:color="ff0000"/>
                <w:rtl w:val="0"/>
                <w:lang w:val="en-US"/>
              </w:rPr>
              <w:t>10</w:t>
            </w:r>
            <w:r>
              <w:rPr>
                <w:rFonts w:ascii="Calibri" w:hAnsi="Calibri"/>
                <w:outline w:val="0"/>
                <w:color w:val="ff0000"/>
                <w:sz w:val="24"/>
                <w:szCs w:val="24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Links Easterly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of a Beech tree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d for the Corner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Lots No. 5. 6. 14 &amp; 15 Land Good level 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Bearing Be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ch Maple Elm Basswood 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a white Ash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914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.W.B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of Lots No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5 &amp; 6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Beginning at the Corner last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d a small Brook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unning Ely</w:t>
            </w:r>
          </w:p>
        </w:tc>
      </w:tr>
      <w:tr>
        <w:tblPrEx>
          <w:shd w:val="clear" w:color="auto" w:fill="d0ddef"/>
        </w:tblPrEx>
        <w:trPr>
          <w:trHeight w:val="2202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80</w:t>
            </w:r>
          </w:p>
        </w:tc>
        <w:tc>
          <w:tcPr>
            <w:tcW w:type="dxa" w:w="5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line="276" w:lineRule="auto"/>
              <w:ind w:left="720" w:right="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A Stake in the North Bound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 of the Town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Standing 6 Links westerly of a Beach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ree 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d and Numbered for the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Northeast and Northwest Corner of Lots </w:t>
            </w:r>
          </w:p>
          <w:p>
            <w:pPr>
              <w:pStyle w:val="Body"/>
              <w:spacing w:line="276" w:lineRule="auto"/>
              <w:ind w:left="720" w:hanging="72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No. 5 &amp; 6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 xml:space="preserve"> Land very good &amp; Level Bearing Timber</w:t>
            </w:r>
          </w:p>
          <w:p>
            <w:pPr>
              <w:pStyle w:val="Body"/>
              <w:spacing w:line="276" w:lineRule="auto"/>
              <w:ind w:left="720" w:hanging="720"/>
              <w:jc w:val="left"/>
            </w:pPr>
            <w:r>
              <w:rPr>
                <w:rFonts w:ascii="Calibri" w:hAnsi="Calibri"/>
                <w:sz w:val="24"/>
                <w:szCs w:val="24"/>
                <w:u w:color="000000"/>
                <w:shd w:val="nil" w:color="auto" w:fill="auto"/>
                <w:rtl w:val="0"/>
                <w:lang w:val="en-US"/>
              </w:rPr>
              <w:t>as last mentioned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shd w:val="nil" w:color="auto" w:fill="auto"/>
              </w:rPr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