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Calibri" w:cs="Calibri" w:hAnsi="Calibri" w:eastAsia="Calibri"/>
          <w:sz w:val="24"/>
          <w:szCs w:val="24"/>
        </w:rPr>
      </w:pPr>
      <w:r>
        <w:rPr>
          <w:rFonts w:ascii="Calibri" w:hAnsi="Calibri"/>
          <w:sz w:val="24"/>
          <w:szCs w:val="24"/>
          <w:rtl w:val="0"/>
          <w:lang w:val="en-US"/>
        </w:rPr>
        <w:t>Lot No. 1</w:t>
        <w:tab/>
        <w:tab/>
        <w:tab/>
        <w:t>East bounds of lot No. 1 Continued</w:t>
      </w:r>
    </w:p>
    <w:p>
      <w:pPr>
        <w:pStyle w:val="Body A"/>
        <w:jc w:val="center"/>
        <w:rPr>
          <w:rFonts w:ascii="Calibri" w:cs="Calibri" w:hAnsi="Calibri" w:eastAsia="Calibri"/>
          <w:sz w:val="24"/>
          <w:szCs w:val="24"/>
        </w:rPr>
      </w:pPr>
    </w:p>
    <w:p>
      <w:pPr>
        <w:pStyle w:val="Body A"/>
        <w:rPr>
          <w:rFonts w:ascii="Calibri" w:cs="Calibri" w:hAnsi="Calibri" w:eastAsia="Calibri"/>
          <w:sz w:val="24"/>
          <w:szCs w:val="24"/>
        </w:rPr>
      </w:pPr>
      <w:r>
        <w:rPr>
          <w:rFonts w:ascii="Calibri" w:hAnsi="Calibri"/>
          <w:sz w:val="24"/>
          <w:szCs w:val="24"/>
          <w:rtl w:val="0"/>
          <w:lang w:val="en-US"/>
        </w:rPr>
        <w:t>at</w:t>
        <w:tab/>
        <w:tab/>
        <w:tab/>
        <w:tab/>
        <w:t xml:space="preserve">   Observations</w:t>
      </w:r>
    </w:p>
    <w:p>
      <w:pPr>
        <w:pStyle w:val="Body A"/>
        <w:rPr>
          <w:rFonts w:ascii="Calibri" w:cs="Calibri" w:hAnsi="Calibri" w:eastAsia="Calibri"/>
          <w:sz w:val="24"/>
          <w:szCs w:val="24"/>
        </w:rPr>
      </w:pPr>
      <w:r>
        <w:rPr>
          <w:rFonts w:ascii="Calibri" w:hAnsi="Calibri"/>
          <w:sz w:val="24"/>
          <w:szCs w:val="24"/>
          <w:rtl w:val="0"/>
          <w:lang w:val="en-US"/>
        </w:rPr>
        <w:t>chs</w:t>
        <w:tab/>
        <w:t>lks</w:t>
      </w:r>
    </w:p>
    <w:p>
      <w:pPr>
        <w:pStyle w:val="Body A"/>
        <w:tabs>
          <w:tab w:val="left" w:pos="720"/>
        </w:tabs>
        <w:ind w:left="1440" w:hanging="1440"/>
        <w:rPr>
          <w:rFonts w:ascii="Calibri" w:cs="Calibri" w:hAnsi="Calibri" w:eastAsia="Calibri"/>
          <w:sz w:val="24"/>
          <w:szCs w:val="24"/>
        </w:rPr>
      </w:pPr>
      <w:r>
        <w:rPr>
          <w:rFonts w:ascii="Calibri" w:hAnsi="Calibri"/>
          <w:sz w:val="24"/>
          <w:szCs w:val="24"/>
          <w:rtl w:val="0"/>
          <w:lang w:val="en-US"/>
        </w:rPr>
        <w:t>59</w:t>
        <w:tab/>
        <w:t xml:space="preserve"> - </w:t>
        <w:tab/>
        <w:t xml:space="preserve">With 50 links of an allowance for Rughage in measurements To a Stake Standing four links </w:t>
      </w:r>
      <w:r>
        <w:rPr>
          <w:rFonts w:ascii="Calibri" w:hAnsi="Calibri"/>
          <w:strike w:val="1"/>
          <w:dstrike w:val="0"/>
          <w:sz w:val="24"/>
          <w:szCs w:val="24"/>
          <w:rtl w:val="0"/>
          <w:lang w:val="en-US"/>
        </w:rPr>
        <w:t>West</w:t>
      </w:r>
      <w:r>
        <w:rPr>
          <w:rFonts w:ascii="Calibri" w:hAnsi="Calibri"/>
          <w:sz w:val="24"/>
          <w:szCs w:val="24"/>
          <w:rtl w:val="0"/>
          <w:lang w:val="en-US"/>
        </w:rPr>
        <w:t xml:space="preserve"> East from a Black Oak Tree Marked on the N.E. side No. 2 on the NW Side No. 1  Soil on the North bounds of this lot is light Timbered with Black and white Oak and is Open woods Soil on the East Bounds from the N.E. Corner To where it Crossed the first gully is also light and open woods Timber as Said befor [Black and white Oak] from the Second Gully To the SE Corner of Said lot is good Timber Hard Maple linden Some black and white Oak</w:t>
      </w:r>
    </w:p>
    <w:p>
      <w:pPr>
        <w:pStyle w:val="Body A"/>
        <w:rPr>
          <w:rFonts w:ascii="Calibri" w:cs="Calibri" w:hAnsi="Calibri" w:eastAsia="Calibri"/>
          <w:sz w:val="24"/>
          <w:szCs w:val="24"/>
        </w:rPr>
      </w:pPr>
    </w:p>
    <w:p>
      <w:pPr>
        <w:pStyle w:val="Body A"/>
        <w:jc w:val="center"/>
        <w:rPr>
          <w:rFonts w:ascii="Calibri" w:cs="Calibri" w:hAnsi="Calibri" w:eastAsia="Calibri"/>
          <w:sz w:val="24"/>
          <w:szCs w:val="24"/>
        </w:rPr>
      </w:pPr>
      <w:r>
        <w:rPr>
          <w:rFonts w:ascii="Calibri" w:hAnsi="Calibri"/>
          <w:sz w:val="24"/>
          <w:szCs w:val="24"/>
          <w:rtl w:val="0"/>
          <w:lang w:val="en-US"/>
        </w:rPr>
        <w:t>South bounds of lot No. 1</w:t>
      </w:r>
    </w:p>
    <w:p>
      <w:pPr>
        <w:pStyle w:val="Body A"/>
        <w:rPr>
          <w:rFonts w:ascii="Calibri" w:cs="Calibri" w:hAnsi="Calibri" w:eastAsia="Calibri"/>
          <w:sz w:val="24"/>
          <w:szCs w:val="24"/>
        </w:rPr>
      </w:pPr>
      <w:r>
        <w:rPr>
          <w:rFonts w:ascii="Calibri" w:hAnsi="Calibri"/>
          <w:sz w:val="24"/>
          <w:szCs w:val="24"/>
          <w:rtl w:val="0"/>
          <w:lang w:val="en-US"/>
        </w:rPr>
        <w:t xml:space="preserve">Begining at the last Mentioned Corner </w:t>
      </w:r>
      <w:r>
        <w:rPr>
          <w:rFonts w:ascii="Calibri" w:hAnsi="Calibri"/>
          <w:sz w:val="24"/>
          <w:szCs w:val="24"/>
          <w:rtl w:val="0"/>
          <w:lang w:val="pt-PT"/>
        </w:rPr>
        <w:t>[</w:t>
      </w:r>
      <w:r>
        <w:rPr>
          <w:rFonts w:ascii="Calibri" w:hAnsi="Calibri"/>
          <w:sz w:val="24"/>
          <w:szCs w:val="24"/>
          <w:rtl w:val="0"/>
          <w:lang w:val="en-US"/>
        </w:rPr>
        <w:t>1SE]</w:t>
      </w:r>
      <w:r>
        <w:rPr>
          <w:rFonts w:ascii="Calibri" w:hAnsi="Calibri"/>
          <w:sz w:val="24"/>
          <w:szCs w:val="24"/>
          <w:rtl w:val="0"/>
          <w:lang w:val="pt-PT"/>
        </w:rPr>
        <w:t xml:space="preserve"> </w:t>
      </w:r>
      <w:r>
        <w:rPr>
          <w:rFonts w:ascii="Calibri" w:hAnsi="Calibri"/>
          <w:sz w:val="24"/>
          <w:szCs w:val="24"/>
          <w:rtl w:val="0"/>
          <w:lang w:val="en-US"/>
        </w:rPr>
        <w:t>and run from Thence Due Magnetic West</w:t>
      </w:r>
    </w:p>
    <w:p>
      <w:pPr>
        <w:pStyle w:val="Body A"/>
        <w:rPr>
          <w:rFonts w:ascii="Calibri" w:cs="Calibri" w:hAnsi="Calibri" w:eastAsia="Calibri"/>
          <w:sz w:val="24"/>
          <w:szCs w:val="24"/>
        </w:rPr>
      </w:pPr>
    </w:p>
    <w:p>
      <w:pPr>
        <w:pStyle w:val="Body A"/>
        <w:rPr>
          <w:rFonts w:ascii="Calibri" w:cs="Calibri" w:hAnsi="Calibri" w:eastAsia="Calibri"/>
          <w:sz w:val="24"/>
          <w:szCs w:val="24"/>
        </w:rPr>
      </w:pPr>
      <w:r>
        <w:rPr>
          <w:rFonts w:ascii="Calibri" w:hAnsi="Calibri"/>
          <w:sz w:val="24"/>
          <w:szCs w:val="24"/>
          <w:rtl w:val="0"/>
          <w:lang w:val="en-US"/>
        </w:rPr>
        <w:t>at</w:t>
        <w:tab/>
        <w:tab/>
        <w:tab/>
        <w:tab/>
        <w:tab/>
        <w:t>Observations</w:t>
      </w:r>
    </w:p>
    <w:p>
      <w:pPr>
        <w:pStyle w:val="Body A"/>
        <w:rPr>
          <w:rFonts w:ascii="Calibri" w:cs="Calibri" w:hAnsi="Calibri" w:eastAsia="Calibri"/>
          <w:sz w:val="24"/>
          <w:szCs w:val="24"/>
        </w:rPr>
      </w:pPr>
      <w:r>
        <w:rPr>
          <w:rFonts w:ascii="Calibri" w:hAnsi="Calibri"/>
          <w:sz w:val="24"/>
          <w:szCs w:val="24"/>
          <w:rtl w:val="0"/>
          <w:lang w:val="en-US"/>
        </w:rPr>
        <w:t>Chs</w:t>
        <w:tab/>
        <w:t>Lks</w:t>
        <w:tab/>
        <w:tab/>
      </w:r>
    </w:p>
    <w:p>
      <w:pPr>
        <w:pStyle w:val="Body A"/>
        <w:rPr>
          <w:rFonts w:ascii="Calibri" w:cs="Calibri" w:hAnsi="Calibri" w:eastAsia="Calibri"/>
          <w:sz w:val="24"/>
          <w:szCs w:val="24"/>
        </w:rPr>
      </w:pPr>
      <w:r>
        <w:rPr>
          <w:rFonts w:ascii="Calibri" w:hAnsi="Calibri"/>
          <w:sz w:val="24"/>
          <w:szCs w:val="24"/>
          <w:rtl w:val="0"/>
          <w:lang w:val="en-US"/>
        </w:rPr>
        <w:t>40</w:t>
        <w:tab/>
        <w:t xml:space="preserve"> - </w:t>
        <w:tab/>
        <w:t>Crossed the road that leads from Catharines Town To Canadasago</w:t>
      </w:r>
    </w:p>
    <w:p>
      <w:pPr>
        <w:pStyle w:val="Body A"/>
        <w:tabs>
          <w:tab w:val="left" w:pos="720"/>
        </w:tabs>
        <w:ind w:left="1440" w:hanging="1440"/>
        <w:rPr>
          <w:rFonts w:ascii="Calibri" w:cs="Calibri" w:hAnsi="Calibri" w:eastAsia="Calibri"/>
          <w:sz w:val="24"/>
          <w:szCs w:val="24"/>
        </w:rPr>
      </w:pPr>
      <w:r>
        <w:rPr>
          <w:rFonts w:ascii="Calibri" w:hAnsi="Calibri"/>
          <w:sz w:val="24"/>
          <w:szCs w:val="24"/>
          <w:rtl w:val="0"/>
          <w:lang w:val="en-US"/>
        </w:rPr>
        <w:t>90</w:t>
        <w:tab/>
        <w:t xml:space="preserve"> -</w:t>
        <w:tab/>
        <w:t>To the Bank of the Seneca lake To a Poplar Stake Standing on the South Bank of a Drye Brook 28 links NW from a white Pine Tree Marked on the N.E.</w:t>
      </w:r>
      <w:r>
        <w:rPr>
          <w:rFonts w:ascii="Calibri" w:hAnsi="Calibri"/>
          <w:sz w:val="24"/>
          <w:szCs w:val="24"/>
          <w:rtl w:val="0"/>
          <w:lang w:val="en-US"/>
        </w:rPr>
        <w:t xml:space="preserve"> </w:t>
      </w:r>
      <w:r>
        <w:rPr>
          <w:rFonts w:ascii="Calibri" w:hAnsi="Calibri"/>
          <w:sz w:val="24"/>
          <w:szCs w:val="24"/>
          <w:rtl w:val="0"/>
          <w:lang w:val="en-US"/>
        </w:rPr>
        <w:t>Side No. 1 on the S.E. Side No. 7 - The land this line Passes through is Midling good Timber black and white Oak Hard Maple linden Hickory &amp;c.</w:t>
      </w:r>
    </w:p>
    <w:p>
      <w:pPr>
        <w:pStyle w:val="Body A"/>
        <w:rPr>
          <w:rFonts w:ascii="Calibri" w:cs="Calibri" w:hAnsi="Calibri" w:eastAsia="Calibri"/>
          <w:sz w:val="24"/>
          <w:szCs w:val="24"/>
        </w:rPr>
      </w:pPr>
    </w:p>
    <w:p>
      <w:pPr>
        <w:pStyle w:val="Body A"/>
        <w:jc w:val="center"/>
        <w:rPr>
          <w:rFonts w:ascii="Calibri" w:cs="Calibri" w:hAnsi="Calibri" w:eastAsia="Calibri"/>
          <w:sz w:val="24"/>
          <w:szCs w:val="24"/>
        </w:rPr>
      </w:pPr>
      <w:r>
        <w:rPr>
          <w:rFonts w:ascii="Calibri" w:cs="Calibri" w:hAnsi="Calibri" w:eastAsia="Calibri"/>
          <w:sz w:val="24"/>
          <w:szCs w:val="24"/>
          <w:rtl w:val="0"/>
        </w:rPr>
        <w:tab/>
        <w:t>West Bounds of lot No. 1</w:t>
      </w:r>
    </w:p>
    <w:p>
      <w:pPr>
        <w:pStyle w:val="Body A"/>
        <w:rPr>
          <w:rFonts w:ascii="Calibri" w:cs="Calibri" w:hAnsi="Calibri" w:eastAsia="Calibri"/>
          <w:sz w:val="24"/>
          <w:szCs w:val="24"/>
        </w:rPr>
      </w:pPr>
      <w:r>
        <w:rPr>
          <w:rFonts w:ascii="Calibri" w:hAnsi="Calibri"/>
          <w:sz w:val="24"/>
          <w:szCs w:val="24"/>
          <w:rtl w:val="0"/>
          <w:lang w:val="en-US"/>
        </w:rPr>
        <w:t xml:space="preserve">Is Constituted by the Easterin Shore of Seneca lake from the SW Corner last above described [1SW] To the NW Corner of The Same described in </w:t>
      </w:r>
      <w:r>
        <w:rPr>
          <w:rFonts w:ascii="Calibri" w:hAnsi="Calibri"/>
          <w:sz w:val="24"/>
          <w:szCs w:val="24"/>
          <w:shd w:val="clear" w:color="auto" w:fill="fefffe"/>
          <w:rtl w:val="0"/>
          <w:lang w:val="en-US"/>
        </w:rPr>
        <w:t>p.</w:t>
      </w:r>
      <w:r>
        <w:rPr>
          <w:rFonts w:ascii="Calibri" w:hAnsi="Calibri"/>
          <w:sz w:val="24"/>
          <w:szCs w:val="24"/>
          <w:rtl w:val="0"/>
          <w:lang w:val="en-US"/>
        </w:rPr>
        <w:t>1st [1NW]</w:t>
      </w:r>
    </w:p>
    <w:p>
      <w:pPr>
        <w:pStyle w:val="Body A"/>
        <w:rPr>
          <w:rFonts w:ascii="Calibri" w:cs="Calibri" w:hAnsi="Calibri" w:eastAsia="Calibri"/>
          <w:sz w:val="24"/>
          <w:szCs w:val="24"/>
        </w:rPr>
      </w:pPr>
    </w:p>
    <w:p>
      <w:pPr>
        <w:pStyle w:val="Body A"/>
        <w:rPr>
          <w:rFonts w:ascii="Calibri" w:cs="Calibri" w:hAnsi="Calibri" w:eastAsia="Calibri"/>
          <w:sz w:val="24"/>
          <w:szCs w:val="24"/>
        </w:rPr>
      </w:pPr>
      <w:r>
        <w:rPr>
          <w:rFonts w:ascii="Calibri" w:hAnsi="Calibri"/>
          <w:sz w:val="24"/>
          <w:szCs w:val="24"/>
          <w:rtl w:val="0"/>
          <w:lang w:val="en-US"/>
        </w:rPr>
        <w:t>Lot No. 2</w:t>
        <w:tab/>
        <w:tab/>
        <w:tab/>
        <w:t>Field Book of the North Bounds of lot No. 2</w:t>
      </w:r>
    </w:p>
    <w:p>
      <w:pPr>
        <w:pStyle w:val="Body A"/>
      </w:pPr>
      <w:r>
        <w:rPr>
          <w:rFonts w:ascii="Calibri" w:hAnsi="Calibri"/>
          <w:sz w:val="24"/>
          <w:szCs w:val="24"/>
          <w:rtl w:val="0"/>
          <w:lang w:val="en-US"/>
        </w:rPr>
        <w:t>Begining at the NE Corner of Said lot at a Basswood Stake standing in the North bounds of the Town and 25 links West from a white Oak Tree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tab/>
    </w:r>
    <w:r>
      <w:rPr>
        <w:rtl w:val="0"/>
        <w:lang w:val="en-US"/>
      </w:rPr>
      <w:t>2</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