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22</w:t>
        <w:tab/>
        <w:tab/>
        <w:tab/>
        <w:tab/>
        <w:t>South Bounds Continued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81</w:t>
        <w:tab/>
        <w:t>46</w:t>
        <w:tab/>
        <w:t xml:space="preserve">To the S.E.Corner of this lot described in Page 21 [22SE] The land this line Passes throug is good Timber Hard Maple lin and a few black and white oak 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West bounds of lot No. 22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East bounds of lot No. 21 In page 20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23</w:t>
        <w:tab/>
        <w:tab/>
        <w:tab/>
        <w:t xml:space="preserve">Field Book of the North bounds of lot No. 23 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Field Book of the East Part of the South bounds of lot No. 14 In p. 15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sz w:val="22"/>
          <w:szCs w:val="22"/>
          <w:u w:color="000000"/>
        </w:rPr>
        <w:tab/>
        <w:tab/>
        <w:tab/>
        <w:tab/>
        <w:tab/>
      </w:r>
      <w:r>
        <w:rPr>
          <w:rFonts w:ascii="Calibri" w:hAnsi="Calibri"/>
          <w:u w:color="000000"/>
          <w:rtl w:val="0"/>
          <w:lang w:val="en-US"/>
        </w:rPr>
        <w:t>South Bounds of lot No. 23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SE Corner at a Juneberry Stake Standing on the bank of the Cayuga lake and 7 links South from a Juneberry Sapling Marked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23 on the SW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24 from thence Due Magnetic West along the North bounds of lot No. 24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Chs    </w:t>
        <w:tab/>
        <w:t>Lks</w:t>
        <w:tab/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84</w:t>
        <w:tab/>
        <w:t xml:space="preserve"> -</w:t>
        <w:tab/>
        <w:t>On the East bank of a gully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90</w:t>
        <w:tab/>
        <w:t xml:space="preserve"> -</w:t>
        <w:tab/>
        <w:t>Crossed a Brook in the Gully runing NEly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95</w:t>
        <w:tab/>
        <w:t xml:space="preserve"> -</w:t>
        <w:tab/>
        <w:t>Crossed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Brook agin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100</w:t>
        <w:tab/>
        <w:t xml:space="preserve"> -</w:t>
        <w:tab/>
        <w:t>On the West bank of the Gully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127</w:t>
        <w:tab/>
        <w:t>62</w:t>
        <w:tab/>
        <w:t>To the S.W. Corner of this lot to a white ash Stak Standing In the East bounds of lot No. 22 and 9 links on a Course of South 81 West from a Beech Tree Marked on the NE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23 on the SE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 xml:space="preserve">d No. 24 </w:t>
      </w:r>
      <w:r>
        <w:rPr>
          <w:rFonts w:ascii="Calibri" w:hAnsi="Calibri"/>
          <w:strike w:val="1"/>
          <w:dstrike w:val="0"/>
          <w:u w:color="000000"/>
          <w:rtl w:val="0"/>
          <w:lang w:val="en-US"/>
        </w:rPr>
        <w:t>from thence</w:t>
      </w:r>
      <w:r>
        <w:rPr>
          <w:rFonts w:ascii="Calibri" w:hAnsi="Calibri"/>
          <w:u w:color="000000"/>
          <w:rtl w:val="0"/>
          <w:lang w:val="en-US"/>
        </w:rPr>
        <w:t xml:space="preserve">  The land this line Passes Through </w:t>
      </w:r>
      <w:r>
        <w:rPr>
          <w:rFonts w:ascii="Calibri" w:hAnsi="Calibri"/>
          <w:strike w:val="1"/>
          <w:dstrike w:val="0"/>
          <w:u w:color="000000"/>
          <w:rtl w:val="0"/>
          <w:lang w:val="en-US"/>
        </w:rPr>
        <w:t>is</w:t>
      </w:r>
      <w:r>
        <w:rPr>
          <w:rFonts w:ascii="Calibri" w:hAnsi="Calibri"/>
          <w:u w:color="000000"/>
          <w:rtl w:val="0"/>
          <w:lang w:val="en-US"/>
        </w:rPr>
        <w:t xml:space="preserve"> for about 40 chs from the lake is not very 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good Timbe</w:t>
      </w:r>
      <w:r>
        <w:rPr>
          <w:rFonts w:ascii="Calibri" w:hAnsi="Calibri"/>
          <w:u w:color="000000"/>
          <w:rtl w:val="0"/>
          <w:lang w:val="en-US"/>
        </w:rPr>
        <w:t xml:space="preserve">r Black and white Oak Chisnut Hickry Some Hard Maple &amp; the remainder of the Distance is 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good Timber </w:t>
      </w:r>
      <w:r>
        <w:rPr>
          <w:rFonts w:ascii="Calibri" w:hAnsi="Calibri"/>
          <w:u w:color="000000"/>
          <w:rtl w:val="0"/>
          <w:lang w:val="en-US"/>
        </w:rPr>
        <w:t>as Last Said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W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est B</w:t>
      </w:r>
      <w:r>
        <w:rPr>
          <w:rFonts w:ascii="Calibri" w:hAnsi="Calibri"/>
          <w:u w:color="000000"/>
          <w:rtl w:val="0"/>
          <w:lang w:val="en-US"/>
        </w:rPr>
        <w:t>ounds of Lot No. 23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SW Corner last above described [23SW] and run from thence along the North Part of the East bounds of lot No. 22 Due Magnetic North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u w:color="000000"/>
          <w:rtl w:val="0"/>
          <w:lang w:val="en-US"/>
        </w:rPr>
        <w:t>50</w:t>
        <w:tab/>
        <w:t>30</w:t>
        <w:tab/>
        <w:t>To the NW Corner of said lot described in page 15 [</w:t>
      </w:r>
      <w:r>
        <w:rPr>
          <w:rFonts w:ascii="Calibri" w:hAnsi="Calibri"/>
          <w:outline w:val="0"/>
          <w:color w:val="00f900"/>
          <w:rtl w:val="0"/>
          <w:lang w:val="en-US"/>
          <w14:textFill>
            <w14:solidFill>
              <w14:srgbClr w14:val="00F900"/>
            </w14:solidFill>
          </w14:textFill>
        </w:rPr>
        <w:t xml:space="preserve">Lot No. 23 </w:t>
      </w:r>
      <w:r>
        <w:rPr>
          <w:rFonts w:ascii="Calibri" w:hAnsi="Calibri" w:hint="default"/>
          <w:outline w:val="0"/>
          <w:color w:val="00f900"/>
          <w:rtl w:val="0"/>
          <w:lang w:val="en-US"/>
          <w14:textFill>
            <w14:solidFill>
              <w14:srgbClr w14:val="00F900"/>
            </w14:solidFill>
          </w14:textFill>
        </w:rPr>
        <w:t xml:space="preserve">– </w:t>
      </w:r>
      <w:r>
        <w:rPr>
          <w:rFonts w:ascii="Calibri" w:hAnsi="Calibri"/>
          <w:outline w:val="0"/>
          <w:color w:val="00f900"/>
          <w:rtl w:val="0"/>
          <w:lang w:val="en-US"/>
          <w14:textFill>
            <w14:solidFill>
              <w14:srgbClr w14:val="00F900"/>
            </w14:solidFill>
          </w14:textFill>
        </w:rPr>
        <w:t>80 chains 63 links observation</w:t>
      </w:r>
      <w:r>
        <w:rPr>
          <w:rFonts w:ascii="Calibri" w:hAnsi="Calibri"/>
          <w:u w:color="000000"/>
          <w:rtl w:val="0"/>
          <w:lang w:val="en-US"/>
        </w:rPr>
        <w:t>]. For the remarks</w:t>
      </w:r>
      <w:r>
        <w:rPr>
          <w:rFonts w:ascii="Calibri" w:hAnsi="Calibri"/>
          <w:outline w:val="0"/>
          <w:color w:val="ff260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ff2600"/>
          <w:rtl w:val="0"/>
          <w:lang w:val="en-US"/>
          <w14:textFill>
            <w14:solidFill>
              <w14:srgbClr w14:val="000000"/>
            </w14:solidFill>
          </w14:textFill>
        </w:rPr>
        <w:t xml:space="preserve">the remarks </w:t>
      </w:r>
      <w:r>
        <w:rPr>
          <w:rFonts w:ascii="Calibri" w:hAnsi="Calibri"/>
          <w:u w:color="000000"/>
          <w:rtl w:val="0"/>
          <w:lang w:val="en-US"/>
        </w:rPr>
        <w:t>of this line See the Distance on the North Part of the East bounds of lot No. 22 and 4 Chs 50 links</w:t>
      </w:r>
      <w:r>
        <w:rPr>
          <w:rFonts w:ascii="Calibri" w:hAnsi="Calibri"/>
          <w:outline w:val="0"/>
          <w:color w:val="ff260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Calibri" w:hAnsi="Calibri"/>
          <w:u w:color="000000"/>
          <w:rtl w:val="0"/>
          <w:lang w:val="en-US"/>
        </w:rPr>
        <w:t>further North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