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24</w:t>
        <w:tab/>
        <w:tab/>
        <w:tab/>
        <w:tab/>
        <w:t>East Bounds of lot No. 24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Is Constituted by the Westerin Shore of the Cayuga lake from the S.E.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described In page 23 [24SE] To the NE Corner of the Same described in Page 22 [23SE]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25</w:t>
        <w:tab/>
        <w:tab/>
        <w:tab/>
        <w:t xml:space="preserve">Field Book of the North bounds of lot No. 25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Field book of the South bounds of lot No. 16 in page 17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East Bounds of lot No. 25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N.E. Corner described In page 17 [16SE] Run from thence Due Magnetic South along the West bound of No. 27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     Lks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48</w:t>
        <w:tab/>
        <w:t>29</w:t>
        <w:tab/>
        <w:t>With an allowance of 46</w:t>
      </w:r>
      <w:r>
        <w:rPr>
          <w:rFonts w:ascii="Calibri" w:hAnsi="Calibri"/>
          <w:outline w:val="0"/>
          <w:color w:val="ed220b"/>
          <w:u w:color="ed220b"/>
          <w:rtl w:val="0"/>
          <w:lang w:val="en-US"/>
          <w14:textFill>
            <w14:solidFill>
              <w14:srgbClr w14:val="ED220B"/>
            </w14:solidFill>
          </w14:textFill>
        </w:rPr>
        <w:t xml:space="preserve"> </w:t>
      </w:r>
      <w:r>
        <w:rPr>
          <w:rFonts w:ascii="Calibri" w:hAnsi="Calibri"/>
          <w:u w:color="000000"/>
          <w:rtl w:val="0"/>
          <w:lang w:val="en-US"/>
        </w:rPr>
        <w:t xml:space="preserve">link To the SE Corner of this lot To a Hickry Stake Standing In the South part of the West bounds of lot No. 27 and 19 links on a Course of West from a white Oak </w:t>
      </w:r>
      <w:r>
        <w:rPr>
          <w:rFonts w:ascii="Calibri" w:hAnsi="Calibri"/>
          <w:strike w:val="1"/>
          <w:dstrike w:val="0"/>
          <w:u w:color="000000"/>
          <w:rtl w:val="0"/>
          <w:lang w:val="en-US"/>
        </w:rPr>
        <w:t xml:space="preserve">Tree </w:t>
      </w:r>
      <w:r>
        <w:rPr>
          <w:rFonts w:ascii="Calibri" w:hAnsi="Calibri"/>
          <w:u w:color="000000"/>
          <w:rtl w:val="0"/>
          <w:lang w:val="en-US"/>
        </w:rPr>
        <w:t xml:space="preserve"> Sapling Mark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25 on the SW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26</w:t>
      </w:r>
    </w:p>
    <w:p>
      <w:pPr>
        <w:pStyle w:val="Default"/>
        <w:shd w:val="clear" w:color="auto" w:fill="fefefe"/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bounds of Lot No.25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SW Corner at a Sassafras Stake Standing on the bank of the Seneca lake 10 links on a Course of North 51 East from a white Oak Tree Marked on the NE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 No. 25 on the SE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26 from thence along the North bounds of Lot No. 26 Due Magnetic East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56</w:t>
        <w:tab/>
        <w:t xml:space="preserve"> - </w:t>
        <w:tab/>
        <w:t>In a Gully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57</w:t>
        <w:tab/>
        <w:t xml:space="preserve"> - </w:t>
        <w:tab/>
        <w:t>On the East bank of the Gully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58</w:t>
        <w:tab/>
        <w:t xml:space="preserve"> -</w:t>
        <w:tab/>
        <w:t>Against the West bank of a gully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59</w:t>
        <w:tab/>
        <w:t xml:space="preserve"> - </w:t>
        <w:tab/>
        <w:t>On the East bank of the Gully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95</w:t>
        <w:tab/>
        <w:t xml:space="preserve"> - </w:t>
        <w:tab/>
        <w:t>Against the West bank of a gully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96</w:t>
        <w:tab/>
        <w:t xml:space="preserve"> - </w:t>
        <w:tab/>
        <w:t>Crossed a Brook in the gully runing NWly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97</w:t>
        <w:tab/>
        <w:t xml:space="preserve"> - </w:t>
        <w:tab/>
        <w:t>On the East bank of the Gully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u w:color="000000"/>
          <w:rtl w:val="0"/>
          <w:lang w:val="en-US"/>
        </w:rPr>
        <w:t>118</w:t>
        <w:tab/>
        <w:t>62</w:t>
        <w:tab/>
        <w:t>To the SE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above described in this Page [25SE] the land this line Passes through is Midling good Timber Mostly with Black and white Oak Som Hard Maple and Hickry very Much Broken with Gullyes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tl w:val="0"/>
      </w:rPr>
      <w:tab/>
      <w:t>24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