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34</w:t>
      </w: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37</w:t>
        <w:tab/>
        <w:tab/>
        <w:t xml:space="preserve">Field Book of the North bounds of Lot No. 37 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Field book of the South bounds of lot No. 28 In page 27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East bounds of lot No 37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NE Corner described In page 27 [28SE] from Thence Due Magnetic South along the West bounds of lot No. 38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at </w:t>
        <w:tab/>
        <w:tab/>
        <w:tab/>
        <w:tab/>
        <w:tab/>
        <w:t xml:space="preserve">        Observations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Chs</w:t>
        <w:tab/>
        <w:t>Lks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49</w:t>
        <w:tab/>
        <w:t>-</w:t>
        <w:tab/>
        <w:t xml:space="preserve">Crossed a Brook runing NWly 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77</w:t>
        <w:tab/>
        <w:t>-</w:t>
        <w:tab/>
        <w:t>To the SE Corner of this lot Is an Ironwood Stake Standing 15 links</w:t>
        <w:tab/>
      </w:r>
    </w:p>
    <w:p>
      <w:pPr>
        <w:pStyle w:val="Body A"/>
        <w:spacing w:after="0" w:line="240" w:lineRule="auto"/>
        <w:ind w:left="144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on a Course of South 21 West from a Black Oak Tree Marked on the NW side No 37 on the NE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38 and on the S.E. side No. 47 and on the SW side No. 46 The land this line Passes Through is Midling good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d with all kind of Timber 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South Bounds of lot No. 37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Begining at the SW Corner described In p. 33 [36SE] from Thence Due Magnetic East along the North bounds of lot No. 46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at                                                                       Observations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Chs</w:t>
        <w:tab/>
        <w:t>Lks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25</w:t>
        <w:tab/>
        <w:t>89</w:t>
        <w:tab/>
        <w:t xml:space="preserve">A </w:t>
      </w:r>
      <w:r>
        <w:rPr>
          <w:sz w:val="24"/>
          <w:szCs w:val="24"/>
          <w:rtl w:val="0"/>
          <w:lang w:val="nl-NL"/>
        </w:rPr>
        <w:t xml:space="preserve">Brook runing NEly 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31</w:t>
        <w:tab/>
        <w:t xml:space="preserve">- </w:t>
        <w:tab/>
        <w:t>Out of Oak woods which distance runs throug oak wood and entered land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</w:t>
      </w:r>
    </w:p>
    <w:p>
      <w:pPr>
        <w:pStyle w:val="Body A"/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with Hard Maple linden a few Beech Some Black and white Oak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79</w:t>
        <w:tab/>
        <w:t>38</w:t>
        <w:tab/>
        <w:t>To the S.E. Corner of this lot described In this p. above [37SE]</w:t>
      </w:r>
    </w:p>
    <w:p>
      <w:pPr>
        <w:pStyle w:val="Body A"/>
        <w:spacing w:after="0" w:line="240" w:lineRule="auto"/>
        <w:ind w:left="720" w:firstLine="720"/>
        <w:rPr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West bounds of lot No. 37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East bounds of lot No. 36 In page 33</w:t>
      </w: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Lot No. 38 </w:t>
        <w:tab/>
        <w:tab/>
        <w:tab/>
        <w:tab/>
        <w:t>Field book of the North bounds of lot No. 38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Field Book of the South bounds of lot No 29 p. 28</w:t>
      </w: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East bounds of lot No. 38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SE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d lot at a Hard Maple Stake Standing 17 links on a Course of South 15 East from a Hard maple </w:t>
      </w:r>
      <w:r>
        <w:rPr>
          <w:strike w:val="1"/>
          <w:dstrike w:val="0"/>
          <w:sz w:val="24"/>
          <w:szCs w:val="24"/>
          <w:rtl w:val="0"/>
          <w:lang w:val="en-US"/>
        </w:rPr>
        <w:t>Tree</w:t>
      </w:r>
      <w:r>
        <w:rPr>
          <w:sz w:val="24"/>
          <w:szCs w:val="24"/>
          <w:rtl w:val="0"/>
          <w:lang w:val="en-US"/>
        </w:rPr>
        <w:t xml:space="preserve"> Sapling Mark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on the NW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38 on the N.E.s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39 on the S.W. side No. 47 on the SE side No. 48 from Thence Due Magnetic North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at                                                                  Observations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Chs</w:t>
        <w:tab/>
        <w:t>Lks</w:t>
        <w:tab/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</w:t>
        <w:tab/>
        <w:t>-</w:t>
        <w:tab/>
        <w:t>Through land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with Black and white Oak Then entered Land Cov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d </w:t>
      </w:r>
    </w:p>
    <w:p>
      <w:pPr>
        <w:pStyle w:val="Body A"/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with Hard Maple linden white ash and a few Black and white Oak</w:t>
        <w:tab/>
      </w:r>
    </w:p>
    <w:p>
      <w:pPr>
        <w:pStyle w:val="Body A"/>
        <w:spacing w:after="0" w:line="240" w:lineRule="auto"/>
      </w:pPr>
      <w:r>
        <w:rPr>
          <w:sz w:val="24"/>
          <w:szCs w:val="24"/>
          <w:rtl w:val="0"/>
          <w:lang w:val="en-US"/>
        </w:rPr>
        <w:t>22</w:t>
        <w:tab/>
        <w:t>-</w:t>
        <w:tab/>
        <w:t>Entered a Small Black ash Swamp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288" w:footer="28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