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>Lot No. 5</w:t>
        <w:tab/>
        <w:tab/>
        <w:tab/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Field Book of the North bounds of lot No. 5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Begining at the NE Corner of S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d lot at a Stake Standing in the North bounds of the Town and 13 links North from a white ash Tree Mark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d on the SE s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d No. 6 on the SW Side No. 5 Thence Due Magnetic West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Chs</w:t>
        <w:tab/>
        <w:t>Lks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- </w:t>
        <w:tab/>
        <w:t>49</w:t>
        <w:tab/>
        <w:t>The one Mile Tree Measureing West on the North bound of the Town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17</w:t>
        <w:tab/>
        <w:t xml:space="preserve">49 </w:t>
        <w:tab/>
        <w:t>F</w:t>
      </w:r>
      <w:r>
        <w:rPr>
          <w:rFonts w:ascii="Calibri" w:hAnsi="Calibri"/>
          <w:sz w:val="24"/>
          <w:szCs w:val="24"/>
          <w:u w:color="000000"/>
          <w:rtl w:val="0"/>
          <w:lang w:val="de-DE"/>
        </w:rPr>
        <w:t xml:space="preserve">ine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Bottom land Cov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d with Hard Maple Butternut Hickry &amp; Beech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31</w:t>
        <w:tab/>
        <w:t>-</w:t>
        <w:tab/>
        <w:t>A run Runing NEly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67 </w:t>
        <w:tab/>
        <w:t>-</w:t>
        <w:tab/>
        <w:t>A B</w:t>
      </w:r>
      <w:r>
        <w:rPr>
          <w:rFonts w:ascii="Calibri" w:hAnsi="Calibri"/>
          <w:sz w:val="24"/>
          <w:szCs w:val="24"/>
          <w:u w:color="000000"/>
          <w:rtl w:val="0"/>
          <w:lang w:val="nl-NL"/>
        </w:rPr>
        <w:t xml:space="preserve">rook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Both runing NEly 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68</w:t>
        <w:tab/>
        <w:t>-</w:t>
        <w:tab/>
        <w:t>A B</w:t>
      </w:r>
      <w:r>
        <w:rPr>
          <w:rFonts w:ascii="Calibri" w:hAnsi="Calibri"/>
          <w:sz w:val="24"/>
          <w:szCs w:val="24"/>
          <w:u w:color="000000"/>
          <w:rtl w:val="0"/>
          <w:lang w:val="nl-NL"/>
        </w:rPr>
        <w:t xml:space="preserve">rook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Both runing NEly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80</w:t>
        <w:tab/>
        <w:t>49</w:t>
        <w:tab/>
        <w:t xml:space="preserve">The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Five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Mile Tree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121</w:t>
        <w:tab/>
        <w:t xml:space="preserve">96 </w:t>
        <w:tab/>
        <w:t>To the NW Corner of this lot before described [4NE]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East bounds of lot No. 5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Begining at the SE Corner of Said lot at a Stak Standing In the W</w:t>
      </w:r>
      <w:r>
        <w:rPr>
          <w:rFonts w:ascii="Calibri" w:hAnsi="Calibri"/>
          <w:sz w:val="24"/>
          <w:szCs w:val="24"/>
          <w:u w:color="000000"/>
          <w:rtl w:val="0"/>
          <w:lang w:val="fr-FR"/>
        </w:rPr>
        <w:t xml:space="preserve">est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Part of the North bound of lot No. 13 and from a Hard Maple tree South 24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 xml:space="preserve">º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West 25 Links Marked on the NE No.6 and on the NW side No. 5 Thence Due Magnetic North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Chs</w:t>
        <w:tab/>
        <w:t>Lks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25</w:t>
        <w:tab/>
        <w:t xml:space="preserve"> - </w:t>
        <w:tab/>
        <w:t>Crossed a Small run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44</w:t>
        <w:tab/>
        <w:t xml:space="preserve"> - </w:t>
        <w:tab/>
        <w:t>Crossed a Brook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47</w:t>
        <w:tab/>
        <w:t xml:space="preserve"> - </w:t>
        <w:tab/>
        <w:t>To the South Bank of a Gully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51</w:t>
        <w:tab/>
        <w:t xml:space="preserve"> - </w:t>
        <w:tab/>
        <w:t>Crossed a Brook In the gully runing NEly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53</w:t>
        <w:tab/>
        <w:t xml:space="preserve"> - </w:t>
        <w:tab/>
        <w:t>On the North Bank of the Gully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58</w:t>
        <w:tab/>
        <w:t>70</w:t>
        <w:tab/>
        <w:t>To the NE Corner of this lot before described [5NE]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South Bounds of lot No. 5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Begining at the SW Corner before described [4SE] of this lot Thence Due Magnetic East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Chs</w:t>
        <w:tab/>
        <w:t>Lks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44</w:t>
        <w:tab/>
        <w:t xml:space="preserve"> - </w:t>
        <w:tab/>
        <w:t>A Brook runing NEly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65</w:t>
        <w:tab/>
      </w:r>
      <w:r>
        <w:rPr>
          <w:rFonts w:ascii="Calibri" w:hAnsi="Calibri"/>
          <w:sz w:val="24"/>
          <w:szCs w:val="24"/>
          <w:u w:color="000000"/>
          <w:rtl w:val="0"/>
          <w:lang w:val="ru-RU"/>
        </w:rPr>
        <w:t xml:space="preserve"> -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ab/>
        <w:t>Crossed a B</w:t>
      </w:r>
      <w:r>
        <w:rPr>
          <w:rFonts w:ascii="Calibri" w:hAnsi="Calibri"/>
          <w:sz w:val="24"/>
          <w:szCs w:val="24"/>
          <w:u w:color="000000"/>
          <w:rtl w:val="0"/>
          <w:lang w:val="nl-NL"/>
        </w:rPr>
        <w:t>rook runing N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Ely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70</w:t>
        <w:tab/>
      </w:r>
      <w:r>
        <w:rPr>
          <w:rFonts w:ascii="Calibri" w:hAnsi="Calibri"/>
          <w:sz w:val="24"/>
          <w:szCs w:val="24"/>
          <w:u w:color="000000"/>
          <w:rtl w:val="0"/>
          <w:lang w:val="ru-RU"/>
        </w:rPr>
        <w:t xml:space="preserve"> -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ab/>
        <w:t>D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o [Crossed a brook runing NEly]</w:t>
      </w:r>
    </w:p>
    <w:p>
      <w:pPr>
        <w:pStyle w:val="Body A"/>
        <w:tabs>
          <w:tab w:val="left" w:pos="720"/>
        </w:tabs>
        <w:spacing w:after="200" w:line="276" w:lineRule="auto"/>
        <w:ind w:left="1440" w:hanging="1440"/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119</w:t>
        <w:tab/>
        <w:t>26</w:t>
        <w:tab/>
        <w:t xml:space="preserve">To the </w:t>
      </w:r>
      <w:r>
        <w:rPr>
          <w:rFonts w:ascii="Calibri" w:hAnsi="Calibri"/>
          <w:strike w:val="1"/>
          <w:dstrike w:val="0"/>
          <w:sz w:val="24"/>
          <w:szCs w:val="24"/>
          <w:u w:color="000000"/>
          <w:rtl w:val="0"/>
          <w:lang w:val="en-US"/>
        </w:rPr>
        <w:t>Th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u w:color="000000"/>
          <w:rtl w:val="0"/>
          <w:lang w:val="de-DE"/>
        </w:rPr>
        <w:t xml:space="preserve">NE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Corner of lot No. [12] at a Hard Maple Stake Standing from a Hard Maple Tree Tree Marked on the SW Side No. 12 on a Course of South 68 East 16 links from Thence Due Magnetic South 50 links To a B</w:t>
      </w:r>
      <w:r>
        <w:rPr>
          <w:rFonts w:ascii="Calibri" w:hAnsi="Calibri"/>
          <w:sz w:val="24"/>
          <w:szCs w:val="24"/>
          <w:u w:color="000000"/>
          <w:rtl w:val="0"/>
          <w:lang w:val="nl-NL"/>
        </w:rPr>
        <w:t xml:space="preserve">eech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Standing 17 links West from a B</w:t>
      </w:r>
      <w:r>
        <w:rPr>
          <w:rFonts w:ascii="Calibri" w:hAnsi="Calibri"/>
          <w:sz w:val="24"/>
          <w:szCs w:val="24"/>
          <w:u w:color="000000"/>
          <w:rtl w:val="0"/>
          <w:lang w:val="nl-NL"/>
        </w:rPr>
        <w:t xml:space="preserve">eech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Tree Marked No.13 on the SEly Side for the NW Corner of lot No. 13 Thence Due Magnetic East 2 Chs 70 links To</w:t>
      </w:r>
    </w:p>
    <w:sectPr>
      <w:headerReference w:type="default" r:id="rId4"/>
      <w:footerReference w:type="default" r:id="rId5"/>
      <w:pgSz w:w="12240" w:h="15840" w:orient="portrait"/>
      <w:pgMar w:top="1080" w:right="720" w:bottom="108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5400"/>
        <w:tab w:val="right" w:pos="10780"/>
        <w:tab w:val="clear" w:pos="9020"/>
      </w:tabs>
    </w:pPr>
    <w:r>
      <w:tab/>
    </w:r>
    <w:r>
      <w:rPr>
        <w:rFonts w:ascii="Calibri" w:hAnsi="Calibri"/>
        <w:rtl w:val="0"/>
        <w:lang w:val="en-US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