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63</w:t>
      </w:r>
    </w:p>
    <w:p>
      <w:pPr>
        <w:pStyle w:val="Body A"/>
        <w:spacing w:after="0" w:line="276" w:lineRule="auto"/>
        <w:jc w:val="center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71</w:t>
        <w:tab/>
        <w:tab/>
        <w:tab/>
        <w:tab/>
        <w:tab/>
        <w:t>East bounds of lot No. 71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54 [61SE] from Thence Due Magnetic South along the West bounds of lot No. 72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</w:rPr>
        <w:t>12</w:t>
        <w:tab/>
        <w:t>-</w:t>
      </w:r>
      <w:r>
        <w:rPr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  <w:tab/>
      </w:r>
      <w:r>
        <w:rPr>
          <w:sz w:val="24"/>
          <w:szCs w:val="24"/>
          <w:u w:color="ff0000"/>
          <w:rtl w:val="0"/>
          <w:lang w:val="en-US"/>
        </w:rPr>
        <w:t>20 &amp; 34 Chs.</w:t>
      </w:r>
      <w:r>
        <w:rPr>
          <w:sz w:val="24"/>
          <w:szCs w:val="24"/>
          <w:rtl w:val="0"/>
          <w:lang w:val="en-US"/>
        </w:rPr>
        <w:t>Crossed runs Runing NEly</w:t>
      </w:r>
    </w:p>
    <w:p>
      <w:pPr>
        <w:pStyle w:val="Body A"/>
        <w:spacing w:after="0" w:line="276" w:lineRule="auto"/>
        <w:rPr>
          <w:outline w:val="0"/>
          <w:color w:val="0433ff"/>
          <w:sz w:val="24"/>
          <w:szCs w:val="24"/>
          <w:u w:color="0433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sz w:val="24"/>
          <w:szCs w:val="24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20</w:t>
        <w:tab/>
        <w:t>-</w:t>
        <w:tab/>
        <w:t>Crossed runs Runing NEly [Northeasterly]</w:t>
      </w:r>
    </w:p>
    <w:p>
      <w:pPr>
        <w:pStyle w:val="Body A"/>
        <w:spacing w:after="0" w:line="276" w:lineRule="auto"/>
        <w:rPr>
          <w:outline w:val="0"/>
          <w:color w:val="0433ff"/>
          <w:sz w:val="24"/>
          <w:szCs w:val="24"/>
          <w:u w:color="0433ff"/>
          <w14:textFill>
            <w14:solidFill>
              <w14:srgbClr w14:val="0433FF"/>
            </w14:solidFill>
          </w14:textFill>
        </w:rPr>
      </w:pPr>
      <w:r>
        <w:rPr>
          <w:outline w:val="0"/>
          <w:color w:val="0433ff"/>
          <w:sz w:val="24"/>
          <w:szCs w:val="24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34</w:t>
        <w:tab/>
        <w:t>-</w:t>
        <w:tab/>
        <w:t>Crossed runs Runing NEly [Northeasterly]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77</w:t>
        <w:tab/>
        <w:t>3</w:t>
        <w:tab/>
        <w:t xml:space="preserve">To the SE Corner of This lot to a Stake Standing 10 L on a Course of South 88 3/4 East from a white ash </w:t>
        <w:tab/>
        <w:tab/>
        <w:t>Tree Marked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71 on the SW side No. 84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72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No. 85 </w:t>
        <w:tab/>
        <w:tab/>
        <w:tab/>
        <w:t xml:space="preserve">The land this line passes Through is good Timber Hard Maple linden Black and white Oak and Some </w:t>
        <w:tab/>
        <w:tab/>
        <w:tab/>
        <w:t>Beech &amp;c.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ab/>
        <w:t>South bounds of lot No. 71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SE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This p. last above [71SE] from Thence Due Magnetic West along the North bounds of lot No. 84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46</w:t>
        <w:tab/>
        <w:t>-</w:t>
        <w:tab/>
        <w:t>Entered a Black ash Swamp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48</w:t>
        <w:tab/>
        <w:t>-</w:t>
        <w:tab/>
        <w:t>Out of the Swamp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78</w:t>
        <w:tab/>
        <w:t>74</w:t>
        <w:tab/>
        <w:t xml:space="preserve">To the SW Corner of This lot described in p. 62 [70SE] The land this Line Passes Through is Midling </w:t>
        <w:tab/>
        <w:tab/>
        <w:tab/>
        <w:t xml:space="preserve">good Timber Hard Maple lin </w:t>
      </w:r>
      <w:r>
        <w:rPr>
          <w:strike w:val="1"/>
          <w:dstrike w:val="0"/>
          <w:sz w:val="24"/>
          <w:szCs w:val="24"/>
          <w:rtl w:val="0"/>
          <w:lang w:val="en-US"/>
        </w:rPr>
        <w:t>Bass</w:t>
      </w:r>
      <w:r>
        <w:rPr>
          <w:sz w:val="24"/>
          <w:szCs w:val="24"/>
          <w:rtl w:val="0"/>
          <w:lang w:val="en-US"/>
        </w:rPr>
        <w:t xml:space="preserve"> Elm a few Black &amp; </w:t>
      </w:r>
      <w:r>
        <w:rPr>
          <w:strike w:val="1"/>
          <w:dstrike w:val="0"/>
          <w:sz w:val="24"/>
          <w:szCs w:val="24"/>
          <w:rtl w:val="0"/>
          <w:lang w:val="en-US"/>
        </w:rPr>
        <w:t>whit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white Oak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ab/>
        <w:t>West bounds of lot No. 71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East bounds of lot No. 70 In p. 62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72</w:t>
        <w:tab/>
        <w:tab/>
        <w:tab/>
        <w:tab/>
        <w:t>Field Book of the North bounds of lot No. 72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Begining at the NW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lot described In p. 54 [61SE] from Thence Due Magnetic East along the West part of the South bounds of lot No. 73</w:t>
      </w:r>
    </w:p>
    <w:p>
      <w:pPr>
        <w:pStyle w:val="Body A"/>
        <w:spacing w:after="0" w:line="276" w:lineRule="auto"/>
        <w:rPr>
          <w:sz w:val="24"/>
          <w:szCs w:val="24"/>
        </w:rPr>
      </w:pP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at</w:t>
        <w:tab/>
        <w:tab/>
        <w:tab/>
        <w:tab/>
        <w:tab/>
        <w:tab/>
        <w:t>Observations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Chs</w:t>
        <w:tab/>
        <w:t>Lks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35</w:t>
        <w:tab/>
        <w:t>-</w:t>
        <w:tab/>
        <w:t>&amp; 59 Chs Runs Runing NEly</w:t>
      </w:r>
    </w:p>
    <w:p>
      <w:pPr>
        <w:pStyle w:val="Body A"/>
        <w:spacing w:after="0" w:line="276" w:lineRule="auto"/>
        <w:rPr>
          <w:sz w:val="24"/>
          <w:szCs w:val="24"/>
        </w:rPr>
      </w:pPr>
      <w:r>
        <w:rPr>
          <w:outline w:val="0"/>
          <w:color w:val="0433ff"/>
          <w:sz w:val="24"/>
          <w:szCs w:val="24"/>
          <w:u w:color="0433ff"/>
          <w:rtl w:val="0"/>
          <w:lang w:val="en-US"/>
          <w14:textFill>
            <w14:solidFill>
              <w14:srgbClr w14:val="0433FF"/>
            </w14:solidFill>
          </w14:textFill>
        </w:rPr>
        <w:t>59</w:t>
        <w:tab/>
        <w:t>-</w:t>
        <w:tab/>
        <w:t>Runs Runing NEly</w:t>
      </w:r>
    </w:p>
    <w:p>
      <w:pPr>
        <w:pStyle w:val="Body A"/>
        <w:spacing w:after="0" w:line="276" w:lineRule="auto"/>
      </w:pPr>
      <w:r>
        <w:rPr>
          <w:sz w:val="24"/>
          <w:szCs w:val="24"/>
          <w:rtl w:val="0"/>
          <w:lang w:val="en-US"/>
        </w:rPr>
        <w:t>79</w:t>
        <w:tab/>
        <w:t>68</w:t>
        <w:tab/>
        <w:t>To the NE Corner of This lot To a Hard Maple Stak Standing 6 links on a Course of North 8</w:t>
      </w:r>
      <w:r>
        <w:rPr>
          <w:sz w:val="24"/>
          <w:szCs w:val="24"/>
          <w:rtl w:val="0"/>
          <w:lang w:val="en-US"/>
        </w:rPr>
        <w:t>5</w:t>
      </w:r>
      <w:r>
        <w:rPr>
          <w:sz w:val="24"/>
          <w:szCs w:val="24"/>
          <w:rtl w:val="0"/>
          <w:lang w:val="en-US"/>
        </w:rPr>
        <w:t>·</w:t>
      </w:r>
      <w:r>
        <w:rPr>
          <w:sz w:val="24"/>
          <w:szCs w:val="24"/>
          <w:rtl w:val="0"/>
          <w:lang w:val="en-US"/>
        </w:rPr>
        <w:t xml:space="preserve">/3 East </w:t>
        <w:tab/>
        <w:tab/>
        <w:tab/>
        <w:t>from a Hard Maple Tree Mark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No. 72 for the N.E. Corner of lot No. 72 The land This </w:t>
        <w:tab/>
        <w:tab/>
        <w:tab/>
        <w:t>line Passes Through is Very good Timber Hard Maple lin white ash Some Black and white Oak</w:t>
      </w:r>
    </w:p>
    <w:sectPr>
      <w:headerReference w:type="default" r:id="rId4"/>
      <w:footerReference w:type="default" r:id="rId5"/>
      <w:pgSz w:w="12240" w:h="15840" w:orient="portrait"/>
      <w:pgMar w:top="450" w:right="450" w:bottom="900" w:left="45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