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72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80</w:t>
        <w:tab/>
        <w:tab/>
        <w:tab/>
        <w:tab/>
        <w:t>East bounds of lot No. 80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S.E. Corner at a Stake 19 links on a Course of North 16 East from a Beech Tree Marked on the NW side No. 80 on the N.E. side No. 81 on the SE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93 on the SW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92 from Thence Due Magnetic North along the West bounds of lot No. 81</w:t>
      </w:r>
      <w:r>
        <w:rPr>
          <w:sz w:val="24"/>
          <w:szCs w:val="24"/>
          <w:rtl w:val="0"/>
          <w:lang w:val="en-US"/>
        </w:rPr>
        <w:t>—</w:t>
      </w: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36</w:t>
        <w:tab/>
        <w:t>-</w:t>
        <w:tab/>
        <w:t>40 &amp;68 Chs Brooks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24</w:t>
        <w:tab/>
        <w:t xml:space="preserve">To the N.E. Corner of this lot described In p. 59. [67SE] The land this line Passes </w:t>
        <w:tab/>
        <w:tab/>
        <w:tab/>
        <w:tab/>
        <w:t>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Mostly with Scrubby Brush Some Soft and Hard Maple and </w:t>
        <w:tab/>
        <w:tab/>
        <w:tab/>
        <w:tab/>
        <w:t>Considarable Stony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80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said lot described In p. 71 [79SE] Thence Due Magnetic East along the West [North] bounds of lot No. 92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[at]</w:t>
        <w:tab/>
        <w:tab/>
        <w:tab/>
        <w:tab/>
        <w:tab/>
        <w:t xml:space="preserve">[Observations] 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42</w:t>
        <w:tab/>
        <w:t>-</w:t>
        <w:tab/>
        <w:t>Entered a swamp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</w:t>
      </w:r>
      <w:r>
        <w:rPr>
          <w:strike w:val="1"/>
          <w:dstrike w:val="0"/>
          <w:sz w:val="24"/>
          <w:szCs w:val="24"/>
          <w:rtl w:val="0"/>
          <w:lang w:val="en-US"/>
        </w:rPr>
        <w:t>all Black and</w:t>
      </w:r>
      <w:r>
        <w:rPr>
          <w:sz w:val="24"/>
          <w:szCs w:val="24"/>
          <w:rtl w:val="0"/>
          <w:lang w:val="en-US"/>
        </w:rPr>
        <w:t xml:space="preserve"> Soft and Hard Maple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45</w:t>
        <w:tab/>
        <w:t>-</w:t>
        <w:tab/>
        <w:t>Out of the Swamp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78       32</w:t>
        <w:tab/>
        <w:t>To the S.E.Corner of this lot described In this p. last above [80SE]. The land this line Passes Through is Poor and Cold Cov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with Scrubby Brush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80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79 In Page 71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81</w:t>
        <w:tab/>
        <w:tab/>
        <w:tab/>
        <w:t>Field book of the North bounds of lot No. 81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68 In p. 61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this lot described In p. 60 [68SE] Thence Due Magnetic South along the West bounds of lot No. 82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  <w:tab/>
        <w:t>-</w:t>
        <w:tab/>
        <w:t>Entered a small Swamp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ash 8 Chs out of the Swamp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16</w:t>
        <w:tab/>
        <w:t>-</w:t>
        <w:tab/>
        <w:t>Entered a Swamp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Soft Maple Some Black and white ash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22</w:t>
        <w:tab/>
        <w:t>-</w:t>
        <w:tab/>
        <w:t>Out of the Swamp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33</w:t>
        <w:tab/>
        <w:t>-</w:t>
        <w:tab/>
        <w:t>Crossed a fine Book runing SEly</w:t>
      </w:r>
    </w:p>
    <w:p>
      <w:pPr>
        <w:pStyle w:val="Body A"/>
        <w:spacing w:after="0" w:line="240" w:lineRule="auto"/>
        <w:ind w:left="1440" w:hanging="1440"/>
      </w:pPr>
      <w:r>
        <w:rPr>
          <w:sz w:val="24"/>
          <w:szCs w:val="24"/>
          <w:rtl w:val="0"/>
          <w:lang w:val="en-US"/>
        </w:rPr>
        <w:t>77        69</w:t>
        <w:tab/>
        <w:t>To the S.E. Corner of this lot to a Stake 30 links on a Course of South 66 West from a Beech Tree Marked on the NW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81 on the NE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82 on the S.E.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94 on the SW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93 The land this line Passes 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Scrubby Beech and Very thick </w:t>
      </w:r>
      <w:r>
        <w:rPr>
          <w:sz w:val="24"/>
          <w:szCs w:val="24"/>
          <w:rtl w:val="0"/>
          <w:lang w:val="de-DE"/>
        </w:rPr>
        <w:t>of underbrush wodd [wood]</w:t>
      </w:r>
    </w:p>
    <w:sectPr>
      <w:headerReference w:type="default" r:id="rId4"/>
      <w:footerReference w:type="default" r:id="rId5"/>
      <w:pgSz w:w="12240" w:h="15840" w:orient="portrait"/>
      <w:pgMar w:top="450" w:right="1440" w:bottom="1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