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36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Lot No. 42</w:t>
        <w:tab/>
        <w:tab/>
        <w:t xml:space="preserve">Field Book of the North bounds of Lot No. 42.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See the field Book of the South bounds of Lot No. 34. in page 30.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East bounds of Lot No. 42.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Beginning at the S.E corner at a Linden stake standing 18 Links S.Wly from A Linden tree marked with the figurs 42 on the NWly side 43 on the NEly side 50 on the SWly side &amp; 51 on the S.Ely side and run from thence Due magnetic North along the West bounds of Lot No. 43.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Through Prety good land timbred with maple beech Linden oak &amp;c.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40</w:t>
        <w:tab/>
        <w:t xml:space="preserve">-</w:t>
        <w:tab/>
        <w:t xml:space="preserve">Entered Land &amp; timber simler to the Above [maple beech Linden oak &amp;c] with the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 Adition of Wht pine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50</w:t>
        <w:tab/>
        <w:t xml:space="preserve">-</w:t>
        <w:tab/>
        <w:t xml:space="preserve">Out of the pines again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61</w:t>
        <w:tab/>
        <w:t xml:space="preserve">25</w:t>
        <w:tab/>
        <w:t xml:space="preserve">Crossed A brook runing Wly &amp; Entred a black ash swamp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77</w:t>
        <w:tab/>
        <w:t xml:space="preserve">25</w:t>
        <w:tab/>
        <w:t xml:space="preserve">Out of the said Swamp again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77</w:t>
        <w:tab/>
        <w:t xml:space="preserve">75</w:t>
        <w:tab/>
        <w:t xml:space="preserve">To the N.E corner of this Lot &amp; S.E corner of Lot No. 34 discribed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 p. 30 [34SE]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South bounds of Lot No. 42.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Beginning at a beech stake Standing in the W. bounds of the Township 27 Chs 33 Links North of the 7 Mile tree &amp; 4 Links S.E from a beech sapling marked with the figurs 42 on the N.Ely side &amp; 50 on the S.Ely side and Run from thence along the North bounds of Lot No 50. Due magnetic East.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rtl w:val="0"/>
        </w:rPr>
        <w:t xml:space="preserve">53</w:t>
        <w:tab/>
        <w:t xml:space="preserve">-</w:t>
        <w:tab/>
        <w:t xml:space="preserve">A brook } </w:t>
      </w:r>
      <w:r w:rsidDel="00000000" w:rsidR="00000000" w:rsidRPr="00000000">
        <w:rPr>
          <w:rtl w:val="0"/>
        </w:rPr>
        <w:t xml:space="preserve">runing</w:t>
      </w:r>
      <w:r w:rsidDel="00000000" w:rsidR="00000000" w:rsidRPr="00000000">
        <w:rPr>
          <w:color w:val="4a86e8"/>
          <w:rtl w:val="0"/>
        </w:rPr>
        <w:t xml:space="preserve"> N.Ely. Good Land timber maple hickery oak Linden &amp;c.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66</w:t>
        <w:tab/>
        <w:t xml:space="preserve">-</w:t>
        <w:tab/>
        <w:t xml:space="preserve">A D’o [brook] } runing N.Ely. Good Land timber maple hickery oak Linden &amp;c.</w:t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rtl w:val="0"/>
        </w:rPr>
        <w:t xml:space="preserve">73</w:t>
        <w:tab/>
        <w:t xml:space="preserve">-</w:t>
        <w:tab/>
        <w:t xml:space="preserve">A D’o [brook] } runing </w:t>
      </w:r>
      <w:r w:rsidDel="00000000" w:rsidR="00000000" w:rsidRPr="00000000">
        <w:rPr>
          <w:color w:val="4a86e8"/>
          <w:rtl w:val="0"/>
        </w:rPr>
        <w:t xml:space="preserve">N.Ely. Good Land timber maple hickery oak Linden &amp;c.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78</w:t>
        <w:tab/>
        <w:t xml:space="preserve">-</w:t>
        <w:tab/>
        <w:t xml:space="preserve">With 50 links allowance to the S.E. corner of this Lot Above described. [42SE]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42.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Beginning at the N.W. corner of this Lot &amp; S.W. corner of Lot No. 34 described in page 30 [34SW] and run from thence along the West bounds of the Township. Due magnetic South - Through Good Land timbred as above mentioned. [maple hickery oak Linden &amp;c.]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23</w:t>
        <w:tab/>
        <w:t xml:space="preserve">20</w:t>
        <w:tab/>
        <w:t xml:space="preserve">The 6 mile tree The soil Good timbred as above [</w:t>
      </w:r>
      <w:r w:rsidDel="00000000" w:rsidR="00000000" w:rsidRPr="00000000">
        <w:rPr>
          <w:rtl w:val="0"/>
        </w:rPr>
        <w:t xml:space="preserve">maple hickery oak Linden &amp;c.] - </w:t>
      </w:r>
    </w:p>
    <w:p w:rsidR="00000000" w:rsidDel="00000000" w:rsidP="00000000" w:rsidRDefault="00000000" w:rsidRPr="00000000" w14:paraId="0000002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rising gradually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</w:t>
        <w:tab/>
        <w:t xml:space="preserve">20</w:t>
        <w:tab/>
        <w:t xml:space="preserve">A brook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77</w:t>
        <w:tab/>
        <w:t xml:space="preserve">87</w:t>
        <w:tab/>
        <w:t xml:space="preserve">To the S.W. corner above described. [42SW]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