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52</w:t>
      </w:r>
    </w:p>
    <w:p w:rsidR="00000000" w:rsidDel="00000000" w:rsidP="00000000" w:rsidRDefault="00000000" w:rsidRPr="00000000" w14:paraId="00000002">
      <w:pPr>
        <w:ind w:left="0" w:firstLine="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color w:val="9900ff"/>
          <w:sz w:val="24"/>
          <w:szCs w:val="24"/>
        </w:rPr>
      </w:pPr>
      <w:commentRangeStart w:id="0"/>
      <w:r w:rsidDel="00000000" w:rsidR="00000000" w:rsidRPr="00000000">
        <w:rPr>
          <w:rFonts w:ascii="Calibri" w:cs="Calibri" w:eastAsia="Calibri" w:hAnsi="Calibri"/>
          <w:color w:val="9900ff"/>
          <w:sz w:val="24"/>
          <w:szCs w:val="24"/>
          <w:rtl w:val="0"/>
        </w:rPr>
        <w:t xml:space="preserve">Lot No. 65 -</w:t>
        <w:tab/>
        <w:tab/>
        <w:tab/>
        <w:tab/>
        <w:t xml:space="preserve">South bounds of Lot 65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Beginning at the S.E corner described in page 51 [65SE] and run from Thence Due magnetic West.</w:t>
      </w:r>
    </w:p>
    <w:p w:rsidR="00000000" w:rsidDel="00000000" w:rsidP="00000000" w:rsidRDefault="00000000" w:rsidRPr="00000000" w14:paraId="00000005">
      <w:pPr>
        <w:ind w:left="0" w:firstLine="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At</w:t>
        <w:tab/>
        <w:tab/>
        <w:tab/>
        <w:tab/>
        <w:t xml:space="preserve">Observations</w:t>
      </w:r>
    </w:p>
    <w:p w:rsidR="00000000" w:rsidDel="00000000" w:rsidP="00000000" w:rsidRDefault="00000000" w:rsidRPr="00000000" w14:paraId="00000007">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[Chs]</w:t>
        <w:tab/>
        <w:t xml:space="preserve">[Lks]</w:t>
      </w:r>
    </w:p>
    <w:p w:rsidR="00000000" w:rsidDel="00000000" w:rsidP="00000000" w:rsidRDefault="00000000" w:rsidRPr="00000000" w14:paraId="00000008">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18</w:t>
        <w:tab/>
        <w:t xml:space="preserve">80</w:t>
        <w:tab/>
        <w:t xml:space="preserve">A brook runing Sly the Land tolerable Good timbered with oak hickory - &amp;c.</w:t>
      </w:r>
    </w:p>
    <w:p w:rsidR="00000000" w:rsidDel="00000000" w:rsidP="00000000" w:rsidRDefault="00000000" w:rsidRPr="00000000" w14:paraId="00000009">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31</w:t>
        <w:tab/>
        <w:t xml:space="preserve">41</w:t>
        <w:tab/>
        <w:t xml:space="preserve">The Corner of Lots No. 81 &amp; 83</w:t>
      </w:r>
    </w:p>
    <w:p w:rsidR="00000000" w:rsidDel="00000000" w:rsidP="00000000" w:rsidRDefault="00000000" w:rsidRPr="00000000" w14:paraId="0000000A">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34</w:t>
        <w:tab/>
        <w:t xml:space="preserve">48</w:t>
        <w:tab/>
        <w:t xml:space="preserve">Began to DeSende the Land not so good as here to fore timbered chiefly with </w:t>
      </w:r>
    </w:p>
    <w:p w:rsidR="00000000" w:rsidDel="00000000" w:rsidP="00000000" w:rsidRDefault="00000000" w:rsidRPr="00000000" w14:paraId="0000000B">
      <w:pPr>
        <w:ind w:left="720" w:firstLine="72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pine</w:t>
      </w:r>
    </w:p>
    <w:p w:rsidR="00000000" w:rsidDel="00000000" w:rsidP="00000000" w:rsidRDefault="00000000" w:rsidRPr="00000000" w14:paraId="0000000C">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40</w:t>
        <w:tab/>
        <w:t xml:space="preserve">48</w:t>
        <w:tab/>
        <w:t xml:space="preserve">A fine large brook in a Deep Gully runing S.Ely run partly up the brook</w:t>
      </w:r>
    </w:p>
    <w:p w:rsidR="00000000" w:rsidDel="00000000" w:rsidP="00000000" w:rsidRDefault="00000000" w:rsidRPr="00000000" w14:paraId="0000000D">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46</w:t>
        <w:tab/>
        <w:t xml:space="preserve">48</w:t>
        <w:tab/>
        <w:t xml:space="preserve">Left the brook</w:t>
      </w:r>
    </w:p>
    <w:p w:rsidR="00000000" w:rsidDel="00000000" w:rsidP="00000000" w:rsidRDefault="00000000" w:rsidRPr="00000000" w14:paraId="0000000E">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68</w:t>
        <w:tab/>
        <w:t xml:space="preserve">60</w:t>
        <w:tab/>
        <w:t xml:space="preserve">The corner of Lot No. 80 &amp; 81</w:t>
      </w:r>
    </w:p>
    <w:p w:rsidR="00000000" w:rsidDel="00000000" w:rsidP="00000000" w:rsidRDefault="00000000" w:rsidRPr="00000000" w14:paraId="0000000F">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92</w:t>
        <w:tab/>
        <w:t xml:space="preserve">48</w:t>
        <w:tab/>
        <w:t xml:space="preserve">A brook runing S.Ely Poor Land timbered Chiefly with pitch pine &amp; scruby oak</w:t>
      </w:r>
    </w:p>
    <w:p w:rsidR="00000000" w:rsidDel="00000000" w:rsidP="00000000" w:rsidRDefault="00000000" w:rsidRPr="00000000" w14:paraId="00000010">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104</w:t>
        <w:tab/>
        <w:t xml:space="preserve">48</w:t>
        <w:tab/>
        <w:t xml:space="preserve">A brook runing S.Ely</w:t>
      </w:r>
    </w:p>
    <w:p w:rsidR="00000000" w:rsidDel="00000000" w:rsidP="00000000" w:rsidRDefault="00000000" w:rsidRPr="00000000" w14:paraId="00000011">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105</w:t>
        <w:tab/>
        <w:t xml:space="preserve">80</w:t>
        <w:tab/>
        <w:t xml:space="preserve">The corner of Lots No. 78 [79] &amp; 80</w:t>
      </w:r>
    </w:p>
    <w:p w:rsidR="00000000" w:rsidDel="00000000" w:rsidP="00000000" w:rsidRDefault="00000000" w:rsidRPr="00000000" w14:paraId="00000012">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126</w:t>
        <w:tab/>
        <w:t xml:space="preserve">68</w:t>
        <w:tab/>
        <w:t xml:space="preserve">A brook runing S.Wly</w:t>
      </w:r>
    </w:p>
    <w:p w:rsidR="00000000" w:rsidDel="00000000" w:rsidP="00000000" w:rsidRDefault="00000000" w:rsidRPr="00000000" w14:paraId="00000013">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143</w:t>
        <w:tab/>
        <w:t xml:space="preserve">-</w:t>
        <w:tab/>
        <w:t xml:space="preserve">The corner of Lots No. 78 &amp; 79</w:t>
      </w:r>
    </w:p>
    <w:p w:rsidR="00000000" w:rsidDel="00000000" w:rsidP="00000000" w:rsidRDefault="00000000" w:rsidRPr="00000000" w14:paraId="00000014">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180</w:t>
        <w:tab/>
        <w:t xml:space="preserve">20</w:t>
        <w:tab/>
        <w:t xml:space="preserve">Superficial measurement To a Chesnut stake standing in the East bounds of Lot </w:t>
      </w:r>
    </w:p>
    <w:p w:rsidR="00000000" w:rsidDel="00000000" w:rsidP="00000000" w:rsidRDefault="00000000" w:rsidRPr="00000000" w14:paraId="00000015">
      <w:pPr>
        <w:ind w:left="144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No. 63 - seventy Links N.Wly from a chesnut sapling marked with the figurs 65 on the N.Ely side &amp; 78 on the S.Ely side - </w:t>
      </w:r>
    </w:p>
    <w:p w:rsidR="00000000" w:rsidDel="00000000" w:rsidP="00000000" w:rsidRDefault="00000000" w:rsidRPr="00000000" w14:paraId="00000016">
      <w:pPr>
        <w:ind w:left="0" w:firstLine="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ab/>
        <w:tab/>
        <w:tab/>
        <w:tab/>
        <w:t xml:space="preserve">West bounds of Lot No. 65 -</w:t>
      </w:r>
    </w:p>
    <w:p w:rsidR="00000000" w:rsidDel="00000000" w:rsidP="00000000" w:rsidRDefault="00000000" w:rsidRPr="00000000" w14:paraId="00000018">
      <w:pPr>
        <w:ind w:left="0" w:firstLine="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At</w:t>
        <w:tab/>
        <w:tab/>
        <w:tab/>
        <w:tab/>
        <w:t xml:space="preserve">Observations</w:t>
      </w:r>
    </w:p>
    <w:p w:rsidR="00000000" w:rsidDel="00000000" w:rsidP="00000000" w:rsidRDefault="00000000" w:rsidRPr="00000000" w14:paraId="0000001A">
      <w:pPr>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[Chs]</w:t>
        <w:tab/>
        <w:t xml:space="preserve">[Lks]</w:t>
      </w:r>
    </w:p>
    <w:p w:rsidR="00000000" w:rsidDel="00000000" w:rsidP="00000000" w:rsidRDefault="00000000" w:rsidRPr="00000000" w14:paraId="0000001B">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0</w:t>
        <w:tab/>
        <w:t xml:space="preserve">0</w:t>
        <w:tab/>
        <w:t xml:space="preserve">Begining at the S.W. corner Last above described [65SW] And run from thence </w:t>
      </w:r>
    </w:p>
    <w:p w:rsidR="00000000" w:rsidDel="00000000" w:rsidP="00000000" w:rsidRDefault="00000000" w:rsidRPr="00000000" w14:paraId="0000001C">
      <w:pPr>
        <w:ind w:left="720" w:firstLine="72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Due magnetic North</w:t>
      </w:r>
    </w:p>
    <w:p w:rsidR="00000000" w:rsidDel="00000000" w:rsidP="00000000" w:rsidRDefault="00000000" w:rsidRPr="00000000" w14:paraId="0000001D">
      <w:pPr>
        <w:ind w:left="0" w:firstLine="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33</w:t>
        <w:tab/>
        <w:t xml:space="preserve">67</w:t>
        <w:tab/>
        <w:t xml:space="preserve">Along the East bounds of Lot No. 63. To the N.W. corner of this Lot &amp; S.W. corner</w:t>
      </w:r>
    </w:p>
    <w:p w:rsidR="00000000" w:rsidDel="00000000" w:rsidP="00000000" w:rsidRDefault="00000000" w:rsidRPr="00000000" w14:paraId="0000001E">
      <w:pPr>
        <w:ind w:left="720" w:firstLine="72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of Lot No. 64. described in page 51 [64SW]</w:t>
      </w:r>
    </w:p>
    <w:p w:rsidR="00000000" w:rsidDel="00000000" w:rsidP="00000000" w:rsidRDefault="00000000" w:rsidRPr="00000000" w14:paraId="0000001F">
      <w:pPr>
        <w:ind w:left="0" w:firstLine="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66</w:t>
        <w:tab/>
        <w:tab/>
        <w:tab/>
        <w:t xml:space="preserve">Field Book of the North bounds of Lot No. 66</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See the field Book of the South bounds of Lot No. 48 [58] in page 47.</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East bounds of Lot No. 66</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S.E corner at a Linden stake 10 Links S.Ely from a Chesnut sapling marked with the figurs 66 on the N.Wly side 67 on the N.Ely side 72 on the S.Wly side And 73 on the S.Ely side &amp; run from thence Due magnetic North along the West bounds of Lot No. 67 -</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w:t>
        <w:tab/>
        <w:tab/>
        <w:tab/>
        <w:tab/>
        <w:t xml:space="preserve">Observations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tab/>
        <w:t xml:space="preserve">Through toLarable Good Land timbred with oak chesnut maple &amp;c -</w:t>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w:t>
        <w:tab/>
        <w:t xml:space="preserve">50</w:t>
        <w:tab/>
        <w:t xml:space="preserve">To the N.E. corner of this Lot &amp; S.E corner of Lot No. 58. described in page 47 </w:t>
      </w:r>
    </w:p>
    <w:p w:rsidR="00000000" w:rsidDel="00000000" w:rsidP="00000000" w:rsidRDefault="00000000" w:rsidRPr="00000000" w14:paraId="0000002B">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[58SE]</w:t>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South bounds of Lot No. 66</w:t>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Begining at the S.E corner above described [66SE] and run from thence - </w:t>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magnetic West along the North bounds of Lot No. 72 - </w:t>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w:t>
        <w:tab/>
        <w:tab/>
        <w:tab/>
        <w:tab/>
        <w:t xml:space="preserve">Observations</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tab/>
        <w:t xml:space="preserve">-</w:t>
        <w:tab/>
        <w:t xml:space="preserve">A brook runing N.Ely Not very Good Land rough &amp; broken timbred as above [oak </w:t>
      </w:r>
    </w:p>
    <w:p w:rsidR="00000000" w:rsidDel="00000000" w:rsidP="00000000" w:rsidRDefault="00000000" w:rsidRPr="00000000" w14:paraId="00000034">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chesnut maple &amp;c] -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tab/>
        <w:t xml:space="preserve">-</w:t>
        <w:tab/>
        <w:t xml:space="preserve">To a beech Stake standing in the West bounds of the Township 9 links S.Ely from </w:t>
      </w:r>
    </w:p>
    <w:p w:rsidR="00000000" w:rsidDel="00000000" w:rsidP="00000000" w:rsidRDefault="00000000" w:rsidRPr="00000000" w14:paraId="0000003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beech sapling marked with the figurs 66 on the N.Ely side 72 on the S.Ely side - </w:t>
      </w:r>
    </w:p>
    <w:p w:rsidR="00000000" w:rsidDel="00000000" w:rsidP="00000000" w:rsidRDefault="00000000" w:rsidRPr="00000000" w14:paraId="0000003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sz w:val="24"/>
          <w:szCs w:val="24"/>
        </w:rPr>
      </w:pPr>
      <w:r w:rsidDel="00000000" w:rsidR="00000000" w:rsidRPr="00000000">
        <w:rPr>
          <w:rtl w:val="0"/>
        </w:rPr>
      </w:r>
    </w:p>
    <w:sectPr>
      <w:pgSz w:h="15840" w:w="12240" w:orient="portrait"/>
      <w:pgMar w:bottom="1440" w:top="63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ne Szabo" w:id="0" w:date="2023-10-03T00:19:4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town of Ithaca but the west bounds of 65 is part of the east bounds of 63. Observation not separate but made them that way for the map.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