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ab/>
        <w:tab/>
        <w:tab/>
        <w:tab/>
        <w:tab/>
        <w:tab/>
        <w:tab/>
        <w:t xml:space="preserve">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Lot No. 21.</w:t>
        <w:tab/>
        <w:tab/>
        <w:tab/>
        <w:t xml:space="preserve">Field Book of the North bounds of Lot No. 21.</w:t>
      </w:r>
    </w:p>
    <w:p w:rsidR="00000000" w:rsidDel="00000000" w:rsidP="00000000" w:rsidRDefault="00000000" w:rsidRPr="00000000" w14:paraId="00000004">
      <w:pPr>
        <w:rPr/>
      </w:pPr>
      <w:r w:rsidDel="00000000" w:rsidR="00000000" w:rsidRPr="00000000">
        <w:rPr>
          <w:rtl w:val="0"/>
        </w:rPr>
        <w:tab/>
        <w:t xml:space="preserve">See the field book of the South bounds of Lot No. 14 in page 16.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ab/>
        <w:tab/>
        <w:t xml:space="preserve">East bounds of Lot No. 21.</w:t>
      </w:r>
    </w:p>
    <w:p w:rsidR="00000000" w:rsidDel="00000000" w:rsidP="00000000" w:rsidRDefault="00000000" w:rsidRPr="00000000" w14:paraId="00000007">
      <w:pPr>
        <w:rPr/>
      </w:pPr>
      <w:r w:rsidDel="00000000" w:rsidR="00000000" w:rsidRPr="00000000">
        <w:rPr>
          <w:rtl w:val="0"/>
        </w:rPr>
        <w:t xml:space="preserve">Beginning at the N.E corner &amp; S.E corner of Lot No. 14 described in page 16 [14SE] and run from thence along the West bounds of Lot No. 22 - Due magnetic South.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w:t>
        <w:tab/>
        <w:tab/>
        <w:tab/>
        <w:t xml:space="preserve">Observations</w:t>
      </w:r>
    </w:p>
    <w:p w:rsidR="00000000" w:rsidDel="00000000" w:rsidP="00000000" w:rsidRDefault="00000000" w:rsidRPr="00000000" w14:paraId="0000000A">
      <w:pPr>
        <w:rPr/>
      </w:pPr>
      <w:r w:rsidDel="00000000" w:rsidR="00000000" w:rsidRPr="00000000">
        <w:rPr>
          <w:rtl w:val="0"/>
        </w:rPr>
        <w:t xml:space="preserve">[Chs]</w:t>
        <w:tab/>
        <w:t xml:space="preserve">[Lks]</w:t>
      </w:r>
    </w:p>
    <w:p w:rsidR="00000000" w:rsidDel="00000000" w:rsidP="00000000" w:rsidRDefault="00000000" w:rsidRPr="00000000" w14:paraId="0000000B">
      <w:pPr>
        <w:rPr/>
      </w:pPr>
      <w:r w:rsidDel="00000000" w:rsidR="00000000" w:rsidRPr="00000000">
        <w:rPr>
          <w:rtl w:val="0"/>
        </w:rPr>
        <w:t xml:space="preserve">32</w:t>
        <w:tab/>
        <w:t xml:space="preserve">15</w:t>
        <w:tab/>
        <w:t xml:space="preserve">A brook runing Easterly good timbred with beech maple Linden &amp;c.</w:t>
      </w:r>
    </w:p>
    <w:p w:rsidR="00000000" w:rsidDel="00000000" w:rsidP="00000000" w:rsidRDefault="00000000" w:rsidRPr="00000000" w14:paraId="0000000C">
      <w:pPr>
        <w:rPr/>
      </w:pPr>
      <w:r w:rsidDel="00000000" w:rsidR="00000000" w:rsidRPr="00000000">
        <w:rPr>
          <w:rtl w:val="0"/>
        </w:rPr>
        <w:t xml:space="preserve">81</w:t>
        <w:tab/>
        <w:t xml:space="preserve">60</w:t>
        <w:tab/>
        <w:t xml:space="preserve">To the S.E corner to a Linden Stak 23 links S.Wly from A beech tree marked with the</w:t>
      </w:r>
    </w:p>
    <w:p w:rsidR="00000000" w:rsidDel="00000000" w:rsidP="00000000" w:rsidRDefault="00000000" w:rsidRPr="00000000" w14:paraId="0000000D">
      <w:pPr>
        <w:ind w:left="1440" w:firstLine="0"/>
        <w:rPr/>
      </w:pPr>
      <w:r w:rsidDel="00000000" w:rsidR="00000000" w:rsidRPr="00000000">
        <w:rPr>
          <w:rtl w:val="0"/>
        </w:rPr>
        <w:t xml:space="preserve"> figurs 21 on the N.Wly side 22 on the N.Ely side 29 on the S.W side 30 on the S.Ely side for the SE corner of Lot No. 21 SW. corner of Lot 22 &amp; N.E corner 29 and NW. corner of Lot No. 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1440" w:firstLine="720"/>
        <w:rPr/>
      </w:pPr>
      <w:r w:rsidDel="00000000" w:rsidR="00000000" w:rsidRPr="00000000">
        <w:rPr>
          <w:rtl w:val="0"/>
        </w:rPr>
        <w:t xml:space="preserve">South bounds of Lot No. 21.</w:t>
      </w:r>
    </w:p>
    <w:p w:rsidR="00000000" w:rsidDel="00000000" w:rsidP="00000000" w:rsidRDefault="00000000" w:rsidRPr="00000000" w14:paraId="00000010">
      <w:pPr>
        <w:ind w:left="0" w:firstLine="0"/>
        <w:rPr/>
      </w:pPr>
      <w:r w:rsidDel="00000000" w:rsidR="00000000" w:rsidRPr="00000000">
        <w:rPr>
          <w:rtl w:val="0"/>
        </w:rPr>
        <w:t xml:space="preserve">Beginning at the S.E corner above discribed and run from thence - Due magnetic West. along the North bounds of Lot No 29.</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At</w:t>
        <w:tab/>
        <w:tab/>
        <w:tab/>
        <w:t xml:space="preserve">Observations</w:t>
      </w:r>
    </w:p>
    <w:p w:rsidR="00000000" w:rsidDel="00000000" w:rsidP="00000000" w:rsidRDefault="00000000" w:rsidRPr="00000000" w14:paraId="00000013">
      <w:pPr>
        <w:ind w:left="0" w:firstLine="0"/>
        <w:rPr/>
      </w:pPr>
      <w:r w:rsidDel="00000000" w:rsidR="00000000" w:rsidRPr="00000000">
        <w:rPr>
          <w:rtl w:val="0"/>
        </w:rPr>
        <w:t xml:space="preserve">[Chs]</w:t>
        <w:tab/>
        <w:t xml:space="preserve">[Lks]</w:t>
      </w:r>
    </w:p>
    <w:p w:rsidR="00000000" w:rsidDel="00000000" w:rsidP="00000000" w:rsidRDefault="00000000" w:rsidRPr="00000000" w14:paraId="00000014">
      <w:pPr>
        <w:ind w:left="0" w:firstLine="0"/>
        <w:rPr/>
      </w:pPr>
      <w:r w:rsidDel="00000000" w:rsidR="00000000" w:rsidRPr="00000000">
        <w:rPr>
          <w:rtl w:val="0"/>
        </w:rPr>
        <w:t xml:space="preserve">2</w:t>
        <w:tab/>
        <w:t xml:space="preserve">-</w:t>
        <w:tab/>
        <w:t xml:space="preserve">A brook} runing Nly very good land covered with all kinds of timber</w:t>
      </w:r>
    </w:p>
    <w:p w:rsidR="00000000" w:rsidDel="00000000" w:rsidP="00000000" w:rsidRDefault="00000000" w:rsidRPr="00000000" w14:paraId="00000015">
      <w:pPr>
        <w:ind w:left="0" w:firstLine="0"/>
        <w:rPr>
          <w:color w:val="4a86e8"/>
        </w:rPr>
      </w:pPr>
      <w:r w:rsidDel="00000000" w:rsidR="00000000" w:rsidRPr="00000000">
        <w:rPr>
          <w:rtl w:val="0"/>
        </w:rPr>
        <w:t xml:space="preserve">14</w:t>
        <w:tab/>
        <w:t xml:space="preserve">-</w:t>
        <w:tab/>
        <w:t xml:space="preserve">A brook} </w:t>
      </w:r>
      <w:r w:rsidDel="00000000" w:rsidR="00000000" w:rsidRPr="00000000">
        <w:rPr>
          <w:color w:val="4a86e8"/>
          <w:rtl w:val="0"/>
        </w:rPr>
        <w:t xml:space="preserve">runing Nly very good land covered with all kinds of timber</w:t>
      </w:r>
    </w:p>
    <w:p w:rsidR="00000000" w:rsidDel="00000000" w:rsidP="00000000" w:rsidRDefault="00000000" w:rsidRPr="00000000" w14:paraId="00000016">
      <w:pPr>
        <w:ind w:left="0" w:firstLine="0"/>
        <w:rPr/>
      </w:pPr>
      <w:r w:rsidDel="00000000" w:rsidR="00000000" w:rsidRPr="00000000">
        <w:rPr>
          <w:rtl w:val="0"/>
        </w:rPr>
        <w:t xml:space="preserve">16</w:t>
        <w:tab/>
        <w:t xml:space="preserve">-</w:t>
        <w:tab/>
        <w:t xml:space="preserve">A brook runing N.Ely</w:t>
      </w:r>
    </w:p>
    <w:p w:rsidR="00000000" w:rsidDel="00000000" w:rsidP="00000000" w:rsidRDefault="00000000" w:rsidRPr="00000000" w14:paraId="00000017">
      <w:pPr>
        <w:ind w:left="0" w:firstLine="0"/>
        <w:rPr/>
      </w:pPr>
      <w:r w:rsidDel="00000000" w:rsidR="00000000" w:rsidRPr="00000000">
        <w:rPr>
          <w:rtl w:val="0"/>
        </w:rPr>
        <w:t xml:space="preserve">62</w:t>
        <w:tab/>
        <w:t xml:space="preserve">-</w:t>
        <w:tab/>
        <w:t xml:space="preserve">Entred a black ash Swamp</w:t>
      </w:r>
    </w:p>
    <w:p w:rsidR="00000000" w:rsidDel="00000000" w:rsidP="00000000" w:rsidRDefault="00000000" w:rsidRPr="00000000" w14:paraId="00000018">
      <w:pPr>
        <w:ind w:left="0" w:firstLine="0"/>
        <w:rPr/>
      </w:pPr>
      <w:r w:rsidDel="00000000" w:rsidR="00000000" w:rsidRPr="00000000">
        <w:rPr>
          <w:rtl w:val="0"/>
        </w:rPr>
        <w:t xml:space="preserve">68</w:t>
        <w:tab/>
        <w:t xml:space="preserve">-</w:t>
        <w:tab/>
        <w:t xml:space="preserve">Left the Swamp and Entred good land again timber beech maple linden oak &amp;c.</w:t>
      </w:r>
    </w:p>
    <w:p w:rsidR="00000000" w:rsidDel="00000000" w:rsidP="00000000" w:rsidRDefault="00000000" w:rsidRPr="00000000" w14:paraId="00000019">
      <w:pPr>
        <w:ind w:left="0" w:firstLine="0"/>
        <w:rPr/>
      </w:pPr>
      <w:r w:rsidDel="00000000" w:rsidR="00000000" w:rsidRPr="00000000">
        <w:rPr>
          <w:rtl w:val="0"/>
        </w:rPr>
        <w:t xml:space="preserve">80</w:t>
        <w:tab/>
        <w:t xml:space="preserve">-</w:t>
        <w:tab/>
        <w:t xml:space="preserve">To the S.W. corner of this Lot &amp; S.E corner of Lot No. 20 &amp;c described in page 20- </w:t>
      </w:r>
    </w:p>
    <w:p w:rsidR="00000000" w:rsidDel="00000000" w:rsidP="00000000" w:rsidRDefault="00000000" w:rsidRPr="00000000" w14:paraId="0000001A">
      <w:pPr>
        <w:ind w:left="720" w:firstLine="720"/>
        <w:rPr/>
      </w:pPr>
      <w:r w:rsidDel="00000000" w:rsidR="00000000" w:rsidRPr="00000000">
        <w:rPr>
          <w:rtl w:val="0"/>
        </w:rPr>
        <w:t xml:space="preserve">[20SE]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ab/>
        <w:tab/>
        <w:tab/>
        <w:t xml:space="preserve">West bounds of Lot No. 21.</w:t>
      </w:r>
    </w:p>
    <w:p w:rsidR="00000000" w:rsidDel="00000000" w:rsidP="00000000" w:rsidRDefault="00000000" w:rsidRPr="00000000" w14:paraId="0000001D">
      <w:pPr>
        <w:ind w:left="0" w:firstLine="0"/>
        <w:rPr/>
      </w:pPr>
      <w:r w:rsidDel="00000000" w:rsidR="00000000" w:rsidRPr="00000000">
        <w:rPr>
          <w:rtl w:val="0"/>
        </w:rPr>
        <w:tab/>
        <w:t xml:space="preserve">See the field book of the East bounds of Lot No. 20</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Lot No. 22</w:t>
        <w:tab/>
        <w:tab/>
        <w:tab/>
        <w:t xml:space="preserve">Field Book of the North bounds of Lot No. 22.</w:t>
      </w:r>
    </w:p>
    <w:p w:rsidR="00000000" w:rsidDel="00000000" w:rsidP="00000000" w:rsidRDefault="00000000" w:rsidRPr="00000000" w14:paraId="00000020">
      <w:pPr>
        <w:ind w:left="0" w:firstLine="0"/>
        <w:rPr/>
      </w:pPr>
      <w:r w:rsidDel="00000000" w:rsidR="00000000" w:rsidRPr="00000000">
        <w:rPr>
          <w:rtl w:val="0"/>
        </w:rPr>
        <w:tab/>
        <w:t xml:space="preserve">See the field book of the South bounds of Lot No. 15 in page 17-</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ab/>
        <w:tab/>
        <w:tab/>
        <w:t xml:space="preserve">East bounds of Lot No. 22.</w:t>
      </w:r>
    </w:p>
    <w:p w:rsidR="00000000" w:rsidDel="00000000" w:rsidP="00000000" w:rsidRDefault="00000000" w:rsidRPr="00000000" w14:paraId="00000023">
      <w:pPr>
        <w:ind w:left="0" w:firstLine="0"/>
        <w:rPr/>
      </w:pPr>
      <w:r w:rsidDel="00000000" w:rsidR="00000000" w:rsidRPr="00000000">
        <w:rPr>
          <w:rtl w:val="0"/>
        </w:rPr>
        <w:t xml:space="preserve">Beginning at the S.E corner at a maple stak standing 12 links NEly from a Linden tree marked with the figurs 22 on the N.Wly side 23 on the N.Ely side 30 on the S.Wly side &amp; 31 on the S.Ely side &amp; run from thence Due magnetic North along the West bounds of Lot No. 23 -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At</w:t>
        <w:tab/>
        <w:tab/>
        <w:tab/>
        <w:t xml:space="preserve">Observations</w:t>
      </w:r>
    </w:p>
    <w:p w:rsidR="00000000" w:rsidDel="00000000" w:rsidP="00000000" w:rsidRDefault="00000000" w:rsidRPr="00000000" w14:paraId="00000026">
      <w:pPr>
        <w:ind w:left="0" w:firstLine="0"/>
        <w:rPr/>
      </w:pPr>
      <w:r w:rsidDel="00000000" w:rsidR="00000000" w:rsidRPr="00000000">
        <w:rPr>
          <w:rtl w:val="0"/>
        </w:rPr>
        <w:t xml:space="preserve">[Chs]</w:t>
        <w:tab/>
        <w:t xml:space="preserve">[Lks]</w:t>
      </w:r>
    </w:p>
    <w:p w:rsidR="00000000" w:rsidDel="00000000" w:rsidP="00000000" w:rsidRDefault="00000000" w:rsidRPr="00000000" w14:paraId="00000027">
      <w:pPr>
        <w:ind w:left="0" w:firstLine="0"/>
        <w:rPr/>
      </w:pPr>
      <w:r w:rsidDel="00000000" w:rsidR="00000000" w:rsidRPr="00000000">
        <w:rPr>
          <w:rtl w:val="0"/>
        </w:rPr>
        <w:t xml:space="preserve">15</w:t>
        <w:tab/>
        <w:t xml:space="preserve">70</w:t>
        <w:tab/>
        <w:t xml:space="preserve">A fine Large brook runing N.Ely</w:t>
      </w:r>
    </w:p>
    <w:p w:rsidR="00000000" w:rsidDel="00000000" w:rsidP="00000000" w:rsidRDefault="00000000" w:rsidRPr="00000000" w14:paraId="00000028">
      <w:pPr>
        <w:ind w:left="0" w:firstLine="0"/>
        <w:rPr/>
      </w:pPr>
      <w:r w:rsidDel="00000000" w:rsidR="00000000" w:rsidRPr="00000000">
        <w:rPr>
          <w:rFonts w:ascii="Arial Unicode MS" w:cs="Arial Unicode MS" w:eastAsia="Arial Unicode MS" w:hAnsi="Arial Unicode MS"/>
          <w:rtl w:val="0"/>
        </w:rPr>
        <w:t xml:space="preserve">26</w:t>
        <w:tab/>
        <w:t xml:space="preserve">70</w:t>
        <w:tab/>
        <w:t xml:space="preserve">A brook→N.Ely good Land timbred with all kinds of timber -</w:t>
      </w:r>
    </w:p>
    <w:p w:rsidR="00000000" w:rsidDel="00000000" w:rsidP="00000000" w:rsidRDefault="00000000" w:rsidRPr="00000000" w14:paraId="00000029">
      <w:pPr>
        <w:ind w:left="0" w:firstLine="0"/>
        <w:rPr/>
      </w:pPr>
      <w:r w:rsidDel="00000000" w:rsidR="00000000" w:rsidRPr="00000000">
        <w:rPr>
          <w:rtl w:val="0"/>
        </w:rPr>
        <w:t xml:space="preserve">81</w:t>
        <w:tab/>
        <w:t xml:space="preserve">90</w:t>
        <w:tab/>
        <w:t xml:space="preserve">To the N.E corner of this Lot &amp; S.E corner of Lot No. 15 &amp; described in p.16 [15SE]</w:t>
        <w:br w:type="textWrapping"/>
      </w:r>
      <w:r w:rsidDel="00000000" w:rsidR="00000000" w:rsidRPr="00000000">
        <w:rPr>
          <w:rtl w:val="0"/>
        </w:rPr>
      </w:r>
    </w:p>
    <w:sectPr>
      <w:pgSz w:h="15840" w:w="12240" w:orient="portrait"/>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