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4320" w:firstLine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22</w:t>
      </w:r>
    </w:p>
    <w:p w:rsidR="00000000" w:rsidDel="00000000" w:rsidP="00000000" w:rsidRDefault="00000000" w:rsidRPr="00000000" w14:paraId="00000002">
      <w:pPr>
        <w:ind w:left="2160" w:firstLine="72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22</w:t>
        <w:tab/>
        <w:tab/>
        <w:tab/>
        <w:tab/>
        <w:t xml:space="preserve">South bounds of Lot No. 22.</w:t>
      </w:r>
    </w:p>
    <w:p w:rsidR="00000000" w:rsidDel="00000000" w:rsidP="00000000" w:rsidRDefault="00000000" w:rsidRPr="00000000" w14:paraId="00000004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S.E corner described in page 21 [22SE] &amp; run from thence</w:t>
      </w:r>
    </w:p>
    <w:p w:rsidR="00000000" w:rsidDel="00000000" w:rsidP="00000000" w:rsidRDefault="00000000" w:rsidRPr="00000000" w14:paraId="0000000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West along the North bounds of Lot No. 30.</w:t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0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</w:t>
        <w:tab/>
        <w:t xml:space="preserve">-</w:t>
        <w:tab/>
        <w:t xml:space="preserve">A brook} runing Nly Prety Good land. Covered with beech maple Linden</w:t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</w:t>
        <w:tab/>
        <w:t xml:space="preserve">-</w:t>
        <w:tab/>
        <w:t xml:space="preserve">A brook}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50</w:t>
        <w:tab/>
        <w:t xml:space="preserve">-</w:t>
        <w:tab/>
        <w:t xml:space="preserve">A brook}  runing N.Ely</w:t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79</w:t>
        <w:tab/>
        <w:t xml:space="preserve">-</w:t>
        <w:tab/>
        <w:t xml:space="preserve">A brook}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80</w:t>
        <w:tab/>
        <w:t xml:space="preserve">-</w:t>
        <w:tab/>
        <w:t xml:space="preserve">To the S.W. corner of this Lot &amp; S.E corner of Lot No. 21 &amp; described in pg. 21[21SE]</w:t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88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West bounds of Lot No. 22.</w:t>
      </w:r>
    </w:p>
    <w:p w:rsidR="00000000" w:rsidDel="00000000" w:rsidP="00000000" w:rsidRDefault="00000000" w:rsidRPr="00000000" w14:paraId="00000010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 the field Book of the East bounds of Lot 21 in page 21.</w:t>
      </w:r>
    </w:p>
    <w:p w:rsidR="00000000" w:rsidDel="00000000" w:rsidP="00000000" w:rsidRDefault="00000000" w:rsidRPr="00000000" w14:paraId="00000011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88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East bounds of Lot No. 23.</w:t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a maple stak Standing in the West bounds of Lot No. 25 - 7 links South of a beech tree marked with the figurs 23 on the NWly side and 31 on the N.Ely side. And run from thence</w:t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North along the west bound of part of Lots No. 25 &amp; 24.</w:t>
        <w:tab/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33</w:t>
        <w:tab/>
        <w:t xml:space="preserve">-</w:t>
        <w:tab/>
        <w:t xml:space="preserve">To the corner of Lots No. 24 and 25.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42</w:t>
        <w:tab/>
        <w:t xml:space="preserve">20</w:t>
        <w:tab/>
        <w:t xml:space="preserve">A brook} runing N.E good land timbred with oak hickory maple Linden</w:t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59</w:t>
        <w:tab/>
        <w:t xml:space="preserve">20</w:t>
        <w:tab/>
        <w:t xml:space="preserve">A brook}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70</w:t>
        <w:tab/>
        <w:t xml:space="preserve">20</w:t>
        <w:tab/>
        <w:t xml:space="preserve">A brook}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82</w:t>
        <w:tab/>
        <w:t xml:space="preserve">20</w:t>
        <w:tab/>
        <w:t xml:space="preserve">To the N.E. corner of this Lot &amp; S.E corner of Lot No. 16 described in p 18 [16SE]</w:t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South bounds of Lot No. 23</w:t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Beginning at the S.E corner above described [23SE] and run from thence</w:t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West along the North bounds of Lot No. 31.</w:t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2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27</w:t>
        <w:tab/>
        <w:t xml:space="preserve">-</w:t>
        <w:tab/>
        <w:t xml:space="preserve">A brook runing Nly the Land very good timbred with maple beech linden Oak Chisnut </w:t>
      </w:r>
    </w:p>
    <w:p w:rsidR="00000000" w:rsidDel="00000000" w:rsidP="00000000" w:rsidRDefault="00000000" w:rsidRPr="00000000" w14:paraId="00000025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butternut Elm ash white wood Ironwood burch</w:t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80</w:t>
        <w:tab/>
        <w:t xml:space="preserve">-</w:t>
        <w:tab/>
        <w:t xml:space="preserve">To the S.W. corner of this Lot &amp; S.E corner of Lot No. 22 discribed in p 21. [22SE]</w:t>
      </w:r>
    </w:p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West bounds of Lot No. 23</w:t>
      </w:r>
    </w:p>
    <w:p w:rsidR="00000000" w:rsidDel="00000000" w:rsidP="00000000" w:rsidRDefault="00000000" w:rsidRPr="00000000" w14:paraId="0000002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See the field book of the East bounds of Lot No. 22 in page 21.</w:t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