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/>
        <w:ind w:left="0" w:right="0" w:hanging="0"/>
        <w:jc w:val="center"/>
        <w:rPr>
          <w:rFonts w:ascii="Arial" w:hAnsi="Arial" w:eastAsia="Arial" w:cs="Arial"/>
          <w:b/>
          <w:b/>
          <w:color w:val="00000A"/>
          <w:sz w:val="40"/>
        </w:rPr>
      </w:pPr>
      <w:bookmarkStart w:id="0" w:name="page1"/>
      <w:bookmarkEnd w:id="0"/>
      <w:r>
        <w:rPr>
          <w:rFonts w:eastAsia="Arial" w:cs="Arial" w:ascii="Arial" w:hAnsi="Arial"/>
          <w:b/>
          <w:color w:val="00000A"/>
          <w:sz w:val="40"/>
        </w:rPr>
        <w:t>Graham Turner</w:t>
      </w:r>
    </w:p>
    <w:p>
      <w:pPr>
        <w:pStyle w:val="Normal"/>
        <w:spacing w:lineRule="auto"/>
        <w:ind w:left="0" w:right="0" w:hanging="0"/>
        <w:jc w:val="left"/>
        <w:rPr>
          <w:rFonts w:ascii="Arial" w:hAnsi="Arial" w:eastAsia="Arial" w:cs="Arial"/>
          <w:b/>
          <w:b/>
          <w:color w:val="666666"/>
          <w:sz w:val="20"/>
          <w:szCs w:val="20"/>
        </w:rPr>
      </w:pPr>
      <w:r>
        <w:rPr>
          <w:rFonts w:eastAsia="Arial" w:cs="Arial" w:ascii="Arial" w:hAnsi="Arial"/>
          <w:b/>
          <w:color w:val="666666"/>
          <w:sz w:val="20"/>
          <w:szCs w:val="20"/>
        </w:rPr>
        <w:t>AWS Certified DevOps Engineer and Python Institute Certified Python Developer</w:t>
      </w:r>
    </w:p>
    <w:p>
      <w:pPr>
        <w:pStyle w:val="Normal"/>
        <w:spacing w:lineRule="auto"/>
        <w:ind w:left="0" w:right="0" w:hanging="0"/>
        <w:rPr>
          <w:rFonts w:ascii="Times New Roman" w:hAnsi="Times New Roman" w:eastAsia="Times New Roman" w:cs="Times New Roman"/>
          <w:b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</w:r>
    </w:p>
    <w:p>
      <w:pPr>
        <w:pStyle w:val="TextBody"/>
        <w:rPr>
          <w:sz w:val="16"/>
          <w:szCs w:val="20"/>
        </w:rPr>
      </w:pPr>
      <w:r>
        <w:rPr>
          <w:sz w:val="16"/>
          <w:szCs w:val="20"/>
        </w:rPr>
        <w:t xml:space="preserve">An experienced </w:t>
      </w:r>
      <w:r>
        <w:rPr>
          <w:b/>
          <w:bCs/>
          <w:i/>
          <w:iCs/>
          <w:sz w:val="16"/>
          <w:szCs w:val="20"/>
        </w:rPr>
        <w:t>Hands On</w:t>
      </w:r>
      <w:r>
        <w:rPr>
          <w:sz w:val="16"/>
          <w:szCs w:val="20"/>
        </w:rPr>
        <w:t xml:space="preserve"> Senior </w:t>
      </w:r>
      <w:r>
        <w:rPr>
          <w:b/>
          <w:bCs/>
          <w:i/>
          <w:iCs/>
          <w:sz w:val="16"/>
          <w:szCs w:val="20"/>
        </w:rPr>
        <w:t>DevOps</w:t>
      </w:r>
      <w:r>
        <w:rPr>
          <w:sz w:val="16"/>
          <w:szCs w:val="20"/>
        </w:rPr>
        <w:t xml:space="preserve"> </w:t>
      </w:r>
      <w:r>
        <w:rPr>
          <w:i/>
          <w:iCs/>
          <w:sz w:val="16"/>
          <w:szCs w:val="20"/>
        </w:rPr>
        <w:t>Engineer</w:t>
      </w:r>
      <w:r>
        <w:rPr>
          <w:sz w:val="16"/>
          <w:szCs w:val="20"/>
        </w:rPr>
        <w:t xml:space="preserve"> and </w:t>
      </w:r>
      <w:r>
        <w:rPr>
          <w:b/>
          <w:bCs/>
          <w:i/>
          <w:iCs/>
          <w:sz w:val="16"/>
          <w:szCs w:val="20"/>
        </w:rPr>
        <w:t>Python</w:t>
      </w:r>
      <w:r>
        <w:rPr>
          <w:bCs/>
          <w:i/>
          <w:iCs/>
          <w:sz w:val="16"/>
          <w:szCs w:val="20"/>
        </w:rPr>
        <w:t xml:space="preserve"> </w:t>
      </w:r>
      <w:r>
        <w:rPr>
          <w:b w:val="false"/>
          <w:bCs w:val="false"/>
          <w:i/>
          <w:iCs/>
          <w:sz w:val="16"/>
          <w:szCs w:val="20"/>
        </w:rPr>
        <w:t xml:space="preserve">Developer </w:t>
      </w:r>
      <w:r>
        <w:rPr>
          <w:b w:val="false"/>
          <w:bCs w:val="false"/>
          <w:i w:val="false"/>
          <w:iCs w:val="false"/>
          <w:sz w:val="16"/>
          <w:szCs w:val="20"/>
        </w:rPr>
        <w:t xml:space="preserve">with </w:t>
      </w:r>
      <w:r>
        <w:rPr>
          <w:b/>
          <w:bCs/>
          <w:i w:val="false"/>
          <w:iCs w:val="false"/>
          <w:sz w:val="16"/>
          <w:szCs w:val="20"/>
        </w:rPr>
        <w:t>15 years+</w:t>
      </w:r>
      <w:r>
        <w:rPr>
          <w:b w:val="false"/>
          <w:bCs w:val="false"/>
          <w:i w:val="false"/>
          <w:iCs w:val="false"/>
          <w:sz w:val="16"/>
          <w:szCs w:val="20"/>
        </w:rPr>
        <w:t xml:space="preserve"> experience, </w:t>
      </w:r>
      <w:r>
        <w:rPr>
          <w:b w:val="false"/>
          <w:bCs w:val="false"/>
          <w:i w:val="false"/>
          <w:iCs w:val="false"/>
          <w:sz w:val="16"/>
          <w:szCs w:val="20"/>
        </w:rPr>
        <w:t>in</w:t>
      </w:r>
      <w:r>
        <w:rPr>
          <w:b w:val="false"/>
          <w:bCs w:val="false"/>
          <w:i w:val="false"/>
          <w:iCs w:val="false"/>
          <w:sz w:val="16"/>
          <w:szCs w:val="20"/>
        </w:rPr>
        <w:t>cluding</w:t>
      </w:r>
      <w:r>
        <w:rPr>
          <w:i w:val="false"/>
          <w:iCs w:val="false"/>
          <w:sz w:val="16"/>
          <w:szCs w:val="20"/>
        </w:rPr>
        <w:t xml:space="preserve"> </w:t>
      </w:r>
      <w:r>
        <w:rPr>
          <w:sz w:val="16"/>
          <w:szCs w:val="20"/>
        </w:rPr>
        <w:t xml:space="preserve">Architecting and delivering </w:t>
      </w:r>
      <w:r>
        <w:rPr>
          <w:b/>
          <w:bCs/>
          <w:i/>
          <w:iCs/>
          <w:sz w:val="16"/>
          <w:szCs w:val="20"/>
        </w:rPr>
        <w:t>AWS</w:t>
      </w:r>
      <w:r>
        <w:rPr>
          <w:sz w:val="16"/>
          <w:szCs w:val="20"/>
        </w:rPr>
        <w:t xml:space="preserve"> and </w:t>
      </w:r>
      <w:r>
        <w:rPr>
          <w:b/>
          <w:bCs/>
          <w:i/>
          <w:iCs/>
          <w:sz w:val="16"/>
          <w:szCs w:val="20"/>
        </w:rPr>
        <w:t>GCP</w:t>
      </w:r>
      <w:r>
        <w:rPr>
          <w:sz w:val="16"/>
          <w:szCs w:val="20"/>
        </w:rPr>
        <w:t xml:space="preserve"> public cloud hosted </w:t>
      </w:r>
      <w:r>
        <w:rPr>
          <w:bCs/>
          <w:i/>
          <w:iCs/>
          <w:sz w:val="16"/>
          <w:szCs w:val="20"/>
        </w:rPr>
        <w:t>GitOps</w:t>
      </w:r>
      <w:r>
        <w:rPr>
          <w:sz w:val="16"/>
          <w:szCs w:val="20"/>
        </w:rPr>
        <w:t xml:space="preserve"> solutions based around </w:t>
      </w:r>
      <w:r>
        <w:rPr>
          <w:b/>
          <w:bCs/>
          <w:i/>
          <w:iCs/>
          <w:sz w:val="16"/>
          <w:szCs w:val="20"/>
        </w:rPr>
        <w:t>Linux</w:t>
      </w:r>
      <w:r>
        <w:rPr>
          <w:sz w:val="16"/>
          <w:szCs w:val="20"/>
        </w:rPr>
        <w:t xml:space="preserve">, </w:t>
      </w:r>
      <w:r>
        <w:rPr>
          <w:b/>
          <w:bCs/>
          <w:i/>
          <w:iCs/>
          <w:sz w:val="16"/>
          <w:szCs w:val="20"/>
        </w:rPr>
        <w:t>Terraform</w:t>
      </w:r>
      <w:r>
        <w:rPr>
          <w:sz w:val="16"/>
          <w:szCs w:val="20"/>
        </w:rPr>
        <w:t xml:space="preserve">, </w:t>
      </w:r>
      <w:r>
        <w:rPr>
          <w:b/>
          <w:bCs/>
          <w:i/>
          <w:iCs/>
          <w:sz w:val="16"/>
          <w:szCs w:val="20"/>
        </w:rPr>
        <w:t>Kubernetes</w:t>
      </w:r>
      <w:r>
        <w:rPr>
          <w:bCs/>
          <w:i/>
          <w:iCs/>
          <w:sz w:val="16"/>
          <w:szCs w:val="20"/>
        </w:rPr>
        <w:t xml:space="preserve">, </w:t>
      </w:r>
      <w:r>
        <w:rPr>
          <w:bCs/>
          <w:i/>
          <w:iCs/>
          <w:sz w:val="16"/>
          <w:szCs w:val="20"/>
        </w:rPr>
        <w:t>Helm</w:t>
      </w:r>
      <w:r>
        <w:rPr>
          <w:sz w:val="16"/>
          <w:szCs w:val="20"/>
        </w:rPr>
        <w:t xml:space="preserve"> and </w:t>
      </w:r>
      <w:r>
        <w:rPr>
          <w:b/>
          <w:bCs/>
          <w:i/>
          <w:iCs/>
          <w:sz w:val="16"/>
          <w:szCs w:val="20"/>
        </w:rPr>
        <w:t xml:space="preserve">Docker, </w:t>
      </w:r>
      <w:r>
        <w:rPr>
          <w:b w:val="false"/>
          <w:bCs w:val="false"/>
          <w:i w:val="false"/>
          <w:iCs w:val="false"/>
          <w:sz w:val="16"/>
          <w:szCs w:val="20"/>
        </w:rPr>
        <w:t>alongside</w:t>
      </w:r>
      <w:r>
        <w:rPr>
          <w:b/>
          <w:bCs/>
          <w:i/>
          <w:iCs/>
          <w:sz w:val="16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16"/>
          <w:szCs w:val="20"/>
        </w:rPr>
        <w:t xml:space="preserve">developing  </w:t>
      </w:r>
      <w:r>
        <w:rPr>
          <w:b/>
          <w:bCs/>
          <w:i/>
          <w:iCs/>
          <w:sz w:val="16"/>
          <w:szCs w:val="20"/>
        </w:rPr>
        <w:t>Javascript</w:t>
      </w:r>
      <w:r>
        <w:rPr>
          <w:b w:val="false"/>
          <w:bCs w:val="false"/>
          <w:i w:val="false"/>
          <w:iCs w:val="false"/>
          <w:sz w:val="16"/>
          <w:szCs w:val="20"/>
        </w:rPr>
        <w:t xml:space="preserve">, </w:t>
      </w:r>
      <w:r>
        <w:rPr>
          <w:b/>
          <w:bCs/>
          <w:i/>
          <w:iCs/>
          <w:sz w:val="16"/>
          <w:szCs w:val="20"/>
        </w:rPr>
        <w:t>React js</w:t>
      </w:r>
      <w:r>
        <w:rPr>
          <w:b w:val="false"/>
          <w:bCs w:val="false"/>
          <w:i w:val="false"/>
          <w:iCs w:val="false"/>
          <w:sz w:val="16"/>
          <w:szCs w:val="20"/>
        </w:rPr>
        <w:t xml:space="preserve">, </w:t>
      </w:r>
      <w:r>
        <w:rPr>
          <w:b/>
          <w:bCs/>
          <w:i/>
          <w:iCs/>
          <w:sz w:val="16"/>
          <w:szCs w:val="20"/>
        </w:rPr>
        <w:t>Golang</w:t>
      </w:r>
      <w:r>
        <w:rPr>
          <w:b w:val="false"/>
          <w:bCs w:val="false"/>
          <w:i w:val="false"/>
          <w:iCs w:val="false"/>
          <w:sz w:val="16"/>
          <w:szCs w:val="20"/>
        </w:rPr>
        <w:t xml:space="preserve"> and </w:t>
      </w:r>
      <w:r>
        <w:rPr>
          <w:b/>
          <w:bCs/>
          <w:i/>
          <w:iCs/>
          <w:sz w:val="16"/>
          <w:szCs w:val="20"/>
        </w:rPr>
        <w:t xml:space="preserve">ML </w:t>
      </w:r>
      <w:r>
        <w:rPr>
          <w:b w:val="false"/>
          <w:bCs w:val="false"/>
          <w:i w:val="false"/>
          <w:iCs w:val="false"/>
          <w:sz w:val="16"/>
          <w:szCs w:val="20"/>
        </w:rPr>
        <w:t>applications</w:t>
      </w:r>
    </w:p>
    <w:p>
      <w:pPr>
        <w:pStyle w:val="TextBody"/>
        <w:rPr>
          <w:b/>
          <w:b/>
          <w:bCs/>
          <w:i/>
          <w:i/>
          <w:iCs/>
          <w:sz w:val="4"/>
          <w:szCs w:val="20"/>
        </w:rPr>
      </w:pPr>
      <w:r>
        <w:rPr>
          <w:b/>
          <w:bCs/>
          <w:i/>
          <w:iCs/>
          <w:sz w:val="4"/>
          <w:szCs w:val="20"/>
        </w:rPr>
      </w:r>
    </w:p>
    <w:p>
      <w:pPr>
        <w:pStyle w:val="Normal"/>
        <w:spacing w:lineRule="auto"/>
        <w:ind w:left="0" w:right="0" w:hanging="0"/>
        <w:rPr>
          <w:rFonts w:ascii="Times New Roman" w:hAnsi="Times New Roman" w:eastAsia="Times New Roman" w:cs="Times New Roman"/>
          <w:b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-730250</wp:posOffset>
                </wp:positionH>
                <wp:positionV relativeFrom="paragraph">
                  <wp:posOffset>-24130</wp:posOffset>
                </wp:positionV>
                <wp:extent cx="7553960" cy="77724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160" cy="77652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e3e3e3" stroked="t" style="position:absolute;margin-left:-57.5pt;margin-top:-1.9pt;width:594.7pt;height:61.1pt">
                <w10:wrap type="none"/>
                <v:fill o:detectmouseclick="t" type="solid" color2="#1c1c1c"/>
                <v:stroke color="white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99695</wp:posOffset>
                </wp:positionH>
                <wp:positionV relativeFrom="paragraph">
                  <wp:posOffset>90805</wp:posOffset>
                </wp:positionV>
                <wp:extent cx="2445385" cy="22479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60" cy="22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eastAsia="WenQuanYi Micro Hei" w:cs="Lohit Devanagari"/>
                              </w:rPr>
                              <w:t>GrahamTurnerNew@hotmail.com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2" stroked="f" style="position:absolute;margin-left:7.85pt;margin-top:7.15pt;width:192.45pt;height:17.6pt" type="shapetype_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 w:eastAsia="WenQuanYi Micro Hei" w:cs="Lohit Devanagari"/>
                        </w:rPr>
                        <w:t>GrahamTurnerNew@hotmail.com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3168015</wp:posOffset>
                </wp:positionH>
                <wp:positionV relativeFrom="paragraph">
                  <wp:posOffset>84455</wp:posOffset>
                </wp:positionV>
                <wp:extent cx="1332230" cy="221615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640" cy="22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eastAsia="WenQuanYi Micro Hei" w:cs="Lohit Devanagari"/>
                              </w:rPr>
                              <w:t>+44 (0) 7581719489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249.45pt;margin-top:6.65pt;width:104.8pt;height:17.35pt" type="shapetype_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 w:eastAsia="WenQuanYi Micro Hei" w:cs="Lohit Devanagari"/>
                        </w:rPr>
                        <w:t>+44 (0) 7581719489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9525</wp:posOffset>
            </wp:positionH>
            <wp:positionV relativeFrom="paragraph">
              <wp:posOffset>91440</wp:posOffset>
            </wp:positionV>
            <wp:extent cx="237490" cy="16891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3112770</wp:posOffset>
            </wp:positionH>
            <wp:positionV relativeFrom="paragraph">
              <wp:posOffset>85725</wp:posOffset>
            </wp:positionV>
            <wp:extent cx="179070" cy="17907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/>
        <w:ind w:left="0" w:right="0" w:hanging="0"/>
        <w:rPr>
          <w:rFonts w:ascii="Times New Roman" w:hAnsi="Times New Roman" w:eastAsia="Times New Roman" w:cs="Times New Roman"/>
          <w:b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</w:r>
    </w:p>
    <w:p>
      <w:pPr>
        <w:pStyle w:val="Normal"/>
        <w:spacing w:lineRule="auto"/>
        <w:ind w:left="0" w:right="0" w:hanging="0"/>
        <w:rPr>
          <w:rFonts w:ascii="Times New Roman" w:hAnsi="Times New Roman" w:eastAsia="Times New Roman" w:cs="Times New Roman"/>
          <w:b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3133090</wp:posOffset>
            </wp:positionH>
            <wp:positionV relativeFrom="paragraph">
              <wp:posOffset>51435</wp:posOffset>
            </wp:positionV>
            <wp:extent cx="159385" cy="17081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41275</wp:posOffset>
            </wp:positionH>
            <wp:positionV relativeFrom="paragraph">
              <wp:posOffset>15875</wp:posOffset>
            </wp:positionV>
            <wp:extent cx="165735" cy="22796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139700</wp:posOffset>
                </wp:positionH>
                <wp:positionV relativeFrom="paragraph">
                  <wp:posOffset>50800</wp:posOffset>
                </wp:positionV>
                <wp:extent cx="2523490" cy="234315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80" cy="23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/>
                              <w:rPr/>
                            </w:pPr>
                            <w:r>
                              <w:rPr>
                                <w:szCs w:val="24"/>
                                <w:sz w:val="24"/>
                                <w:rFonts w:ascii="Liberation Serif" w:hAnsi="Liberation Serif" w:eastAsia="WenQuanYi Micro Hei" w:cs="Lohit Devanagari"/>
                              </w:rPr>
                              <w:t>UK Remote, Hybrid Cambridge London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11pt;margin-top:4pt;width:198.6pt;height:18.35pt" type="shapetype_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Cs w:val="24"/>
                          <w:sz w:val="24"/>
                          <w:rFonts w:ascii="Liberation Serif" w:hAnsi="Liberation Serif" w:eastAsia="WenQuanYi Micro Hei" w:cs="Lohit Devanagari"/>
                        </w:rPr>
                        <w:t>UK Remote, Hybrid Cambridge London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3208020</wp:posOffset>
                </wp:positionH>
                <wp:positionV relativeFrom="paragraph">
                  <wp:posOffset>50800</wp:posOffset>
                </wp:positionV>
                <wp:extent cx="2194560" cy="176530"/>
                <wp:effectExtent l="0" t="0" r="0" b="0"/>
                <wp:wrapNone/>
                <wp:docPr id="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3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/>
                              <w:rPr/>
                            </w:pPr>
                            <w:r>
                              <w:rPr>
                                <w:szCs w:val="24"/>
                                <w:sz w:val="24"/>
                                <w:rFonts w:ascii="Liberation Serif" w:hAnsi="Liberation Serif" w:eastAsia="WenQuanYi Micro Hei" w:cs="Lohit Devanagari"/>
                              </w:rPr>
                              <w:t>Github.com/backenddeveloper/cv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252.6pt;margin-top:4pt;width:172.7pt;height:13.8pt" type="shapetype_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Cs w:val="24"/>
                          <w:sz w:val="24"/>
                          <w:rFonts w:ascii="Liberation Serif" w:hAnsi="Liberation Serif" w:eastAsia="WenQuanYi Micro Hei" w:cs="Lohit Devanagari"/>
                        </w:rPr>
                        <w:t>Github.com/backenddeveloper/cv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pacing w:lineRule="auto"/>
        <w:ind w:left="0" w:right="0" w:hanging="0"/>
        <w:rPr>
          <w:rFonts w:ascii="Arial" w:hAnsi="Arial" w:eastAsia="Arial" w:cs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</w:r>
    </w:p>
    <w:p>
      <w:pPr>
        <w:pStyle w:val="Normal"/>
        <w:spacing w:lineRule="exact" w:line="252"/>
        <w:rPr>
          <w:rFonts w:ascii="Times New Roman" w:hAnsi="Times New Roman" w:eastAsia="Times New Roman" w:cs="Times New Roman"/>
          <w:b/>
          <w:b/>
          <w:color w:val="0000FF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0000FF"/>
          <w:sz w:val="24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-5715</wp:posOffset>
                </wp:positionH>
                <wp:positionV relativeFrom="paragraph">
                  <wp:posOffset>509905</wp:posOffset>
                </wp:positionV>
                <wp:extent cx="1969135" cy="1249680"/>
                <wp:effectExtent l="0" t="0" r="0" b="0"/>
                <wp:wrapSquare wrapText="bothSides"/>
                <wp:docPr id="1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480" cy="124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Liberation Serif" w:hAnsi="Liberation Serif" w:eastAsia="WenQuanYi Micro Hei" w:cs="Lohit Devanagari"/>
                              </w:rPr>
                              <w:t>Public Cloud</w:t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 w:eastAsia="WenQuanYi Micro Hei" w:cs="Lohit Devanagari"/>
                              </w:rPr>
                              <w:t>AWS, Well Architected, Control Tower, Security Hub, EC2, EKS, RDS, Glue, GCP, GKE</w:t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eastAsia="WenQuanYi Micro Hei" w:cs="Lohit Devanagari"/>
                              </w:rPr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Liberation Serif" w:hAnsi="Liberation Serif" w:eastAsia="WenQuanYi Micro Hei" w:cs="Lohit Devanagari"/>
                              </w:rPr>
                              <w:t>Containerization</w:t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 w:eastAsia="WenQuanYi Micro Hei" w:cs="Lohit Devanagari"/>
                              </w:rPr>
                              <w:t>Kubernetes, Docker, Nomad, Helm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t" style="position:absolute;margin-left:-0.45pt;margin-top:40.15pt;width:154.95pt;height:98.3pt" type="shapetype_202">
                <v:textbox>
                  <w:txbxContent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Liberation Serif" w:hAnsi="Liberation Serif" w:eastAsia="WenQuanYi Micro Hei" w:cs="Lohit Devanagari"/>
                        </w:rPr>
                        <w:t>Public Cloud</w:t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 w:eastAsia="WenQuanYi Micro Hei" w:cs="Lohit Devanagari"/>
                        </w:rPr>
                        <w:t>AWS, Well Architected, Control Tower, Security Hub, EC2, EKS, RDS, Glue, GCP, GKE</w:t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 w:eastAsia="WenQuanYi Micro Hei" w:cs="Lohit Devanagari"/>
                        </w:rPr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Liberation Serif" w:hAnsi="Liberation Serif" w:eastAsia="WenQuanYi Micro Hei" w:cs="Lohit Devanagari"/>
                        </w:rPr>
                        <w:t>Containerization</w:t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 w:eastAsia="WenQuanYi Micro Hei" w:cs="Lohit Devanagari"/>
                        </w:rPr>
                        <w:t>Kubernetes, Docker, Nomad, Helm</w:t>
                      </w:r>
                    </w:p>
                  </w:txbxContent>
                </v:textbox>
                <w10:wrap type="square"/>
                <v:fill o:detectmouseclick="t" on="false"/>
                <v:stroke color="white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2032635</wp:posOffset>
                </wp:positionH>
                <wp:positionV relativeFrom="paragraph">
                  <wp:posOffset>509905</wp:posOffset>
                </wp:positionV>
                <wp:extent cx="1969135" cy="1249680"/>
                <wp:effectExtent l="0" t="0" r="0" b="0"/>
                <wp:wrapSquare wrapText="bothSides"/>
                <wp:docPr id="1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480" cy="124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Liberation Serif" w:hAnsi="Liberation Serif" w:eastAsia="WenQuanYi Micro Hei" w:cs="Lohit Devanagari"/>
                              </w:rPr>
                              <w:t>DevOps</w:t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 w:eastAsia="WenQuanYi Micro Hei" w:cs="Lohit Devanagari"/>
                              </w:rPr>
                              <w:t>CI/CD, Monitoring, Infrastructure as Code, Configuration Management, Networks, Linux Security</w:t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eastAsia="WenQuanYi Micro Hei" w:cs="Lohit Devanagari"/>
                              </w:rPr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Liberation Serif" w:hAnsi="Liberation Serif" w:eastAsia="WenQuanYi Micro Hei" w:cs="Lohit Devanagari"/>
                              </w:rPr>
                              <w:t>Security</w:t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 w:eastAsia="WenQuanYi Micro Hei" w:cs="Lohit Devanagari"/>
                              </w:rPr>
                              <w:t>Pentesting, ISO27001, Auditing Best Practices, vulnerability management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t" style="position:absolute;margin-left:160.05pt;margin-top:40.15pt;width:154.95pt;height:98.3pt" type="shapetype_202">
                <v:textbox>
                  <w:txbxContent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Liberation Serif" w:hAnsi="Liberation Serif" w:eastAsia="WenQuanYi Micro Hei" w:cs="Lohit Devanagari"/>
                        </w:rPr>
                        <w:t>DevOps</w:t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 w:eastAsia="WenQuanYi Micro Hei" w:cs="Lohit Devanagari"/>
                        </w:rPr>
                        <w:t>CI/CD, Monitoring, Infrastructure as Code, Configuration Management, Networks, Linux Security</w:t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 w:eastAsia="WenQuanYi Micro Hei" w:cs="Lohit Devanagari"/>
                        </w:rPr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Liberation Serif" w:hAnsi="Liberation Serif" w:eastAsia="WenQuanYi Micro Hei" w:cs="Lohit Devanagari"/>
                        </w:rPr>
                        <w:t>Security</w:t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 w:eastAsia="WenQuanYi Micro Hei" w:cs="Lohit Devanagari"/>
                        </w:rPr>
                        <w:t>Pentesting, ISO27001, Auditing Best Practices, vulnerability management</w:t>
                      </w:r>
                    </w:p>
                  </w:txbxContent>
                </v:textbox>
                <w10:wrap type="square"/>
                <v:fill o:detectmouseclick="t" on="false"/>
                <v:stroke color="white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4070350</wp:posOffset>
                </wp:positionH>
                <wp:positionV relativeFrom="paragraph">
                  <wp:posOffset>509905</wp:posOffset>
                </wp:positionV>
                <wp:extent cx="1969135" cy="1249680"/>
                <wp:effectExtent l="0" t="0" r="0" b="0"/>
                <wp:wrapSquare wrapText="bothSides"/>
                <wp:docPr id="1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480" cy="124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Liberation Serif" w:hAnsi="Liberation Serif" w:eastAsia="WenQuanYi Micro Hei" w:cs="Lohit Devanagari"/>
                              </w:rPr>
                              <w:t>Python Development</w:t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 w:eastAsia="WenQuanYi Micro Hei" w:cs="Lohit Devanagari"/>
                              </w:rPr>
                              <w:t>Python 3.12, FastAPI,OpenTelemetry, Poetry, Pytest, PyTorch, Scikit, TensorFlow, Keras, Pandas, Flask</w:t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eastAsia="WenQuanYi Micro Hei" w:cs="Lohit Devanagari"/>
                              </w:rPr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Liberation Serif" w:hAnsi="Liberation Serif" w:eastAsia="WenQuanYi Micro Hei" w:cs="Lohit Devanagari"/>
                              </w:rPr>
                              <w:t>Full Stack Development</w:t>
                            </w:r>
                          </w:p>
                          <w:p>
                            <w:pPr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Liberation Serif" w:hAnsi="Liberation Serif" w:eastAsia="WenQuanYi Micro Hei" w:cs="Lohit Devanagari"/>
                              </w:rPr>
                              <w:t>Node, React.js, Next.js, Typescript, TDD, CSS, UI/UX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t" style="position:absolute;margin-left:320.5pt;margin-top:40.15pt;width:154.95pt;height:98.3pt" type="shapetype_202">
                <v:textbox>
                  <w:txbxContent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Liberation Serif" w:hAnsi="Liberation Serif" w:eastAsia="WenQuanYi Micro Hei" w:cs="Lohit Devanagari"/>
                        </w:rPr>
                        <w:t>Python Development</w:t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 w:eastAsia="WenQuanYi Micro Hei" w:cs="Lohit Devanagari"/>
                        </w:rPr>
                        <w:t>Python 3.12, FastAPI,OpenTelemetry, Poetry, Pytest, PyTorch, Scikit, TensorFlow, Keras, Pandas, Flask</w:t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" w:hAnsi="Liberation Serif" w:eastAsia="WenQuanYi Micro Hei" w:cs="Lohit Devanagari"/>
                        </w:rPr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Liberation Serif" w:hAnsi="Liberation Serif" w:eastAsia="WenQuanYi Micro Hei" w:cs="Lohit Devanagari"/>
                        </w:rPr>
                        <w:t>Full Stack Development</w:t>
                      </w:r>
                    </w:p>
                    <w:p>
                      <w:pPr>
                        <w:spacing w:before="0" w:after="0"/>
                        <w:jc w:val="left"/>
                        <w:rPr/>
                      </w:pPr>
                      <w:r>
                        <w:rPr>
                          <w:sz w:val="20"/>
                          <w:szCs w:val="20"/>
                          <w:rFonts w:ascii="Liberation Serif" w:hAnsi="Liberation Serif" w:eastAsia="WenQuanYi Micro Hei" w:cs="Lohit Devanagari"/>
                        </w:rPr>
                        <w:t>Node, React.js, Next.js, Typescript, TDD, CSS, UI/UX</w:t>
                      </w:r>
                    </w:p>
                  </w:txbxContent>
                </v:textbox>
                <w10:wrap type="square"/>
                <v:fill o:detectmouseclick="t" on="false"/>
                <v:stroke color="white" joinstyle="round" endcap="flat"/>
              </v:shape>
            </w:pict>
          </mc:Fallback>
        </mc:AlternateContent>
      </w:r>
    </w:p>
    <w:p>
      <w:pPr>
        <w:pStyle w:val="Normal"/>
        <w:spacing w:lineRule="exact" w:line="252"/>
        <w:rPr>
          <w:rFonts w:ascii="Times New Roman" w:hAnsi="Times New Roman" w:eastAsia="Times New Roman" w:cs="Times New Roman"/>
          <w:b/>
          <w:b/>
          <w:color w:val="0000FF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0000FF"/>
          <w:sz w:val="24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-31115</wp:posOffset>
                </wp:positionH>
                <wp:positionV relativeFrom="paragraph">
                  <wp:posOffset>6985</wp:posOffset>
                </wp:positionV>
                <wp:extent cx="2468245" cy="191135"/>
                <wp:effectExtent l="0" t="0" r="0" b="0"/>
                <wp:wrapNone/>
                <wp:docPr id="13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440" cy="19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sz w:val="26"/>
                                <w:b/>
                                <w:i w:val="false"/>
                                <w:szCs w:val="26"/>
                                <w:bCs/>
                                <w:iCs w:val="false"/>
                                <w:rFonts w:eastAsia="WenQuanYi Micro Hei" w:cs="Lohit Devanagari" w:ascii="Arial" w:hAnsi="Arial"/>
                                <w:color w:val="3399FF"/>
                              </w:rPr>
                              <w:t>Core Skills Profile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-2.45pt;margin-top:0.55pt;width:194.25pt;height:14.95pt" type="shapetype_202">
                <v:textbox>
                  <w:txbxContent>
                    <w:p>
                      <w:pPr>
                        <w:spacing w:before="0" w:after="0"/>
                        <w:ind w:left="0" w:right="0" w:hanging="0"/>
                        <w:rPr/>
                      </w:pPr>
                      <w:r>
                        <w:rPr>
                          <w:sz w:val="26"/>
                          <w:b/>
                          <w:i w:val="false"/>
                          <w:szCs w:val="26"/>
                          <w:bCs/>
                          <w:iCs w:val="false"/>
                          <w:rFonts w:eastAsia="WenQuanYi Micro Hei" w:cs="Lohit Devanagari" w:ascii="Arial" w:hAnsi="Arial"/>
                          <w:color w:val="3399FF"/>
                        </w:rPr>
                        <w:t>Core Skills Profile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  <w:sz w:val="23"/>
          <w:highlight w:val="lightGray"/>
        </w:rPr>
      </w:pPr>
      <w:r>
        <w:rPr>
          <w:rFonts w:eastAsia="Arial" w:cs="Arial" w:ascii="Arial" w:hAnsi="Arial"/>
          <w:b/>
          <w:color w:val="00000A"/>
          <w:sz w:val="23"/>
          <w:highlight w:val="lightGray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  <w:sz w:val="23"/>
          <w:highlight w:val="lightGray"/>
        </w:rPr>
      </w:pPr>
      <w:r>
        <w:rPr>
          <w:rFonts w:eastAsia="Arial" w:cs="Arial" w:ascii="Arial" w:hAnsi="Arial"/>
          <w:b/>
          <w:color w:val="00000A"/>
          <w:sz w:val="23"/>
          <w:highlight w:val="lightGray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  <w:sz w:val="23"/>
          <w:highlight w:val="lightGray"/>
        </w:rPr>
      </w:pPr>
      <w:r>
        <w:rPr>
          <w:rFonts w:eastAsia="Arial" w:cs="Arial" w:ascii="Arial" w:hAnsi="Arial"/>
          <w:b/>
          <w:color w:val="00000A"/>
          <w:sz w:val="23"/>
          <w:highlight w:val="lightGray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  <w:sz w:val="23"/>
          <w:highlight w:val="lightGray"/>
        </w:rPr>
      </w:pPr>
      <w:r>
        <w:rPr>
          <w:rFonts w:eastAsia="Arial" w:cs="Arial" w:ascii="Arial" w:hAnsi="Arial"/>
          <w:b/>
          <w:color w:val="00000A"/>
          <w:sz w:val="23"/>
          <w:highlight w:val="lightGray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  <w:sz w:val="23"/>
          <w:highlight w:val="lightGray"/>
        </w:rPr>
      </w:pPr>
      <w:r>
        <w:rPr>
          <w:rFonts w:eastAsia="Arial" w:cs="Arial" w:ascii="Arial" w:hAnsi="Arial"/>
          <w:b/>
          <w:color w:val="00000A"/>
          <w:sz w:val="23"/>
          <w:highlight w:val="lightGray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  <w:sz w:val="23"/>
          <w:highlight w:val="lightGray"/>
        </w:rPr>
      </w:pPr>
      <w:r>
        <w:rPr>
          <w:rFonts w:eastAsia="Arial" w:cs="Arial" w:ascii="Arial" w:hAnsi="Arial"/>
          <w:b/>
          <w:color w:val="00000A"/>
          <w:sz w:val="23"/>
          <w:highlight w:val="lightGray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  <w:sz w:val="23"/>
          <w:highlight w:val="lightGray"/>
        </w:rPr>
      </w:pPr>
      <w:r>
        <w:rPr>
          <w:rFonts w:eastAsia="Arial" w:cs="Arial" w:ascii="Arial" w:hAnsi="Arial"/>
          <w:b/>
          <w:color w:val="00000A"/>
          <w:sz w:val="23"/>
          <w:highlight w:val="lightGray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  <w:sz w:val="23"/>
          <w:highlight w:val="lightGray"/>
        </w:rPr>
      </w:pPr>
      <w:r>
        <w:rPr>
          <w:rFonts w:eastAsia="Arial" w:cs="Arial" w:ascii="Arial" w:hAnsi="Arial"/>
          <w:b/>
          <w:color w:val="00000A"/>
          <w:sz w:val="23"/>
          <w:highlight w:val="lightGray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color w:val="00000A"/>
          <w:sz w:val="24"/>
        </w:rPr>
      </w:pPr>
      <w:r>
        <w:rPr>
          <w:rFonts w:eastAsia="Times New Roman" w:cs="Times New Roman" w:ascii="Times New Roman" w:hAnsi="Times New Roman"/>
          <w:color w:val="00000A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-1995170</wp:posOffset>
                </wp:positionH>
                <wp:positionV relativeFrom="paragraph">
                  <wp:posOffset>54610</wp:posOffset>
                </wp:positionV>
                <wp:extent cx="2468245" cy="191135"/>
                <wp:effectExtent l="0" t="0" r="0" b="0"/>
                <wp:wrapNone/>
                <wp:docPr id="14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440" cy="19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sz w:val="26"/>
                                <w:b/>
                                <w:i w:val="false"/>
                                <w:szCs w:val="26"/>
                                <w:bCs/>
                                <w:iCs w:val="false"/>
                                <w:rFonts w:eastAsia="WenQuanYi Micro Hei" w:cs="Lohit Devanagari" w:ascii="Arial" w:hAnsi="Arial"/>
                                <w:color w:val="3399FF"/>
                              </w:rPr>
                              <w:t>Work Experience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-157.1pt;margin-top:4.3pt;width:194.25pt;height:14.95pt" type="shapetype_202">
                <v:textbox>
                  <w:txbxContent>
                    <w:p>
                      <w:pPr>
                        <w:spacing w:before="0" w:after="0"/>
                        <w:ind w:left="0" w:right="0" w:hanging="0"/>
                        <w:rPr/>
                      </w:pPr>
                      <w:r>
                        <w:rPr>
                          <w:sz w:val="26"/>
                          <w:b/>
                          <w:i w:val="false"/>
                          <w:szCs w:val="26"/>
                          <w:bCs/>
                          <w:iCs w:val="false"/>
                          <w:rFonts w:eastAsia="WenQuanYi Micro Hei" w:cs="Lohit Devanagari" w:ascii="Arial" w:hAnsi="Arial"/>
                          <w:color w:val="3399FF"/>
                        </w:rPr>
                        <w:t>Work Experience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</w:r>
    </w:p>
    <w:p>
      <w:pPr>
        <w:pStyle w:val="Normal"/>
        <w:spacing w:lineRule="auto"/>
        <w:rPr>
          <w:sz w:val="28"/>
          <w:szCs w:val="20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0"/>
        </w:rPr>
        <w:t xml:space="preserve">Lead </w:t>
      </w:r>
      <w:r>
        <w:rPr>
          <w:rFonts w:eastAsia="Times New Roman" w:cs="Times New Roman" w:ascii="Times New Roman" w:hAnsi="Times New Roman"/>
          <w:b/>
          <w:color w:val="00000A"/>
          <w:sz w:val="28"/>
          <w:szCs w:val="20"/>
        </w:rPr>
        <w:t>DevOps Engineer</w:t>
      </w:r>
    </w:p>
    <w:p>
      <w:pPr>
        <w:pStyle w:val="Normal"/>
        <w:spacing w:lineRule="auto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0"/>
        </w:rPr>
        <w:t>Times Higher Education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0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/202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– Current 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~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year</w:t>
      </w:r>
    </w:p>
    <w:p>
      <w:pPr>
        <w:pStyle w:val="Normal"/>
        <w:tabs>
          <w:tab w:val="left" w:pos="35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color w:val="00000A"/>
          <w:sz w:val="4"/>
          <w:szCs w:val="20"/>
        </w:rPr>
      </w:pPr>
      <w:r>
        <w:rPr>
          <w:rFonts w:eastAsia="Times New Roman" w:cs="Times New Roman" w:ascii="Times New Roman" w:hAnsi="Times New Roman"/>
          <w:b/>
          <w:color w:val="00000A"/>
          <w:sz w:val="4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left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Development of applications in Python 3.1</w:t>
      </w:r>
      <w:r>
        <w:rPr>
          <w:rFonts w:eastAsia="Arial" w:cs="Arial" w:ascii="Arial" w:hAnsi="Arial"/>
          <w:color w:val="00000A"/>
          <w:sz w:val="19"/>
          <w:szCs w:val="19"/>
        </w:rPr>
        <w:t>2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with FastAPI, OpenTelemetry, </w:t>
      </w:r>
      <w:r>
        <w:rPr>
          <w:rFonts w:eastAsia="Arial" w:cs="Arial" w:ascii="Arial" w:hAnsi="Arial"/>
          <w:color w:val="00000A"/>
          <w:sz w:val="19"/>
          <w:szCs w:val="19"/>
        </w:rPr>
        <w:t>TensorFlow</w:t>
      </w:r>
      <w:r>
        <w:rPr>
          <w:rFonts w:eastAsia="Arial" w:cs="Arial" w:ascii="Arial" w:hAnsi="Arial"/>
          <w:color w:val="00000A"/>
          <w:sz w:val="19"/>
          <w:szCs w:val="19"/>
        </w:rPr>
        <w:t>, Behave, Pytest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</w:t>
      </w:r>
      <w:r>
        <w:rPr>
          <w:rFonts w:eastAsia="Arial" w:cs="Arial" w:ascii="Arial" w:hAnsi="Arial"/>
          <w:color w:val="00000A"/>
          <w:sz w:val="19"/>
          <w:szCs w:val="19"/>
        </w:rPr>
        <w:t>ping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FullStack Javascript,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Node,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React, </w:t>
      </w:r>
      <w:r>
        <w:rPr>
          <w:rFonts w:eastAsia="Arial" w:cs="Arial" w:ascii="Arial" w:hAnsi="Arial"/>
          <w:color w:val="00000A"/>
          <w:sz w:val="19"/>
          <w:szCs w:val="19"/>
        </w:rPr>
        <w:t>Next.js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Typescript, </w:t>
      </w:r>
      <w:r>
        <w:rPr>
          <w:rFonts w:eastAsia="Arial" w:cs="Arial" w:ascii="Arial" w:hAnsi="Arial"/>
          <w:color w:val="00000A"/>
          <w:sz w:val="19"/>
          <w:szCs w:val="19"/>
        </w:rPr>
        <w:t>Webassembly, API integration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Managing, Provisioning, </w:t>
      </w:r>
      <w:r>
        <w:rPr>
          <w:rFonts w:eastAsia="Arial" w:cs="Arial" w:ascii="Arial" w:hAnsi="Arial"/>
          <w:color w:val="00000A"/>
          <w:sz w:val="19"/>
          <w:szCs w:val="19"/>
        </w:rPr>
        <w:t>M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igrating </w:t>
      </w:r>
      <w:r>
        <w:rPr>
          <w:rFonts w:eastAsia="Arial" w:cs="Arial" w:ascii="Arial" w:hAnsi="Arial"/>
          <w:color w:val="00000A"/>
          <w:sz w:val="19"/>
          <w:szCs w:val="19"/>
        </w:rPr>
        <w:t>HA C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loud </w:t>
      </w:r>
      <w:r>
        <w:rPr>
          <w:rFonts w:eastAsia="Arial" w:cs="Arial" w:ascii="Arial" w:hAnsi="Arial"/>
          <w:color w:val="00000A"/>
          <w:sz w:val="19"/>
          <w:szCs w:val="19"/>
        </w:rPr>
        <w:t>I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nfrustructure, IoC, AWS EC2, ECS, EKS, S3,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R53 </w:t>
      </w:r>
      <w:r>
        <w:rPr>
          <w:rFonts w:eastAsia="Arial" w:cs="Arial" w:ascii="Arial" w:hAnsi="Arial"/>
          <w:color w:val="00000A"/>
          <w:sz w:val="19"/>
          <w:szCs w:val="19"/>
        </w:rPr>
        <w:t>Terraform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Architecting </w:t>
      </w:r>
      <w:r>
        <w:rPr>
          <w:rFonts w:eastAsia="Arial" w:cs="Arial" w:ascii="Arial" w:hAnsi="Arial"/>
          <w:color w:val="00000A"/>
          <w:sz w:val="19"/>
          <w:szCs w:val="19"/>
        </w:rPr>
        <w:t>shift-left CI/CD pipelines for value delivery, branch builds, on-demand end-to-end testing envs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I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mplementing DevOps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processes and leading DevOps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culture, </w:t>
      </w:r>
      <w:r>
        <w:rPr>
          <w:rFonts w:eastAsia="Arial" w:cs="Arial" w:ascii="Arial" w:hAnsi="Arial"/>
          <w:color w:val="00000A"/>
          <w:sz w:val="19"/>
          <w:szCs w:val="19"/>
        </w:rPr>
        <w:t>driving MLOps for security and marketing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Automati</w:t>
      </w:r>
      <w:r>
        <w:rPr>
          <w:rFonts w:eastAsia="Arial" w:cs="Arial" w:ascii="Arial" w:hAnsi="Arial"/>
          <w:color w:val="00000A"/>
          <w:sz w:val="19"/>
          <w:szCs w:val="19"/>
        </w:rPr>
        <w:t>ng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dev-experience using Kubernetes, Docker, K8s Helm, Github Actions and Artifact workflows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left"/>
        <w:rPr/>
      </w:pPr>
      <w:r>
        <w:rPr>
          <w:rFonts w:eastAsia="Arial" w:cs="Arial" w:ascii="Arial" w:hAnsi="Arial"/>
          <w:color w:val="00000A"/>
          <w:sz w:val="19"/>
          <w:szCs w:val="19"/>
        </w:rPr>
        <w:t>Implementation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of monitoring, alerting, self-healing and sys-visibility, Cloudwatch, NewRelic, Prometheus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left"/>
        <w:rPr/>
      </w:pPr>
      <w:r>
        <w:rPr>
          <w:rFonts w:eastAsia="Arial" w:cs="Arial" w:ascii="Arial" w:hAnsi="Arial"/>
          <w:color w:val="00000A"/>
          <w:sz w:val="19"/>
          <w:szCs w:val="19"/>
        </w:rPr>
        <w:t>I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n this role </w:t>
      </w:r>
      <w:r>
        <w:rPr>
          <w:rFonts w:eastAsia="Arial" w:cs="Arial" w:ascii="Arial" w:hAnsi="Arial"/>
          <w:b/>
          <w:bCs/>
          <w:color w:val="00000A"/>
          <w:sz w:val="19"/>
          <w:szCs w:val="19"/>
        </w:rPr>
        <w:t>I reduced cloud spend by over 80%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for the </w:t>
      </w:r>
      <w:r>
        <w:rPr>
          <w:rFonts w:eastAsia="Arial" w:cs="Arial" w:ascii="Arial" w:hAnsi="Arial"/>
          <w:color w:val="00000A"/>
          <w:sz w:val="19"/>
          <w:szCs w:val="19"/>
        </w:rPr>
        <w:t>company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</w:t>
      </w:r>
      <w:r>
        <w:rPr>
          <w:rFonts w:eastAsia="Arial" w:cs="Arial" w:ascii="Arial" w:hAnsi="Arial"/>
          <w:color w:val="00000A"/>
          <w:sz w:val="19"/>
          <w:szCs w:val="19"/>
        </w:rPr>
        <w:t>through cost optimisation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left"/>
        <w:rPr/>
      </w:pPr>
      <w:r>
        <w:rPr>
          <w:rFonts w:eastAsia="Arial" w:cs="Arial" w:ascii="Arial" w:hAnsi="Arial"/>
          <w:b/>
          <w:bCs/>
          <w:color w:val="00000A"/>
          <w:sz w:val="19"/>
          <w:szCs w:val="19"/>
        </w:rPr>
        <w:t>I implemented the first testable Disaster Recovery Strategy</w:t>
      </w:r>
      <w:r>
        <w:rPr>
          <w:rFonts w:eastAsia="Arial" w:cs="Arial" w:ascii="Arial" w:hAnsi="Arial"/>
          <w:b w:val="false"/>
          <w:bCs w:val="false"/>
          <w:color w:val="00000A"/>
          <w:sz w:val="19"/>
          <w:szCs w:val="19"/>
        </w:rPr>
        <w:t>, after successful incident management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left"/>
        <w:rPr/>
      </w:pPr>
      <w:r>
        <w:rPr>
          <w:rFonts w:eastAsia="Arial" w:cs="Arial" w:ascii="Arial" w:hAnsi="Arial"/>
          <w:b/>
          <w:bCs/>
          <w:color w:val="00000A"/>
          <w:sz w:val="19"/>
          <w:szCs w:val="19"/>
        </w:rPr>
        <w:t xml:space="preserve">I streamlined release management, reducing release time by 60% and </w:t>
      </w:r>
      <w:r>
        <w:rPr>
          <w:rFonts w:eastAsia="Arial" w:cs="Arial" w:ascii="Arial" w:hAnsi="Arial"/>
          <w:b/>
          <w:bCs/>
          <w:color w:val="00000A"/>
          <w:sz w:val="19"/>
          <w:szCs w:val="19"/>
        </w:rPr>
        <w:t xml:space="preserve">release </w:t>
      </w:r>
      <w:r>
        <w:rPr>
          <w:rFonts w:eastAsia="Arial" w:cs="Arial" w:ascii="Arial" w:hAnsi="Arial"/>
          <w:b/>
          <w:bCs/>
          <w:color w:val="00000A"/>
          <w:sz w:val="19"/>
          <w:szCs w:val="19"/>
        </w:rPr>
        <w:t xml:space="preserve">failures by </w:t>
      </w:r>
      <w:r>
        <w:rPr>
          <w:rFonts w:eastAsia="Arial" w:cs="Arial" w:ascii="Arial" w:hAnsi="Arial"/>
          <w:b/>
          <w:bCs/>
          <w:color w:val="00000A"/>
          <w:sz w:val="19"/>
          <w:szCs w:val="19"/>
        </w:rPr>
        <w:t>7</w:t>
      </w:r>
      <w:r>
        <w:rPr>
          <w:rFonts w:eastAsia="Arial" w:cs="Arial" w:ascii="Arial" w:hAnsi="Arial"/>
          <w:b/>
          <w:bCs/>
          <w:color w:val="00000A"/>
          <w:sz w:val="19"/>
          <w:szCs w:val="19"/>
        </w:rPr>
        <w:t>0%+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left"/>
        <w:rPr/>
      </w:pPr>
      <w:r>
        <w:rPr>
          <w:rFonts w:eastAsia="Arial" w:cs="Arial" w:ascii="Arial" w:hAnsi="Arial"/>
          <w:b/>
          <w:bCs/>
          <w:color w:val="00000A"/>
          <w:sz w:val="19"/>
          <w:szCs w:val="19"/>
        </w:rPr>
        <w:t xml:space="preserve">I </w:t>
      </w:r>
      <w:r>
        <w:rPr>
          <w:rFonts w:eastAsia="Arial" w:cs="Arial" w:ascii="Arial" w:hAnsi="Arial"/>
          <w:b/>
          <w:bCs/>
          <w:color w:val="00000A"/>
          <w:sz w:val="19"/>
          <w:szCs w:val="19"/>
        </w:rPr>
        <w:t>implemented Developer-Ops culture through training, documentation and agile practices</w:t>
      </w:r>
    </w:p>
    <w:p>
      <w:pPr>
        <w:pStyle w:val="Normal"/>
        <w:spacing w:lineRule="auto"/>
        <w:rPr>
          <w:sz w:val="28"/>
          <w:szCs w:val="20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0"/>
        </w:rPr>
        <w:t>T</w:t>
      </w:r>
      <w:r>
        <w:rPr>
          <w:rFonts w:eastAsia="Times New Roman" w:cs="Times New Roman" w:ascii="Times New Roman" w:hAnsi="Times New Roman"/>
          <w:b/>
          <w:color w:val="00000A"/>
          <w:sz w:val="28"/>
          <w:szCs w:val="20"/>
        </w:rPr>
        <w:t>echnical Lead</w:t>
      </w:r>
    </w:p>
    <w:p>
      <w:pPr>
        <w:pStyle w:val="Normal"/>
        <w:spacing w:lineRule="auto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0"/>
        </w:rPr>
        <w:t xml:space="preserve">Click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04/2022 –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01/2023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~2 years</w:t>
      </w:r>
    </w:p>
    <w:p>
      <w:pPr>
        <w:pStyle w:val="Normal"/>
        <w:tabs>
          <w:tab w:val="left" w:pos="35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color w:val="00000A"/>
          <w:sz w:val="4"/>
          <w:szCs w:val="20"/>
        </w:rPr>
      </w:pPr>
      <w:r>
        <w:rPr>
          <w:rFonts w:eastAsia="Times New Roman" w:cs="Times New Roman" w:ascii="Times New Roman" w:hAnsi="Times New Roman"/>
          <w:b/>
          <w:color w:val="00000A"/>
          <w:sz w:val="4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left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Development of applications in Python 3.1</w:t>
      </w:r>
      <w:r>
        <w:rPr>
          <w:rFonts w:eastAsia="Arial" w:cs="Arial" w:ascii="Arial" w:hAnsi="Arial"/>
          <w:color w:val="00000A"/>
          <w:sz w:val="19"/>
          <w:szCs w:val="19"/>
        </w:rPr>
        <w:t>0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with </w:t>
      </w:r>
      <w:r>
        <w:rPr>
          <w:rFonts w:eastAsia="Arial" w:cs="Arial" w:ascii="Arial" w:hAnsi="Arial"/>
          <w:color w:val="00000A"/>
          <w:sz w:val="19"/>
          <w:szCs w:val="19"/>
        </w:rPr>
        <w:t>Flask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</w:t>
      </w:r>
      <w:r>
        <w:rPr>
          <w:rFonts w:eastAsia="Arial" w:cs="Arial" w:ascii="Arial" w:hAnsi="Arial"/>
          <w:color w:val="00000A"/>
          <w:sz w:val="19"/>
          <w:szCs w:val="19"/>
        </w:rPr>
        <w:t>Uvicorn</w:t>
      </w:r>
      <w:r>
        <w:rPr>
          <w:rFonts w:eastAsia="Arial" w:cs="Arial" w:ascii="Arial" w:hAnsi="Arial"/>
          <w:color w:val="00000A"/>
          <w:sz w:val="19"/>
          <w:szCs w:val="19"/>
        </w:rPr>
        <w:t>, OpenTelemetry, Airflow, Behave, Pytest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Development of applications with FullStack Javascript, React, </w:t>
      </w:r>
      <w:r>
        <w:rPr>
          <w:rFonts w:eastAsia="Arial" w:cs="Arial" w:ascii="Arial" w:hAnsi="Arial"/>
          <w:color w:val="00000A"/>
          <w:sz w:val="19"/>
          <w:szCs w:val="19"/>
        </w:rPr>
        <w:t>Vercel</w:t>
      </w:r>
      <w:r>
        <w:rPr>
          <w:rFonts w:eastAsia="Arial" w:cs="Arial" w:ascii="Arial" w:hAnsi="Arial"/>
          <w:color w:val="00000A"/>
          <w:sz w:val="19"/>
          <w:szCs w:val="19"/>
        </w:rPr>
        <w:t>, WebAssembly (Golang), Typescript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I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mplementing DevOps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processes and leading DevOps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culture, </w:t>
      </w:r>
      <w:r>
        <w:rPr>
          <w:rFonts w:eastAsia="Arial" w:cs="Arial" w:ascii="Arial" w:hAnsi="Arial"/>
          <w:color w:val="00000A"/>
          <w:sz w:val="19"/>
          <w:szCs w:val="19"/>
        </w:rPr>
        <w:t>driving CI/CD value delivery, monitoring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Delivering Highly Available Kubernetes environments based on AWS EKS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and GCP GKE </w:t>
      </w:r>
      <w:r>
        <w:rPr>
          <w:rFonts w:eastAsia="Arial" w:cs="Arial" w:ascii="Arial" w:hAnsi="Arial"/>
          <w:color w:val="00000A"/>
          <w:sz w:val="19"/>
          <w:szCs w:val="19"/>
        </w:rPr>
        <w:t>with Terraform.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Automation of developer-experience using Docker, AWS, K8s Helm, Github Actions and Artifact workflows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left"/>
        <w:rPr/>
      </w:pPr>
      <w:r>
        <w:rPr>
          <w:rFonts w:eastAsia="Arial" w:cs="Arial" w:ascii="Arial" w:hAnsi="Arial"/>
          <w:color w:val="00000A"/>
          <w:sz w:val="19"/>
          <w:szCs w:val="19"/>
        </w:rPr>
        <w:t>A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WS cloud administration </w:t>
      </w:r>
      <w:r>
        <w:rPr>
          <w:rFonts w:eastAsia="Arial" w:cs="Arial" w:ascii="Arial" w:hAnsi="Arial"/>
          <w:color w:val="00000A"/>
          <w:sz w:val="19"/>
          <w:szCs w:val="19"/>
        </w:rPr>
        <w:t>and governance for ISO27001. EC2, IAM, RDS, Lambda, ControlTower, R53</w:t>
      </w:r>
    </w:p>
    <w:p>
      <w:pPr>
        <w:pStyle w:val="Normal"/>
        <w:tabs>
          <w:tab w:val="left" w:pos="3560" w:leader="none"/>
        </w:tabs>
        <w:spacing w:lineRule="auto" w:line="240"/>
        <w:rPr>
          <w:rFonts w:ascii="Arial" w:hAnsi="Arial" w:eastAsia="Arial" w:cs="Arial"/>
          <w:b/>
          <w:b/>
          <w:color w:val="00000A"/>
          <w:sz w:val="11"/>
          <w:szCs w:val="19"/>
        </w:rPr>
      </w:pPr>
      <w:r>
        <w:rPr>
          <w:rFonts w:eastAsia="Arial" w:cs="Arial" w:ascii="Arial" w:hAnsi="Arial"/>
          <w:b/>
          <w:color w:val="00000A"/>
          <w:sz w:val="11"/>
          <w:szCs w:val="19"/>
        </w:rPr>
      </w:r>
    </w:p>
    <w:p>
      <w:pPr>
        <w:pStyle w:val="Normal"/>
        <w:tabs>
          <w:tab w:val="left" w:pos="3560" w:leader="none"/>
        </w:tabs>
        <w:spacing w:lineRule="auto" w:line="240"/>
        <w:rPr>
          <w:sz w:val="28"/>
          <w:szCs w:val="20"/>
        </w:rPr>
      </w:pP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>Lead</w:t>
      </w: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>DevOps Engineer</w:t>
      </w:r>
    </w:p>
    <w:p>
      <w:pPr>
        <w:pStyle w:val="Normal"/>
        <w:tabs>
          <w:tab w:val="left" w:pos="3560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0"/>
        </w:rPr>
        <w:t>Optibrium BioPharma</w:t>
      </w:r>
      <w:r>
        <w:rPr>
          <w:rFonts w:eastAsia="Times New Roman" w:cs="Times New Roman" w:ascii="Times New Roman" w:hAnsi="Times New Roman"/>
          <w:b/>
          <w:bCs w:val="false"/>
          <w:color w:val="00000A"/>
          <w:sz w:val="24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8/2019 – 04/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2022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~3 years</w:t>
      </w:r>
    </w:p>
    <w:p>
      <w:pPr>
        <w:pStyle w:val="Normal"/>
        <w:tabs>
          <w:tab w:val="left" w:pos="35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color w:val="00000A"/>
          <w:sz w:val="4"/>
          <w:szCs w:val="20"/>
        </w:rPr>
      </w:pPr>
      <w:r>
        <w:rPr>
          <w:rFonts w:eastAsia="Times New Roman" w:cs="Times New Roman" w:ascii="Times New Roman" w:hAnsi="Times New Roman"/>
          <w:b/>
          <w:color w:val="00000A"/>
          <w:sz w:val="4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before="57" w:after="57"/>
        <w:contextualSpacing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Developing, implementing and architecting DevOps culture and CI/CD based around AWS automation.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O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perations around HA SRE workflows using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Nomad,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Kubernetes </w:t>
      </w:r>
      <w:r>
        <w:rPr>
          <w:rFonts w:eastAsia="Arial" w:cs="Arial" w:ascii="Arial" w:hAnsi="Arial"/>
          <w:color w:val="00000A"/>
          <w:sz w:val="19"/>
          <w:szCs w:val="19"/>
        </w:rPr>
        <w:t>on AWS, GCP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HELM </w:t>
      </w:r>
      <w:r>
        <w:rPr>
          <w:rFonts w:eastAsia="Arial" w:cs="Arial" w:ascii="Arial" w:hAnsi="Arial"/>
          <w:color w:val="00000A"/>
          <w:sz w:val="19"/>
          <w:szCs w:val="19"/>
        </w:rPr>
        <w:t>Docker,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Terraform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Developing and maintating DataScience/ A.I. applications using Python, Golang, </w:t>
      </w:r>
      <w:r>
        <w:rPr>
          <w:rFonts w:eastAsia="Arial" w:cs="Arial" w:ascii="Arial" w:hAnsi="Arial"/>
          <w:color w:val="00000A"/>
          <w:sz w:val="19"/>
          <w:szCs w:val="19"/>
        </w:rPr>
        <w:t>Rust and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web-assembly.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sz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Hosting of high volume events streaming workflows using Celery, Spark, Redis, </w:t>
      </w:r>
      <w:r>
        <w:rPr>
          <w:rFonts w:eastAsia="Arial" w:cs="Arial" w:ascii="Arial" w:hAnsi="Arial"/>
          <w:color w:val="00000A"/>
          <w:sz w:val="19"/>
          <w:szCs w:val="19"/>
        </w:rPr>
        <w:t>and fullstack Javascript.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Building of self-healing automated continuously deployed systems based around intelligent monitoring.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Multi-cloud governance, security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testing </w:t>
      </w:r>
      <w:r>
        <w:rPr>
          <w:rFonts w:eastAsia="Arial" w:cs="Arial" w:ascii="Arial" w:hAnsi="Arial"/>
          <w:color w:val="00000A"/>
          <w:sz w:val="19"/>
          <w:szCs w:val="19"/>
        </w:rPr>
        <w:t>and auditing. SIEM and monitoring with prometheus and ELK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WebApp development with Node, Javascript, TypeScript, React, Python Flask and WSGI</w:t>
      </w:r>
    </w:p>
    <w:p>
      <w:pPr>
        <w:pStyle w:val="Normal"/>
        <w:tabs>
          <w:tab w:val="left" w:pos="3560" w:leader="none"/>
        </w:tabs>
        <w:spacing w:lineRule="auto" w:line="240"/>
        <w:rPr>
          <w:sz w:val="28"/>
          <w:szCs w:val="20"/>
        </w:rPr>
      </w:pP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>Senior</w:t>
      </w: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>DevOps Engineer</w:t>
      </w:r>
    </w:p>
    <w:p>
      <w:pPr>
        <w:pStyle w:val="Normal"/>
        <w:tabs>
          <w:tab w:val="left" w:pos="3560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</w:rPr>
        <w:t>E-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</w:rPr>
        <w:t>Skim Technologies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/201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8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– 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8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20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19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~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1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year</w:t>
      </w:r>
    </w:p>
    <w:p>
      <w:pPr>
        <w:pStyle w:val="Normal"/>
        <w:numPr>
          <w:ilvl w:val="0"/>
          <w:numId w:val="3"/>
        </w:numPr>
        <w:tabs>
          <w:tab w:val="left" w:pos="3560" w:leader="none"/>
        </w:tabs>
        <w:spacing w:lineRule="auto" w:line="240"/>
        <w:rPr/>
      </w:pPr>
      <w:r>
        <w:rPr>
          <w:rFonts w:eastAsia="Arial" w:cs="Arial" w:ascii="Arial" w:hAnsi="Arial"/>
          <w:color w:val="00000A"/>
          <w:sz w:val="19"/>
          <w:szCs w:val="19"/>
        </w:rPr>
        <w:t>DevOps and CI/CD administration based on AWS IAM, Route53, EC2, S3, RDS, CloudWatch,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CloudFront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sz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Secure, HA Site Reliability Engineering with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Kubernetes, Docker, Vagrant, Ansible, Terraform </w:t>
      </w:r>
      <w:r>
        <w:rPr>
          <w:rFonts w:eastAsia="Arial" w:cs="Arial" w:ascii="Arial" w:hAnsi="Arial"/>
          <w:color w:val="00000A"/>
          <w:sz w:val="19"/>
          <w:szCs w:val="19"/>
        </w:rPr>
        <w:t>and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Jenkins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sz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A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pplication development in Java </w:t>
      </w:r>
      <w:r>
        <w:rPr>
          <w:rFonts w:eastAsia="Arial" w:cs="Arial" w:ascii="Arial" w:hAnsi="Arial"/>
          <w:color w:val="00000A"/>
          <w:sz w:val="19"/>
          <w:szCs w:val="19"/>
        </w:rPr>
        <w:t>9</w:t>
      </w:r>
      <w:r>
        <w:rPr>
          <w:rFonts w:eastAsia="Arial" w:cs="Arial" w:ascii="Arial" w:hAnsi="Arial"/>
          <w:color w:val="00000A"/>
          <w:sz w:val="19"/>
          <w:szCs w:val="19"/>
        </w:rPr>
        <w:t>, JUnit</w:t>
      </w:r>
      <w:r>
        <w:rPr>
          <w:rFonts w:eastAsia="Arial" w:cs="Arial" w:ascii="Arial" w:hAnsi="Arial"/>
          <w:color w:val="00000A"/>
          <w:sz w:val="19"/>
          <w:szCs w:val="19"/>
        </w:rPr>
        <w:t>5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Cucumber, </w:t>
      </w:r>
      <w:r>
        <w:rPr>
          <w:rFonts w:eastAsia="Arial" w:cs="Arial" w:ascii="Arial" w:hAnsi="Arial"/>
          <w:color w:val="00000A"/>
          <w:sz w:val="19"/>
          <w:szCs w:val="19"/>
        </w:rPr>
        <w:t>Sonarqube,</w:t>
      </w:r>
      <w:r>
        <w:rPr>
          <w:rFonts w:eastAsia="Arial" w:cs="Arial" w:ascii="Calibri;serif;EmojiFont" w:hAnsi="Calibri;serif;EmojiFont"/>
          <w:b w:val="false"/>
          <w:i w:val="false"/>
          <w:caps w:val="false"/>
          <w:smallCaps w:val="false"/>
          <w:color w:val="212121"/>
          <w:spacing w:val="0"/>
          <w:sz w:val="21"/>
          <w:szCs w:val="19"/>
        </w:rPr>
        <w:t xml:space="preserve"> </w:t>
      </w:r>
      <w:r>
        <w:rPr>
          <w:rFonts w:eastAsia="Arial" w:cs="Arial" w:ascii="Arial" w:hAnsi="Arial"/>
          <w:color w:val="00000A"/>
          <w:sz w:val="19"/>
          <w:szCs w:val="19"/>
        </w:rPr>
        <w:t>Apache Tomcat, Spring and Maven.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sz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Development in PHP 7, PHPUnit, Behat, Javascript,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React,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Symphony and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Vue,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Laravel, </w:t>
      </w:r>
      <w:r>
        <w:rPr>
          <w:rFonts w:eastAsia="Arial" w:cs="Arial" w:ascii="Arial" w:hAnsi="Arial"/>
          <w:color w:val="00000A"/>
          <w:sz w:val="19"/>
          <w:szCs w:val="19"/>
        </w:rPr>
        <w:t>Lambda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Development in Python2.7/3.6, unittest, behave/pep8/coverage, Django, Flask, Postgres, Redis, Celery</w:t>
      </w:r>
    </w:p>
    <w:p>
      <w:pPr>
        <w:pStyle w:val="Normal"/>
        <w:tabs>
          <w:tab w:val="left" w:pos="3560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>Senior</w:t>
      </w: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>DevOps Engineer</w:t>
      </w:r>
    </w:p>
    <w:p>
      <w:pPr>
        <w:pStyle w:val="Normal"/>
        <w:tabs>
          <w:tab w:val="left" w:pos="3560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</w:rPr>
        <w:t>Capita (UoS)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7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/201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7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– 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20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8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contract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Development of an extensive Cloud based (AWS, </w:t>
      </w:r>
      <w:r>
        <w:rPr>
          <w:rFonts w:eastAsia="Arial" w:cs="Arial" w:ascii="Arial" w:hAnsi="Arial"/>
          <w:color w:val="00000A"/>
          <w:sz w:val="19"/>
          <w:szCs w:val="19"/>
        </w:rPr>
        <w:t>GPC</w:t>
      </w:r>
      <w:r>
        <w:rPr>
          <w:rFonts w:eastAsia="Arial" w:cs="Arial" w:ascii="Arial" w:hAnsi="Arial"/>
          <w:color w:val="00000A"/>
          <w:sz w:val="19"/>
          <w:szCs w:val="19"/>
        </w:rPr>
        <w:t>) and self-managed in DC estate.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CI/CD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Docker, </w:t>
      </w:r>
      <w:r>
        <w:rPr>
          <w:rFonts w:eastAsia="Arial" w:cs="Arial" w:ascii="Arial" w:hAnsi="Arial"/>
          <w:color w:val="00000A"/>
          <w:sz w:val="19"/>
          <w:szCs w:val="19"/>
        </w:rPr>
        <w:t>Vagrant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Kubernetes, </w:t>
      </w:r>
      <w:r>
        <w:rPr>
          <w:rFonts w:eastAsia="Arial" w:cs="Arial" w:ascii="Arial" w:hAnsi="Arial"/>
          <w:color w:val="00000A"/>
          <w:sz w:val="19"/>
          <w:szCs w:val="19"/>
        </w:rPr>
        <w:t>Helm, Git-Kube, Jenkins, Jira, Linux, full KVM / container platform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AWS </w:t>
      </w:r>
      <w:r>
        <w:rPr>
          <w:rFonts w:eastAsia="Arial" w:cs="Arial" w:ascii="Arial" w:hAnsi="Arial"/>
          <w:color w:val="00000A"/>
          <w:sz w:val="19"/>
          <w:szCs w:val="19"/>
        </w:rPr>
        <w:t>A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utomatiion, Terraform, Packer, Rancher, </w:t>
      </w:r>
      <w:r>
        <w:rPr>
          <w:rFonts w:eastAsia="Arial" w:cs="Arial" w:ascii="Arial" w:hAnsi="Arial"/>
          <w:color w:val="00000A"/>
          <w:sz w:val="19"/>
          <w:szCs w:val="19"/>
        </w:rPr>
        <w:t>Cloud Formation, Lambda, API Gateway, Cloud Front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/>
        <w:ind w:left="720" w:hanging="0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Linux hosting management, RHEL, Ubuntu, Kernel Mod-Dev, </w:t>
      </w:r>
      <w:r>
        <w:rPr>
          <w:rFonts w:eastAsia="Arial" w:cs="Arial" w:ascii="Arial" w:hAnsi="Arial"/>
          <w:color w:val="00000A"/>
          <w:sz w:val="19"/>
          <w:szCs w:val="19"/>
        </w:rPr>
        <w:t>Chef, Puppet, Ruby, Python, Perl, Golang</w:t>
      </w:r>
    </w:p>
    <w:p>
      <w:pPr>
        <w:pStyle w:val="Normal"/>
        <w:spacing w:lineRule="exact" w:line="20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A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pplication development in Java </w:t>
      </w:r>
      <w:r>
        <w:rPr>
          <w:rFonts w:eastAsia="Arial" w:cs="Arial" w:ascii="Arial" w:hAnsi="Arial"/>
          <w:color w:val="00000A"/>
          <w:sz w:val="19"/>
          <w:szCs w:val="19"/>
        </w:rPr>
        <w:t>9</w:t>
      </w:r>
      <w:r>
        <w:rPr>
          <w:rFonts w:eastAsia="Arial" w:cs="Arial" w:ascii="Arial" w:hAnsi="Arial"/>
          <w:color w:val="00000A"/>
          <w:sz w:val="19"/>
          <w:szCs w:val="19"/>
        </w:rPr>
        <w:t>, J</w:t>
      </w:r>
      <w:r>
        <w:rPr>
          <w:rFonts w:eastAsia="Arial" w:cs="Arial" w:ascii="Arial" w:hAnsi="Arial"/>
          <w:color w:val="00000A"/>
          <w:sz w:val="19"/>
          <w:szCs w:val="19"/>
        </w:rPr>
        <w:t>Behave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</w:t>
      </w:r>
      <w:r>
        <w:rPr>
          <w:rFonts w:eastAsia="Arial" w:cs="Arial" w:ascii="Arial" w:hAnsi="Arial"/>
          <w:color w:val="00000A"/>
          <w:sz w:val="19"/>
          <w:szCs w:val="19"/>
        </w:rPr>
        <w:t>Mockito, Jetty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Spring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Boot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and </w:t>
      </w:r>
      <w:r>
        <w:rPr>
          <w:rFonts w:eastAsia="Arial" w:cs="Arial" w:ascii="Arial" w:hAnsi="Arial"/>
          <w:color w:val="00000A"/>
          <w:sz w:val="19"/>
          <w:szCs w:val="19"/>
        </w:rPr>
        <w:t>Gradle</w:t>
      </w:r>
    </w:p>
    <w:p>
      <w:pPr>
        <w:pStyle w:val="Normal"/>
        <w:spacing w:lineRule="exact" w:line="24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Development in PHP 7, PHPUnit, </w:t>
      </w:r>
      <w:r>
        <w:rPr>
          <w:rFonts w:eastAsia="Arial" w:cs="Arial" w:ascii="Arial" w:hAnsi="Arial"/>
          <w:color w:val="00000A"/>
          <w:sz w:val="19"/>
          <w:szCs w:val="19"/>
        </w:rPr>
        <w:t>Angular</w:t>
      </w:r>
      <w:r>
        <w:rPr>
          <w:rFonts w:eastAsia="Arial" w:cs="Arial" w:ascii="Arial" w:hAnsi="Arial"/>
          <w:color w:val="00000A"/>
          <w:sz w:val="19"/>
          <w:szCs w:val="19"/>
        </w:rPr>
        <w:t>, Javascript, Jasmine, Symphony and Laravel</w:t>
      </w:r>
    </w:p>
    <w:p>
      <w:pPr>
        <w:pStyle w:val="Normal"/>
        <w:spacing w:lineRule="exact" w:line="20"/>
        <w:rPr>
          <w:rFonts w:ascii="Symbol" w:hAnsi="Symbol" w:eastAsia="Symbol" w:cs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Development in Python2.7/3.</w:t>
      </w:r>
      <w:r>
        <w:rPr>
          <w:rFonts w:eastAsia="Arial" w:cs="Arial" w:ascii="Arial" w:hAnsi="Arial"/>
          <w:color w:val="00000A"/>
          <w:sz w:val="19"/>
          <w:szCs w:val="19"/>
        </w:rPr>
        <w:t>6</w:t>
      </w:r>
      <w:r>
        <w:rPr>
          <w:rFonts w:eastAsia="Arial" w:cs="Arial" w:ascii="Arial" w:hAnsi="Arial"/>
          <w:color w:val="00000A"/>
          <w:sz w:val="19"/>
          <w:szCs w:val="19"/>
        </w:rPr>
        <w:t>, unittest, behave/pep8/coverage, Django, Flask, Cython, Redis Celery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/>
        <w:ind w:left="720" w:hanging="0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</w:r>
    </w:p>
    <w:p>
      <w:pPr>
        <w:pStyle w:val="Normal"/>
        <w:tabs>
          <w:tab w:val="left" w:pos="3560" w:leader="none"/>
        </w:tabs>
        <w:spacing w:lineRule="auto" w:line="240"/>
        <w:rPr>
          <w:sz w:val="28"/>
          <w:szCs w:val="20"/>
        </w:rPr>
      </w:pP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>Senior</w:t>
      </w: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>Site Reliability</w:t>
      </w:r>
      <w:r>
        <w:rPr>
          <w:rFonts w:eastAsia="Times New Roman" w:cs="Times New Roman" w:ascii="Times New Roman" w:hAnsi="Times New Roman"/>
          <w:b/>
          <w:bCs w:val="false"/>
          <w:color w:val="00000A"/>
          <w:sz w:val="28"/>
          <w:szCs w:val="20"/>
        </w:rPr>
        <w:t xml:space="preserve"> Engineer</w:t>
      </w:r>
    </w:p>
    <w:p>
      <w:pPr>
        <w:pStyle w:val="Normal"/>
        <w:tabs>
          <w:tab w:val="left" w:pos="3560" w:leader="none"/>
        </w:tabs>
        <w:spacing w:lineRule="auto" w:line="240"/>
        <w:jc w:val="both"/>
        <w:rPr>
          <w:rFonts w:ascii="Arial" w:hAnsi="Arial" w:eastAsia="Arial" w:cs="Arial"/>
          <w:color w:val="00000A"/>
          <w:sz w:val="19"/>
          <w:szCs w:val="19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19"/>
        </w:rPr>
        <w:t>Piksel Television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19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19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/201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– 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7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20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7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contract</w:t>
      </w:r>
    </w:p>
    <w:p>
      <w:pPr>
        <w:pStyle w:val="Normal"/>
        <w:spacing w:lineRule="exact" w:line="24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14"/>
        <w:rPr>
          <w:rFonts w:ascii="Arial" w:hAnsi="Arial" w:eastAsia="Arial" w:cs="Arial"/>
          <w:b/>
          <w:b/>
          <w:color w:val="00000A"/>
          <w:sz w:val="21"/>
        </w:rPr>
      </w:pPr>
      <w:r>
        <w:rPr>
          <w:rFonts w:eastAsia="Arial" w:cs="Arial" w:ascii="Arial" w:hAnsi="Arial"/>
          <w:b/>
          <w:color w:val="00000A"/>
          <w:sz w:val="21"/>
        </w:rPr>
      </w:r>
    </w:p>
    <w:p>
      <w:pPr>
        <w:pStyle w:val="Normal"/>
        <w:spacing w:lineRule="exact" w:line="37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exact" w:line="20"/>
        <w:rPr>
          <w:rFonts w:ascii="Symbol" w:hAnsi="Symbol" w:eastAsia="Symbol" w:cs="Symbol"/>
          <w:color w:val="00000A"/>
        </w:rPr>
      </w:pPr>
      <w:r>
        <w:rPr>
          <w:rFonts w:eastAsia="Symbol" w:cs="Symbol" w:ascii="Symbol" w:hAnsi="Symbol"/>
          <w:color w:val="00000A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/>
        <w:jc w:val="both"/>
        <w:rPr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 xml:space="preserve">Compliant </w:t>
      </w:r>
      <w:r>
        <w:rPr>
          <w:rFonts w:eastAsia="Arial" w:cs="Arial" w:ascii="Arial" w:hAnsi="Arial"/>
          <w:color w:val="00000A"/>
          <w:sz w:val="20"/>
          <w:szCs w:val="20"/>
        </w:rPr>
        <w:t>BDD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 development in </w:t>
      </w:r>
      <w:r>
        <w:rPr>
          <w:rFonts w:eastAsia="Arial" w:cs="Arial" w:ascii="Arial" w:hAnsi="Arial"/>
          <w:color w:val="00000A"/>
          <w:sz w:val="20"/>
          <w:szCs w:val="20"/>
        </w:rPr>
        <w:t>a wide rangin</w:t>
      </w:r>
      <w:r>
        <w:rPr>
          <w:rFonts w:eastAsia="Arial" w:cs="Arial" w:ascii="Arial" w:hAnsi="Arial"/>
          <w:color w:val="00000A"/>
          <w:sz w:val="20"/>
          <w:szCs w:val="20"/>
        </w:rPr>
        <w:t>g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 technical env with 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Java8, JUnit, Cucumber, PHP7, PHPUnit, Javascript, Jasmine, Python2.7/3.4, unittest, behave/pep8/coverage, Django, Flask, </w:t>
      </w:r>
      <w:r>
        <w:rPr>
          <w:rFonts w:eastAsia="Arial" w:cs="Arial" w:ascii="Arial" w:hAnsi="Arial"/>
          <w:color w:val="00000A"/>
          <w:sz w:val="20"/>
          <w:szCs w:val="20"/>
        </w:rPr>
        <w:t>J</w:t>
      </w:r>
      <w:r>
        <w:rPr>
          <w:rFonts w:eastAsia="Arial" w:cs="Arial" w:ascii="Arial" w:hAnsi="Arial"/>
          <w:color w:val="00000A"/>
          <w:sz w:val="20"/>
          <w:szCs w:val="20"/>
        </w:rPr>
        <w:t>ython</w:t>
      </w:r>
    </w:p>
    <w:p>
      <w:pPr>
        <w:pStyle w:val="Normal"/>
        <w:spacing w:lineRule="exact" w:line="24"/>
        <w:rPr>
          <w:rFonts w:ascii="Symbol" w:hAnsi="Symbol" w:eastAsia="Symbol" w:cs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>Platform automation, Continuous Deployment, Docker/Rocker, Mesos-Marathon, Kubernetes</w:t>
      </w:r>
    </w:p>
    <w:p>
      <w:pPr>
        <w:pStyle w:val="Normal"/>
        <w:spacing w:lineRule="exact" w:line="16"/>
        <w:rPr>
          <w:rFonts w:ascii="Symbol" w:hAnsi="Symbol" w:eastAsia="Symbol" w:cs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/>
        <w:jc w:val="both"/>
        <w:rPr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 xml:space="preserve">Infrastructure as code, Puppet (Librarian), Ruby, Ansible, </w:t>
      </w:r>
      <w:r>
        <w:rPr>
          <w:rFonts w:eastAsia="Arial" w:cs="Arial" w:ascii="Arial" w:hAnsi="Arial"/>
          <w:color w:val="00000A"/>
          <w:sz w:val="20"/>
          <w:szCs w:val="20"/>
        </w:rPr>
        <w:t>AWS and GPC automation tools</w:t>
      </w:r>
    </w:p>
    <w:p>
      <w:pPr>
        <w:pStyle w:val="Normal"/>
        <w:spacing w:lineRule="exact" w:line="14"/>
        <w:rPr>
          <w:rFonts w:ascii="Symbol" w:hAnsi="Symbol" w:eastAsia="Symbol" w:cs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/>
        <w:jc w:val="both"/>
        <w:rPr>
          <w:rFonts w:ascii="Arial" w:hAnsi="Arial" w:eastAsia="Arial" w:cs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>Ultra-High-Availablity design, Software defined networking, event driven monitoring and architecture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/>
        <w:ind w:left="720" w:hanging="0"/>
        <w:jc w:val="both"/>
        <w:rPr>
          <w:rFonts w:ascii="Arial" w:hAnsi="Arial" w:eastAsia="Arial" w:cs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</w:r>
    </w:p>
    <w:p>
      <w:pPr>
        <w:pStyle w:val="Normal"/>
        <w:tabs>
          <w:tab w:val="left" w:pos="720" w:leader="none"/>
        </w:tabs>
        <w:spacing w:lineRule="auto"/>
        <w:jc w:val="both"/>
        <w:rPr>
          <w:rFonts w:ascii="Times New Roman" w:hAnsi="Times New Roman" w:eastAsia="Arial" w:cs="Arial"/>
          <w:b/>
          <w:b/>
          <w:bCs/>
          <w:color w:val="00000A"/>
          <w:sz w:val="28"/>
          <w:szCs w:val="20"/>
        </w:rPr>
      </w:pPr>
      <w:r>
        <w:rPr>
          <w:rFonts w:eastAsia="Arial" w:cs="Arial" w:ascii="Times New Roman" w:hAnsi="Times New Roman"/>
          <w:b/>
          <w:bCs/>
          <w:color w:val="00000A"/>
          <w:sz w:val="24"/>
          <w:szCs w:val="20"/>
        </w:rPr>
        <w:t xml:space="preserve">Head of Technology         </w:t>
      </w:r>
      <w:r>
        <w:rPr>
          <w:rFonts w:eastAsia="Arial" w:cs="Arial" w:ascii="Times New Roman" w:hAnsi="Times New Roman"/>
          <w:b/>
          <w:bCs/>
          <w:color w:val="00000A"/>
          <w:sz w:val="28"/>
          <w:szCs w:val="20"/>
        </w:rPr>
        <w:t xml:space="preserve">           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4"/>
        </w:rPr>
        <w:t>JSR Research</w:t>
      </w:r>
      <w:r>
        <w:rPr>
          <w:rFonts w:eastAsia="Arial" w:cs="Arial" w:ascii="Times New Roman" w:hAnsi="Times New Roman"/>
          <w:b/>
          <w:bCs/>
          <w:color w:val="00000A"/>
          <w:sz w:val="28"/>
          <w:szCs w:val="20"/>
        </w:rPr>
        <w:t xml:space="preserve">                              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03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/201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–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12/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20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contract</w:t>
      </w:r>
    </w:p>
    <w:p>
      <w:pPr>
        <w:pStyle w:val="Normal"/>
        <w:tabs>
          <w:tab w:val="left" w:pos="720" w:leader="none"/>
        </w:tabs>
        <w:spacing w:lineRule="auto"/>
        <w:jc w:val="both"/>
        <w:rPr>
          <w:rFonts w:ascii="Times New Roman" w:hAnsi="Times New Roman" w:eastAsia="Arial" w:cs="Arial"/>
          <w:b/>
          <w:b/>
          <w:bCs/>
          <w:color w:val="00000A"/>
          <w:sz w:val="28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0"/>
        </w:rPr>
        <w:t>Technical Architect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0"/>
        </w:rPr>
        <w:t>Talk Straight Broadband (Talk Talk)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24"/>
          <w:szCs w:val="20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/201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–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03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20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contract</w:t>
      </w:r>
    </w:p>
    <w:p>
      <w:pPr>
        <w:pStyle w:val="Normal"/>
        <w:tabs>
          <w:tab w:val="left" w:pos="720" w:leader="none"/>
        </w:tabs>
        <w:spacing w:lineRule="auto"/>
        <w:jc w:val="both"/>
        <w:rPr>
          <w:rFonts w:ascii="Times New Roman" w:hAnsi="Times New Roman" w:eastAsia="Arial" w:cs="Arial"/>
          <w:b/>
          <w:b/>
          <w:bCs/>
          <w:color w:val="00000A"/>
          <w:sz w:val="28"/>
          <w:szCs w:val="20"/>
        </w:rPr>
      </w:pPr>
      <w:r>
        <w:rPr>
          <w:rFonts w:eastAsia="Arial" w:cs="Arial" w:ascii="Times New Roman" w:hAnsi="Times New Roman"/>
          <w:b/>
          <w:bCs/>
          <w:color w:val="00000A"/>
          <w:sz w:val="24"/>
          <w:szCs w:val="20"/>
        </w:rPr>
        <w:t>Head of Reverse</w:t>
      </w:r>
      <w:r>
        <w:rPr>
          <w:rFonts w:eastAsia="Arial" w:cs="Arial" w:ascii="Times New Roman" w:hAnsi="Times New Roman"/>
          <w:b/>
          <w:bCs/>
          <w:color w:val="00000A"/>
          <w:sz w:val="24"/>
          <w:szCs w:val="20"/>
        </w:rPr>
        <w:t xml:space="preserve"> </w:t>
      </w:r>
      <w:r>
        <w:rPr>
          <w:rFonts w:eastAsia="Arial" w:cs="Arial" w:ascii="Times New Roman" w:hAnsi="Times New Roman"/>
          <w:b/>
          <w:bCs/>
          <w:color w:val="00000A"/>
          <w:sz w:val="24"/>
          <w:szCs w:val="20"/>
        </w:rPr>
        <w:t>Engineering</w:t>
      </w:r>
      <w:r>
        <w:rPr>
          <w:rFonts w:eastAsia="Arial" w:cs="Arial" w:ascii="Times New Roman" w:hAnsi="Times New Roman"/>
          <w:b/>
          <w:bCs/>
          <w:color w:val="00000A"/>
          <w:sz w:val="28"/>
          <w:szCs w:val="20"/>
        </w:rPr>
        <w:t xml:space="preserve">      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0"/>
        </w:rPr>
        <w:t>Games Warehouse International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0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03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/201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–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20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contract</w:t>
      </w:r>
    </w:p>
    <w:p>
      <w:pPr>
        <w:pStyle w:val="Normal"/>
        <w:tabs>
          <w:tab w:val="left" w:pos="720" w:leader="none"/>
        </w:tabs>
        <w:spacing w:lineRule="auto"/>
        <w:jc w:val="both"/>
        <w:rPr>
          <w:rFonts w:ascii="Times New Roman" w:hAnsi="Times New Roman" w:eastAsia="Arial" w:cs="Arial"/>
          <w:b/>
          <w:b/>
          <w:bCs/>
          <w:color w:val="00000A"/>
          <w:sz w:val="28"/>
          <w:szCs w:val="20"/>
        </w:rPr>
      </w:pPr>
      <w:r>
        <w:rPr>
          <w:rFonts w:eastAsia="Arial" w:cs="Arial" w:ascii="Times New Roman" w:hAnsi="Times New Roman"/>
          <w:b/>
          <w:bCs/>
          <w:color w:val="00000A"/>
          <w:sz w:val="24"/>
          <w:szCs w:val="20"/>
        </w:rPr>
        <w:t>Lead Developer</w:t>
      </w:r>
      <w:r>
        <w:rPr>
          <w:rFonts w:eastAsia="Arial" w:cs="Arial" w:ascii="Times New Roman" w:hAnsi="Times New Roman"/>
          <w:b/>
          <w:bCs/>
          <w:color w:val="00000A"/>
          <w:sz w:val="24"/>
          <w:szCs w:val="20"/>
        </w:rPr>
        <w:t xml:space="preserve"> </w:t>
      </w:r>
      <w:r>
        <w:rPr>
          <w:rFonts w:eastAsia="Arial" w:cs="Arial" w:ascii="Times New Roman" w:hAnsi="Times New Roman"/>
          <w:b/>
          <w:bCs/>
          <w:color w:val="00000A"/>
          <w:sz w:val="28"/>
          <w:szCs w:val="20"/>
        </w:rPr>
        <w:t xml:space="preserve">                         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0"/>
        </w:rPr>
        <w:t>T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0"/>
        </w:rPr>
        <w:t>he JDR Group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0"/>
        </w:rPr>
        <w:t xml:space="preserve">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/201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3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–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03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20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~ 2 years</w:t>
      </w:r>
    </w:p>
    <w:p>
      <w:pPr>
        <w:pStyle w:val="Normal"/>
        <w:tabs>
          <w:tab w:val="left" w:pos="720" w:leader="none"/>
        </w:tabs>
        <w:spacing w:lineRule="auto"/>
        <w:jc w:val="both"/>
        <w:rPr>
          <w:rFonts w:ascii="Times New Roman" w:hAnsi="Times New Roman" w:eastAsia="Arial" w:cs="Arial"/>
          <w:b/>
          <w:b/>
          <w:bCs/>
          <w:color w:val="00000A"/>
          <w:sz w:val="28"/>
          <w:szCs w:val="20"/>
        </w:rPr>
      </w:pPr>
      <w:r>
        <w:rPr>
          <w:rFonts w:eastAsia="Arial" w:cs="Arial" w:ascii="Times New Roman" w:hAnsi="Times New Roman"/>
          <w:b/>
          <w:bCs/>
          <w:color w:val="00000A"/>
          <w:sz w:val="24"/>
          <w:szCs w:val="20"/>
        </w:rPr>
        <w:t>Lead Pentester</w:t>
      </w:r>
      <w:r>
        <w:rPr>
          <w:rFonts w:eastAsia="Arial" w:cs="Arial" w:ascii="Times New Roman" w:hAnsi="Times New Roman"/>
          <w:b/>
          <w:bCs/>
          <w:color w:val="00000A"/>
          <w:sz w:val="28"/>
          <w:szCs w:val="20"/>
        </w:rPr>
        <w:t xml:space="preserve">                           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0"/>
        </w:rPr>
        <w:t>MatrixVision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0"/>
        </w:rPr>
        <w:t xml:space="preserve">   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06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/20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09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–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12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20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~ 4 years</w:t>
      </w:r>
    </w:p>
    <w:p>
      <w:pPr>
        <w:pStyle w:val="Normal"/>
        <w:tabs>
          <w:tab w:val="left" w:pos="720" w:leader="none"/>
        </w:tabs>
        <w:spacing w:lineRule="auto"/>
        <w:jc w:val="both"/>
        <w:rPr>
          <w:rFonts w:ascii="Times New Roman" w:hAnsi="Times New Roman" w:eastAsia="Arial" w:cs="Arial"/>
          <w:b/>
          <w:b/>
          <w:bCs/>
          <w:color w:val="00000A"/>
          <w:sz w:val="28"/>
          <w:szCs w:val="20"/>
        </w:rPr>
      </w:pPr>
      <w:r>
        <w:rPr>
          <w:rFonts w:eastAsia="Arial" w:cs="Arial" w:ascii="Times New Roman" w:hAnsi="Times New Roman"/>
          <w:b/>
          <w:bCs/>
          <w:color w:val="00000A"/>
          <w:sz w:val="24"/>
          <w:szCs w:val="20"/>
        </w:rPr>
        <w:t xml:space="preserve">Pentester                  </w:t>
      </w:r>
      <w:r>
        <w:rPr>
          <w:rFonts w:eastAsia="Arial" w:cs="Arial" w:ascii="Times New Roman" w:hAnsi="Times New Roman"/>
          <w:b/>
          <w:bCs/>
          <w:color w:val="00000A"/>
          <w:sz w:val="28"/>
          <w:szCs w:val="20"/>
        </w:rPr>
        <w:t xml:space="preserve">                    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0"/>
        </w:rPr>
        <w:t>RALink</w:t>
      </w:r>
      <w:r>
        <w:rPr>
          <w:rFonts w:eastAsia="Arial" w:cs="Arial" w:ascii="Times New Roman" w:hAnsi="Times New Roman"/>
          <w:b w:val="false"/>
          <w:bCs w:val="false"/>
          <w:color w:val="00000A"/>
          <w:sz w:val="24"/>
          <w:szCs w:val="20"/>
        </w:rPr>
        <w:t xml:space="preserve">           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04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/20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06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–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666666"/>
          <w:sz w:val="16"/>
          <w:szCs w:val="20"/>
        </w:rPr>
        <w:t>~ 3 years</w:t>
      </w:r>
    </w:p>
    <w:p>
      <w:pPr>
        <w:pStyle w:val="Normal"/>
        <w:spacing w:lineRule="exact" w:line="16"/>
        <w:rPr>
          <w:rFonts w:ascii="Times New Roman" w:hAnsi="Times New Roman" w:eastAsia="Times New Roman" w:cs="Times New Roman"/>
          <w:b/>
          <w:b/>
          <w:color w:val="00000A"/>
          <w:sz w:val="21"/>
        </w:rPr>
      </w:pPr>
      <w:r>
        <w:rPr>
          <w:rFonts w:eastAsia="Times New Roman" w:cs="Times New Roman" w:ascii="Times New Roman" w:hAnsi="Times New Roman"/>
          <w:b/>
          <w:color w:val="00000A"/>
          <w:sz w:val="21"/>
        </w:rPr>
      </w:r>
    </w:p>
    <w:p>
      <w:pPr>
        <w:pStyle w:val="Normal"/>
        <w:tabs>
          <w:tab w:val="left" w:pos="5580" w:leader="none"/>
        </w:tabs>
        <w:spacing w:lineRule="auto"/>
        <w:rPr>
          <w:rFonts w:ascii="Times New Roman" w:hAnsi="Times New Roman" w:eastAsia="Times New Roman" w:cs="Times New Roman"/>
          <w:b/>
          <w:b/>
          <w:color w:val="00000A"/>
          <w:sz w:val="21"/>
        </w:rPr>
      </w:pPr>
      <w:r>
        <w:rPr>
          <w:rFonts w:eastAsia="Times New Roman" w:cs="Times New Roman" w:ascii="Times New Roman" w:hAnsi="Times New Roman"/>
          <w:b/>
          <w:color w:val="00000A"/>
          <w:sz w:val="21"/>
        </w:rP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-38100</wp:posOffset>
                </wp:positionH>
                <wp:positionV relativeFrom="paragraph">
                  <wp:posOffset>50800</wp:posOffset>
                </wp:positionV>
                <wp:extent cx="2468245" cy="191135"/>
                <wp:effectExtent l="0" t="0" r="0" b="0"/>
                <wp:wrapNone/>
                <wp:docPr id="1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440" cy="19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sz w:val="26"/>
                                <w:b/>
                                <w:i w:val="false"/>
                                <w:szCs w:val="26"/>
                                <w:bCs/>
                                <w:iCs w:val="false"/>
                                <w:rFonts w:eastAsia="WenQuanYi Micro Hei" w:cs="Lohit Devanagari" w:ascii="Arial" w:hAnsi="Arial"/>
                                <w:color w:val="3399FF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-3pt;margin-top:4pt;width:194.25pt;height:14.95pt" type="shapetype_202">
                <v:textbox>
                  <w:txbxContent>
                    <w:p>
                      <w:pPr>
                        <w:spacing w:before="0" w:after="0"/>
                        <w:ind w:left="0" w:right="0" w:hanging="0"/>
                        <w:rPr/>
                      </w:pPr>
                      <w:r>
                        <w:rPr>
                          <w:sz w:val="26"/>
                          <w:b/>
                          <w:i w:val="false"/>
                          <w:szCs w:val="26"/>
                          <w:bCs/>
                          <w:iCs w:val="false"/>
                          <w:rFonts w:eastAsia="WenQuanYi Micro Hei" w:cs="Lohit Devanagari" w:ascii="Arial" w:hAnsi="Arial"/>
                          <w:color w:val="3399FF"/>
                        </w:rPr>
                        <w:t>Education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tabs>
          <w:tab w:val="left" w:pos="5580" w:leader="none"/>
        </w:tabs>
        <w:spacing w:lineRule="auto"/>
        <w:rPr>
          <w:rFonts w:ascii="Times New Roman" w:hAnsi="Times New Roman" w:eastAsia="Times New Roman" w:cs="Times New Roman"/>
          <w:b/>
          <w:b/>
          <w:color w:val="00000A"/>
          <w:sz w:val="21"/>
        </w:rPr>
      </w:pPr>
      <w:r>
        <w:rPr>
          <w:rFonts w:eastAsia="Times New Roman" w:cs="Times New Roman" w:ascii="Times New Roman" w:hAnsi="Times New Roman"/>
          <w:b/>
          <w:color w:val="00000A"/>
          <w:sz w:val="21"/>
        </w:rPr>
      </w:r>
    </w:p>
    <w:p>
      <w:pPr>
        <w:pStyle w:val="Normal"/>
        <w:spacing w:lineRule="auto"/>
        <w:rPr/>
      </w:pPr>
      <w:r>
        <w:rPr>
          <w:rFonts w:eastAsia="Arial" w:cs="Arial" w:ascii="Arial" w:hAnsi="Arial"/>
          <w:b/>
          <w:color w:val="00000A"/>
        </w:rPr>
        <w:t xml:space="preserve">The University of </w:t>
      </w:r>
      <w:r>
        <w:rPr>
          <w:rFonts w:eastAsia="Arial" w:cs="Arial" w:ascii="Arial" w:hAnsi="Arial"/>
          <w:b/>
          <w:color w:val="00000A"/>
        </w:rPr>
        <w:t>York</w:t>
      </w:r>
    </w:p>
    <w:p>
      <w:pPr>
        <w:pStyle w:val="Normal"/>
        <w:spacing w:lineRule="exact" w:line="25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spacing w:lineRule="auto"/>
        <w:rPr>
          <w:rFonts w:ascii="Arial" w:hAnsi="Arial" w:eastAsia="Arial" w:cs="Arial"/>
          <w:b w:val="false"/>
          <w:b w:val="false"/>
          <w:bCs w:val="false"/>
          <w:color w:val="00000A"/>
        </w:rPr>
      </w:pPr>
      <w:r>
        <w:rPr>
          <w:rFonts w:eastAsia="Arial" w:cs="Arial" w:ascii="Arial" w:hAnsi="Arial"/>
          <w:b w:val="false"/>
          <w:bCs w:val="false"/>
          <w:color w:val="00000A"/>
        </w:rPr>
        <w:t>PGC</w:t>
      </w:r>
      <w:r>
        <w:rPr>
          <w:rFonts w:eastAsia="Arial" w:cs="Arial" w:ascii="Arial" w:hAnsi="Arial"/>
          <w:b w:val="false"/>
          <w:bCs w:val="false"/>
          <w:color w:val="00000A"/>
        </w:rPr>
        <w:t xml:space="preserve"> </w:t>
      </w:r>
      <w:r>
        <w:rPr>
          <w:rFonts w:eastAsia="Arial" w:cs="Arial" w:ascii="Arial" w:hAnsi="Arial"/>
          <w:b w:val="false"/>
          <w:bCs w:val="false"/>
          <w:color w:val="00000A"/>
        </w:rPr>
        <w:t>CyberSecurity</w:t>
      </w:r>
      <w:r>
        <w:rPr>
          <w:rFonts w:eastAsia="Arial" w:cs="Arial" w:ascii="Arial" w:hAnsi="Arial"/>
          <w:b w:val="false"/>
          <w:bCs w:val="false"/>
          <w:color w:val="00000A"/>
        </w:rPr>
        <w:t xml:space="preserve">, </w:t>
      </w:r>
      <w:r>
        <w:rPr>
          <w:rFonts w:eastAsia="Arial" w:cs="Arial" w:ascii="Arial" w:hAnsi="Arial"/>
          <w:b w:val="false"/>
          <w:bCs w:val="false"/>
          <w:color w:val="00000A"/>
        </w:rPr>
        <w:t xml:space="preserve">PGDip Computer Science with CyberSecurity, </w:t>
      </w:r>
      <w:r>
        <w:rPr>
          <w:rFonts w:eastAsia="Arial" w:cs="Arial" w:ascii="Arial" w:hAnsi="Arial"/>
          <w:b w:val="false"/>
          <w:bCs w:val="false"/>
          <w:color w:val="00000A"/>
        </w:rPr>
        <w:t>Other and longer qualifications.</w:t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</w:rPr>
      </w:pPr>
      <w:r>
        <w:rPr>
          <w:rFonts w:eastAsia="Arial" w:cs="Arial" w:ascii="Arial" w:hAnsi="Arial"/>
          <w:b/>
          <w:color w:val="00000A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</w:rPr>
      </w:pPr>
      <w:r>
        <w:rPr>
          <w:rFonts w:eastAsia="Arial" w:cs="Arial" w:ascii="Arial" w:hAnsi="Arial"/>
          <w:b/>
          <w:color w:val="00000A"/>
        </w:rPr>
        <w:t>The University of Liverpool</w:t>
      </w:r>
    </w:p>
    <w:p>
      <w:pPr>
        <w:pStyle w:val="Normal"/>
        <w:spacing w:lineRule="exact" w:line="25"/>
        <w:rPr>
          <w:rFonts w:ascii="Times New Roman" w:hAnsi="Times New Roman" w:eastAsia="Times New Roman" w:cs="Times New Roman"/>
          <w:b/>
          <w:b/>
          <w:color w:val="00000A"/>
        </w:rPr>
      </w:pPr>
      <w:r>
        <w:rPr>
          <w:rFonts w:eastAsia="Times New Roman" w:cs="Times New Roman" w:ascii="Times New Roman" w:hAnsi="Times New Roman"/>
          <w:b/>
          <w:color w:val="00000A"/>
        </w:rPr>
      </w:r>
    </w:p>
    <w:p>
      <w:pPr>
        <w:pStyle w:val="Normal"/>
        <w:widowControl/>
        <w:bidi w:val="0"/>
        <w:spacing w:lineRule="auto" w:line="252"/>
        <w:ind w:left="0" w:right="0" w:hanging="0"/>
        <w:rPr>
          <w:rFonts w:ascii="Arial" w:hAnsi="Arial" w:eastAsia="Arial" w:cs="Arial"/>
          <w:color w:val="00000A"/>
          <w:sz w:val="19"/>
        </w:rPr>
      </w:pPr>
      <w:r>
        <w:rPr>
          <w:rFonts w:eastAsia="Arial" w:cs="Arial" w:ascii="Arial" w:hAnsi="Arial"/>
          <w:color w:val="00000A"/>
          <w:sz w:val="19"/>
        </w:rPr>
        <w:t>Cert</w:t>
      </w:r>
      <w:r>
        <w:rPr>
          <w:rFonts w:eastAsia="Arial" w:cs="Arial" w:ascii="Arial" w:hAnsi="Arial"/>
          <w:color w:val="00000A"/>
          <w:sz w:val="19"/>
        </w:rPr>
        <w:t>HE</w:t>
      </w:r>
      <w:r>
        <w:rPr>
          <w:rFonts w:eastAsia="Arial" w:cs="Arial" w:ascii="Arial" w:hAnsi="Arial"/>
          <w:color w:val="00000A"/>
          <w:sz w:val="19"/>
        </w:rPr>
        <w:t xml:space="preserve"> Japanese,  Other and longer qualifications</w:t>
      </w:r>
    </w:p>
    <w:p>
      <w:pPr>
        <w:pStyle w:val="Normal"/>
        <w:widowControl/>
        <w:bidi w:val="0"/>
        <w:spacing w:lineRule="auto" w:line="252" w:before="0" w:after="0"/>
        <w:ind w:left="0" w:right="0" w:hanging="0"/>
        <w:contextualSpacing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  <w:sz w:val="19"/>
        </w:rPr>
        <w:t xml:space="preserve">Additional modules: </w:t>
      </w:r>
      <w:r>
        <w:rPr>
          <w:rFonts w:eastAsia="Arial" w:cs="Arial" w:ascii="Arial" w:hAnsi="Arial"/>
          <w:color w:val="00000A"/>
        </w:rPr>
        <w:t xml:space="preserve">Combinatorics, </w:t>
      </w:r>
      <w:r>
        <w:rPr>
          <w:rFonts w:eastAsia="Arial" w:cs="Arial" w:ascii="Arial" w:hAnsi="Arial"/>
          <w:color w:val="00000A"/>
        </w:rPr>
        <w:t>M</w:t>
      </w:r>
      <w:r>
        <w:rPr>
          <w:rFonts w:eastAsia="Arial" w:cs="Arial" w:ascii="Arial" w:hAnsi="Arial"/>
          <w:color w:val="00000A"/>
        </w:rPr>
        <w:t>athematical logic and language (including Godel), Statistics for SPSS</w:t>
      </w:r>
    </w:p>
    <w:p>
      <w:pPr>
        <w:pStyle w:val="Normal"/>
        <w:spacing w:lineRule="exact" w:line="182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spacing w:lineRule="auto"/>
        <w:rPr/>
      </w:pPr>
      <w:r>
        <w:rPr>
          <w:rFonts w:eastAsia="Arial" w:cs="Arial" w:ascii="Arial" w:hAnsi="Arial"/>
          <w:b/>
          <w:color w:val="00000A"/>
        </w:rPr>
        <w:t xml:space="preserve">The University of Cambridge </w:t>
      </w:r>
      <w:r>
        <w:rPr>
          <w:rFonts w:eastAsia="Arial" w:cs="Arial" w:ascii="Arial" w:hAnsi="Arial"/>
          <w:color w:val="00000A"/>
        </w:rPr>
        <w:t>(Department for continuing education)</w:t>
      </w:r>
    </w:p>
    <w:p>
      <w:pPr>
        <w:pStyle w:val="Normal"/>
        <w:spacing w:lineRule="exact" w:line="25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spacing w:lineRule="auto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Cert</w:t>
      </w:r>
      <w:r>
        <w:rPr>
          <w:rFonts w:eastAsia="Arial" w:cs="Arial" w:ascii="Arial" w:hAnsi="Arial"/>
          <w:color w:val="00000A"/>
        </w:rPr>
        <w:t>HE</w:t>
      </w:r>
      <w:r>
        <w:rPr>
          <w:rFonts w:eastAsia="Arial" w:cs="Arial" w:ascii="Arial" w:hAnsi="Arial"/>
          <w:color w:val="00000A"/>
        </w:rPr>
        <w:t xml:space="preserve"> Legal practice for Paralegals, Other and longer qualifications.</w:t>
      </w:r>
    </w:p>
    <w:p>
      <w:pPr>
        <w:pStyle w:val="Normal"/>
        <w:spacing w:lineRule="exact" w:line="205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widowControl/>
        <w:bidi w:val="0"/>
        <w:spacing w:lineRule="auto" w:line="252"/>
        <w:ind w:left="0" w:right="0" w:hanging="0"/>
        <w:rPr/>
      </w:pPr>
      <w:r>
        <w:rPr>
          <w:rFonts w:eastAsia="Arial" w:cs="Arial" w:ascii="Arial" w:hAnsi="Arial"/>
          <w:b/>
          <w:color w:val="00000A"/>
        </w:rPr>
        <w:t xml:space="preserve">The University of Oxford </w:t>
      </w:r>
      <w:r>
        <w:rPr>
          <w:rFonts w:eastAsia="Arial" w:cs="Arial" w:ascii="Arial" w:hAnsi="Arial"/>
          <w:color w:val="00000A"/>
        </w:rPr>
        <w:t>(Department for continuing education)</w:t>
      </w:r>
      <w:r>
        <w:rPr>
          <w:rFonts w:eastAsia="Arial" w:cs="Arial" w:ascii="Arial" w:hAnsi="Arial"/>
          <w:b/>
          <w:color w:val="00000A"/>
        </w:rPr>
        <w:t xml:space="preserve"> </w:t>
      </w:r>
    </w:p>
    <w:p>
      <w:pPr>
        <w:pStyle w:val="Normal"/>
        <w:widowControl/>
        <w:bidi w:val="0"/>
        <w:spacing w:lineRule="auto" w:line="252"/>
        <w:ind w:left="0" w:right="0"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Other and longer qualifications. Certificates/Short course awards in: </w:t>
      </w:r>
    </w:p>
    <w:p>
      <w:pPr>
        <w:pStyle w:val="Normal"/>
        <w:widowControl/>
        <w:bidi w:val="0"/>
        <w:spacing w:lineRule="auto" w:line="252"/>
        <w:ind w:left="0" w:right="0"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Study, language and work skills, Classical literature and the Bronte sisters, Philosophy of Mathematics</w:t>
      </w:r>
    </w:p>
    <w:p>
      <w:pPr>
        <w:pStyle w:val="Normal"/>
        <w:widowControl/>
        <w:bidi w:val="0"/>
        <w:spacing w:lineRule="auto" w:line="252"/>
        <w:ind w:left="0" w:right="0"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/>
        <w:rPr>
          <w:rFonts w:ascii="Arial" w:hAnsi="Arial" w:eastAsia="Arial" w:cs="Arial"/>
          <w:b/>
          <w:b/>
          <w:color w:val="00000A"/>
        </w:rPr>
      </w:pPr>
      <w:r>
        <w:rPr>
          <w:rFonts w:eastAsia="Arial" w:cs="Arial" w:ascii="Arial" w:hAnsi="Arial"/>
          <w:b/>
          <w:color w:val="00000A"/>
        </w:rPr>
        <w:t>The Open University</w:t>
      </w:r>
      <w:r>
        <w:rPr>
          <w:rFonts w:eastAsia="Arial" w:cs="Arial" w:ascii="Arial" w:hAnsi="Arial"/>
          <w:b w:val="false"/>
          <w:bCs w:val="false"/>
          <w:color w:val="00000A"/>
        </w:rPr>
        <w:t xml:space="preserve"> </w:t>
      </w:r>
      <w:r>
        <w:rPr>
          <w:rFonts w:eastAsia="Arial" w:cs="Arial" w:ascii="Arial" w:hAnsi="Arial"/>
          <w:b w:val="false"/>
          <w:bCs w:val="false"/>
          <w:color w:val="00000A"/>
        </w:rPr>
        <w:t>(1</w:t>
      </w:r>
      <w:r>
        <w:rPr>
          <w:rFonts w:eastAsia="Arial" w:cs="Arial" w:ascii="Arial" w:hAnsi="Arial"/>
          <w:b w:val="false"/>
          <w:bCs w:val="false"/>
          <w:color w:val="00000A"/>
        </w:rPr>
        <w:t>9</w:t>
      </w:r>
      <w:r>
        <w:rPr>
          <w:rFonts w:eastAsia="Arial" w:cs="Arial" w:ascii="Arial" w:hAnsi="Arial"/>
          <w:b w:val="false"/>
          <w:bCs w:val="false"/>
          <w:color w:val="00000A"/>
        </w:rPr>
        <w:t xml:space="preserve"> years)</w:t>
      </w:r>
    </w:p>
    <w:p>
      <w:pPr>
        <w:pStyle w:val="Normal"/>
        <w:spacing w:lineRule="exact" w:line="25"/>
        <w:rPr>
          <w:rFonts w:ascii="Times New Roman" w:hAnsi="Times New Roman" w:eastAsia="Times New Roman" w:cs="Times New Roman"/>
          <w:b/>
          <w:b/>
          <w:color w:val="00000A"/>
        </w:rPr>
      </w:pPr>
      <w:r>
        <w:rPr>
          <w:rFonts w:eastAsia="Times New Roman" w:cs="Times New Roman" w:ascii="Times New Roman" w:hAnsi="Times New Roman"/>
          <w:b/>
          <w:color w:val="00000A"/>
        </w:rPr>
      </w:r>
    </w:p>
    <w:p>
      <w:pPr>
        <w:pStyle w:val="Normal"/>
        <w:widowControl/>
        <w:bidi w:val="0"/>
        <w:spacing w:lineRule="auto"/>
        <w:ind w:left="0" w:right="0"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Cert</w:t>
      </w:r>
      <w:r>
        <w:rPr>
          <w:rFonts w:eastAsia="Arial" w:cs="Arial" w:ascii="Arial" w:hAnsi="Arial"/>
          <w:color w:val="00000A"/>
        </w:rPr>
        <w:t>HE</w:t>
      </w:r>
      <w:r>
        <w:rPr>
          <w:rFonts w:eastAsia="Arial" w:cs="Arial" w:ascii="Arial" w:hAnsi="Arial"/>
          <w:color w:val="00000A"/>
        </w:rPr>
        <w:t xml:space="preserve"> Contemporary Science, Cert</w:t>
      </w:r>
      <w:r>
        <w:rPr>
          <w:rFonts w:eastAsia="Arial" w:cs="Arial" w:ascii="Arial" w:hAnsi="Arial"/>
          <w:color w:val="00000A"/>
        </w:rPr>
        <w:t>HE</w:t>
      </w:r>
      <w:r>
        <w:rPr>
          <w:rFonts w:eastAsia="Arial" w:cs="Arial" w:ascii="Arial" w:hAnsi="Arial"/>
          <w:color w:val="00000A"/>
        </w:rPr>
        <w:t xml:space="preserve"> Computing and IT, Dip</w:t>
      </w:r>
      <w:r>
        <w:rPr>
          <w:rFonts w:eastAsia="Arial" w:cs="Arial" w:ascii="Arial" w:hAnsi="Arial"/>
          <w:color w:val="00000A"/>
        </w:rPr>
        <w:t>HE</w:t>
      </w:r>
      <w:r>
        <w:rPr>
          <w:rFonts w:eastAsia="Arial" w:cs="Arial" w:ascii="Arial" w:hAnsi="Arial"/>
          <w:color w:val="00000A"/>
        </w:rPr>
        <w:t xml:space="preserve"> Mathematics, </w:t>
      </w:r>
      <w:r>
        <w:rPr>
          <w:rFonts w:eastAsia="Arial" w:cs="Arial" w:ascii="Arial" w:hAnsi="Arial"/>
          <w:color w:val="00000A"/>
        </w:rPr>
        <w:t xml:space="preserve">Bsc Mathematics, </w:t>
      </w:r>
    </w:p>
    <w:p>
      <w:pPr>
        <w:pStyle w:val="Normal"/>
        <w:widowControl/>
        <w:bidi w:val="0"/>
        <w:spacing w:lineRule="auto"/>
        <w:ind w:left="0" w:right="0"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BSc Physical Science, BA Open. </w:t>
      </w:r>
      <w:r>
        <w:rPr>
          <w:rFonts w:eastAsia="Arial" w:cs="Arial" w:ascii="Arial" w:hAnsi="Arial"/>
          <w:color w:val="00000A"/>
          <w:sz w:val="19"/>
        </w:rPr>
        <w:t>Additional CAT bearing modules: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color w:val="00000A"/>
          <w:sz w:val="19"/>
        </w:rPr>
      </w:pPr>
      <w:r>
        <w:rPr>
          <w:rFonts w:eastAsia="Times New Roman" w:cs="Times New Roman" w:ascii="Times New Roman" w:hAnsi="Times New Roman"/>
          <w:color w:val="00000A"/>
          <w:sz w:val="19"/>
        </w:rPr>
      </w:r>
    </w:p>
    <w:p>
      <w:pPr>
        <w:pStyle w:val="Normal"/>
        <w:spacing w:lineRule="auto" w:line="276"/>
        <w:ind w:left="700" w:right="380" w:hanging="0"/>
        <w:rPr>
          <w:rFonts w:ascii="Arial" w:hAnsi="Arial" w:eastAsia="Arial" w:cs="Arial"/>
          <w:color w:val="00000A"/>
          <w:sz w:val="19"/>
        </w:rPr>
      </w:pPr>
      <w:r>
        <w:rPr>
          <w:rFonts w:eastAsia="Arial" w:cs="Arial" w:ascii="Arial" w:hAnsi="Arial"/>
          <w:color w:val="00000A"/>
          <w:sz w:val="19"/>
        </w:rPr>
        <w:t xml:space="preserve">Complex analysis, Mathematical Methods and Models, Fluid mechanics, Advanced calculus and its applications, Quantum </w:t>
      </w:r>
      <w:r>
        <w:rPr>
          <w:rFonts w:eastAsia="Arial" w:cs="Arial" w:ascii="Arial" w:hAnsi="Arial"/>
          <w:color w:val="00000A"/>
          <w:sz w:val="19"/>
        </w:rPr>
        <w:t>M</w:t>
      </w:r>
      <w:r>
        <w:rPr>
          <w:rFonts w:eastAsia="Arial" w:cs="Arial" w:ascii="Arial" w:hAnsi="Arial"/>
          <w:color w:val="00000A"/>
          <w:sz w:val="19"/>
        </w:rPr>
        <w:t xml:space="preserve">echanics of </w:t>
      </w:r>
      <w:r>
        <w:rPr>
          <w:rFonts w:eastAsia="Arial" w:cs="Arial" w:ascii="Arial" w:hAnsi="Arial"/>
          <w:color w:val="00000A"/>
          <w:sz w:val="19"/>
        </w:rPr>
        <w:t>M</w:t>
      </w:r>
      <w:r>
        <w:rPr>
          <w:rFonts w:eastAsia="Arial" w:cs="Arial" w:ascii="Arial" w:hAnsi="Arial"/>
          <w:color w:val="00000A"/>
          <w:sz w:val="19"/>
        </w:rPr>
        <w:t>atter, Electromagnetism, advanced Java development.</w:t>
      </w:r>
    </w:p>
    <w:p>
      <w:pPr>
        <w:pStyle w:val="Normal"/>
        <w:spacing w:lineRule="exact" w:line="159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widowControl/>
        <w:bidi w:val="0"/>
        <w:spacing w:lineRule="auto" w:line="252" w:before="0" w:after="0"/>
        <w:ind w:left="0" w:right="57" w:hanging="0"/>
        <w:contextualSpacing/>
        <w:rPr/>
      </w:pPr>
      <w:r>
        <w:rPr>
          <w:rFonts w:eastAsia="Arial" w:cs="Arial" w:ascii="Arial" w:hAnsi="Arial"/>
          <w:b/>
          <w:color w:val="00000A"/>
        </w:rPr>
        <w:t xml:space="preserve">(ISC)2 </w:t>
      </w:r>
      <w:r>
        <w:rPr>
          <w:rFonts w:eastAsia="Arial" w:cs="Arial" w:ascii="Arial" w:hAnsi="Arial"/>
          <w:color w:val="00000A"/>
        </w:rPr>
        <w:t xml:space="preserve">Associate of (ISC)2, CISSP - </w:t>
      </w:r>
      <w:r>
        <w:rPr>
          <w:rFonts w:eastAsia="Arial" w:cs="Arial" w:ascii="Arial" w:hAnsi="Arial"/>
          <w:b/>
          <w:color w:val="00000A"/>
        </w:rPr>
        <w:t>EC-Council –</w:t>
      </w:r>
      <w:r>
        <w:rPr>
          <w:rFonts w:eastAsia="Arial" w:cs="Arial" w:ascii="Arial" w:hAnsi="Arial"/>
          <w:color w:val="00000A"/>
        </w:rPr>
        <w:t xml:space="preserve"> </w:t>
      </w:r>
      <w:r>
        <w:rPr>
          <w:rFonts w:eastAsia="Arial" w:cs="Arial" w:ascii="Arial" w:hAnsi="Arial"/>
          <w:color w:val="00000A"/>
        </w:rPr>
        <w:t xml:space="preserve">CEH - </w:t>
      </w:r>
      <w:r>
        <w:rPr>
          <w:rFonts w:eastAsia="Arial" w:cs="Arial" w:ascii="Arial" w:hAnsi="Arial"/>
          <w:b/>
          <w:color w:val="00000A"/>
        </w:rPr>
        <w:t>CISCO</w:t>
      </w:r>
      <w:r>
        <w:rPr>
          <w:rFonts w:eastAsia="Arial" w:cs="Arial" w:ascii="Arial" w:hAnsi="Arial"/>
          <w:color w:val="00000A"/>
        </w:rPr>
        <w:t xml:space="preserve"> </w:t>
      </w:r>
      <w:r>
        <w:rPr>
          <w:rFonts w:eastAsia="Arial" w:cs="Arial" w:ascii="Arial" w:hAnsi="Arial"/>
          <w:color w:val="00000A"/>
        </w:rPr>
        <w:t>(</w:t>
      </w:r>
      <w:r>
        <w:rPr>
          <w:rFonts w:eastAsia="Arial" w:cs="Arial" w:ascii="Arial" w:hAnsi="Arial"/>
          <w:color w:val="00000A"/>
        </w:rPr>
        <w:t>CCIE</w:t>
      </w:r>
      <w:r>
        <w:rPr>
          <w:rFonts w:eastAsia="Arial" w:cs="Arial" w:ascii="Arial" w:hAnsi="Arial"/>
          <w:color w:val="00000A"/>
        </w:rPr>
        <w:t xml:space="preserve">) - </w:t>
      </w:r>
      <w:r>
        <w:rPr>
          <w:rFonts w:eastAsia="Arial" w:cs="Arial" w:ascii="Arial" w:hAnsi="Arial"/>
          <w:color w:val="00000A"/>
        </w:rPr>
        <w:t xml:space="preserve"> </w:t>
      </w:r>
      <w:r>
        <w:rPr>
          <w:rFonts w:eastAsia="Arial" w:cs="Arial" w:ascii="Arial" w:hAnsi="Arial"/>
          <w:b/>
          <w:color w:val="00000A"/>
        </w:rPr>
        <w:t xml:space="preserve">JUNIPER </w:t>
      </w:r>
      <w:r>
        <w:rPr>
          <w:rFonts w:eastAsia="Arial" w:cs="Arial" w:ascii="Arial" w:hAnsi="Arial"/>
          <w:color w:val="00000A"/>
        </w:rPr>
        <w:t xml:space="preserve">(JNCIE) - </w:t>
      </w:r>
      <w:r>
        <w:rPr>
          <w:rFonts w:eastAsia="Arial" w:cs="Arial" w:ascii="Arial" w:hAnsi="Arial"/>
          <w:b/>
          <w:color w:val="00000A"/>
        </w:rPr>
        <w:t>The Chappel University</w:t>
      </w:r>
      <w:r>
        <w:rPr>
          <w:rFonts w:eastAsia="Arial" w:cs="Arial" w:ascii="Arial" w:hAnsi="Arial"/>
          <w:color w:val="00000A"/>
        </w:rPr>
        <w:t xml:space="preserve">: WCNA - </w:t>
      </w:r>
      <w:r>
        <w:rPr>
          <w:rFonts w:eastAsia="Arial" w:cs="Arial" w:ascii="Arial" w:hAnsi="Arial"/>
          <w:b/>
          <w:color w:val="00000A"/>
        </w:rPr>
        <w:t xml:space="preserve">OffensiveSecurity </w:t>
      </w:r>
      <w:r>
        <w:rPr>
          <w:rFonts w:eastAsia="Arial" w:cs="Arial" w:ascii="Arial" w:hAnsi="Arial"/>
          <w:color w:val="00000A"/>
        </w:rPr>
        <w:t xml:space="preserve">(OSCP, </w:t>
      </w:r>
      <w:r>
        <w:rPr>
          <w:rFonts w:eastAsia="Arial" w:cs="Arial" w:ascii="Arial" w:hAnsi="Arial"/>
          <w:color w:val="00000A"/>
        </w:rPr>
        <w:t>AWAE</w:t>
      </w:r>
      <w:r>
        <w:rPr>
          <w:rFonts w:eastAsia="Arial" w:cs="Arial" w:ascii="Arial" w:hAnsi="Arial"/>
          <w:color w:val="00000A"/>
        </w:rPr>
        <w:t xml:space="preserve">) - </w:t>
      </w:r>
      <w:r>
        <w:rPr>
          <w:rFonts w:eastAsia="Arial" w:cs="Arial" w:ascii="Arial" w:hAnsi="Arial"/>
          <w:b/>
          <w:color w:val="00000A"/>
        </w:rPr>
        <w:t xml:space="preserve">SANS Institute </w:t>
      </w:r>
      <w:r>
        <w:rPr>
          <w:rFonts w:eastAsia="Arial" w:cs="Arial" w:ascii="Arial" w:hAnsi="Arial"/>
          <w:color w:val="00000A"/>
        </w:rPr>
        <w:t>(GPEN)</w:t>
      </w:r>
    </w:p>
    <w:p>
      <w:pPr>
        <w:pStyle w:val="Normal"/>
        <w:spacing w:lineRule="auto" w:line="252"/>
        <w:ind w:left="0" w:right="1760" w:hanging="0"/>
        <w:rPr/>
      </w:pPr>
      <w:r>
        <w:rPr>
          <w:rFonts w:eastAsia="Arial" w:cs="Arial" w:ascii="Arial" w:hAnsi="Arial"/>
          <w:b/>
          <w:color w:val="00000A"/>
        </w:rPr>
        <w:t xml:space="preserve">Linux Professional Institute </w:t>
      </w:r>
      <w:r>
        <w:rPr>
          <w:rFonts w:eastAsia="Arial" w:cs="Arial" w:ascii="Arial" w:hAnsi="Arial"/>
          <w:color w:val="00000A"/>
        </w:rPr>
        <w:t xml:space="preserve">– LPIC-3 (LPIC-2, LPIC-1) - </w:t>
      </w:r>
      <w:r>
        <w:rPr>
          <w:rFonts w:eastAsia="Arial" w:cs="Arial" w:ascii="Arial" w:hAnsi="Arial"/>
          <w:b/>
          <w:bCs/>
          <w:color w:val="00000A"/>
        </w:rPr>
        <w:t>Zend</w:t>
      </w:r>
      <w:r>
        <w:rPr>
          <w:rFonts w:eastAsia="Arial" w:cs="Arial" w:ascii="Arial" w:hAnsi="Arial"/>
          <w:color w:val="00000A"/>
        </w:rPr>
        <w:t xml:space="preserve"> </w:t>
      </w:r>
      <w:r>
        <w:rPr>
          <w:rFonts w:eastAsia="Arial" w:cs="Arial" w:ascii="Arial" w:hAnsi="Arial"/>
          <w:color w:val="00000A"/>
        </w:rPr>
        <w:t>C</w:t>
      </w:r>
      <w:r>
        <w:rPr>
          <w:rFonts w:eastAsia="Arial" w:cs="Arial" w:ascii="Arial" w:hAnsi="Arial"/>
          <w:color w:val="00000A"/>
        </w:rPr>
        <w:t>ertified PHP developer</w:t>
      </w:r>
    </w:p>
    <w:p>
      <w:pPr>
        <w:pStyle w:val="Normal"/>
        <w:spacing w:lineRule="auto" w:line="252"/>
        <w:ind w:left="0" w:right="1760" w:hanging="0"/>
        <w:rPr/>
      </w:pPr>
      <w:r>
        <w:rPr>
          <w:rFonts w:eastAsia="Arial" w:cs="Arial" w:ascii="Arial" w:hAnsi="Arial"/>
          <w:b/>
          <w:color w:val="00000A"/>
        </w:rPr>
        <w:t xml:space="preserve">CompTIA - </w:t>
      </w:r>
      <w:r>
        <w:rPr>
          <w:rFonts w:eastAsia="Arial" w:cs="Arial" w:ascii="Arial" w:hAnsi="Arial"/>
          <w:color w:val="00000A"/>
        </w:rPr>
        <w:t xml:space="preserve">A+ Network+ Server+ Security+ Linux+ CyberSecurityAnalyst+ </w:t>
      </w:r>
    </w:p>
    <w:sectPr>
      <w:type w:val="nextPage"/>
      <w:pgSz w:w="11906" w:h="16838"/>
      <w:pgMar w:left="1140" w:right="1140" w:header="0" w:top="1096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altName w:val="serif"/>
    <w:charset w:val="01"/>
    <w:family w:val="auto"/>
    <w:pitch w:val="default"/>
  </w:font>
  <w:font w:name="Symbol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contextualSpacing/>
    </w:pPr>
    <w:rPr>
      <w:rFonts w:ascii="Calibri" w:hAnsi="Calibri" w:eastAsia="Calibri" w:cs="Arial"/>
      <w:color w:val="auto"/>
      <w:sz w:val="20"/>
      <w:szCs w:val="20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qFormat/>
    <w:rPr>
      <w:rFonts w:ascii="Arial" w:hAnsi="Arial" w:eastAsia="Arial" w:cs="Arial"/>
      <w:color w:val="00000A"/>
      <w:sz w:val="19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  <w:contextualSpacing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6216</TotalTime>
  <Application>LibreOffice/5.1.6.2$Linux_X86_64 LibreOffice_project/10m0$Build-2</Application>
  <Pages>2</Pages>
  <Words>877</Words>
  <Characters>5703</Characters>
  <CharactersWithSpaces>6808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2024-01-29T19:49:29Z</dcterms:modified>
  <cp:revision>273</cp:revision>
  <dc:subject/>
  <dc:title/>
</cp:coreProperties>
</file>