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HAIR RAP BY YOYO PVT. LTD.</w:t>
      </w:r>
    </w:p>
    <w:p>
      <w:pPr>
        <w:spacing w:after="160"/>
      </w:pPr>
      <w:r>
        <w:rPr>
          <w:rFonts w:ascii="Aptos" w:hAnsi="Aptos"/>
          <w:color w:val="5A4A32"/>
          <w:sz w:val="23"/>
        </w:rPr>
        <w:t>Phase 1 - API &amp; Data Contract</w:t>
      </w:r>
    </w:p>
    <w:p>
      <w:pPr>
        <w:spacing w:before="440" w:after="100"/>
      </w:pPr>
      <w:r>
        <w:rPr>
          <w:b/>
          <w:color w:val="5A4A32"/>
          <w:sz w:val="36"/>
        </w:rPr>
        <w:t>DEVELOPMENT READY</w:t>
      </w:r>
    </w:p>
    <w:p>
      <w:pPr>
        <w:spacing w:after="60"/>
      </w:pPr>
      <w:r>
        <w:rPr>
          <w:color w:val="66615B"/>
          <w:sz w:val="22"/>
        </w:rPr>
        <w:t>REST API, request/response schemas, RBAC, transactions, data mapping, idempotency &amp; concurrency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F4EFE7"/>
            <w:tcBorders>
              <w:top w:sz="8" w:val="single" w:color="D8C9B3"/>
              <w:left w:sz="8" w:val="single" w:color="D8C9B3"/>
              <w:bottom w:sz="8" w:val="single" w:color="D8C9B3"/>
              <w:right w:sz="8" w:val="single" w:color="D8C9B3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5A4A32"/>
                <w:sz w:val="18"/>
              </w:rPr>
              <w:t>Purpose</w:t>
            </w:r>
          </w:p>
          <w:p>
            <w:pPr>
              <w:spacing w:after="0"/>
            </w:pPr>
            <w:r>
              <w:rPr>
                <w:sz w:val="17"/>
              </w:rPr>
              <w:t>This contract freezes the Phase 1 backend interface between the Admin Panel, Artist App, Client Booking App and the shared PostgreSQL database. It translates the approved ERD v2.2, RBAC matrix, booking, session, payment/refund and membership state machines into implementable endpoints, validation rules, atomic transaction boundaries and canonical data conventions.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230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2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Document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YOYO Phase 1 - API &amp; Data Contract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Version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Date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19 August 2026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Status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Development Ready - open items are explicitly marked TBD and do not permit guessed behavior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Products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Admin Panel | Artist App | Client Booking App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Database baseline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YOYO Phase 1 Revised ERD v2.2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Access baseline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YOYO Phase 1 RBAC &amp; Permission Matrix v1.0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Runtime baselines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Booking &amp; Availability v1.1 | Booking State Machine v1.0 | Artist Session State Machine v1.0 | Payment &amp; Refund State Machine v1.0 | Membership State Machine v1.0</w:t>
            </w:r>
          </w:p>
        </w:tc>
      </w:tr>
    </w:tbl>
    <w:p>
      <w:pPr>
        <w:spacing w:after="0"/>
      </w:pPr>
    </w:p>
    <w:p>
      <w:pPr>
        <w:spacing w:before="400"/>
        <w:jc w:val="center"/>
      </w:pPr>
      <w:r>
        <w:rPr>
          <w:b/>
          <w:color w:val="66615B"/>
          <w:sz w:val="16"/>
        </w:rPr>
        <w:t>CONFIDENTIAL - PHASE 1 IMPLEMENTATION BASELINE</w:t>
      </w:r>
    </w:p>
    <w:p>
      <w:r>
        <w:br w:type="page"/>
      </w:r>
    </w:p>
    <w:p>
      <w:pPr>
        <w:pStyle w:val="Heading1"/>
        <w:keepNext/>
        <w:keepLines/>
      </w:pPr>
      <w:r>
        <w:t>1. Document Authority &amp; Scope</w:t>
      </w:r>
    </w:p>
    <w:p>
      <w:pPr>
        <w:pStyle w:val="Heading2"/>
        <w:keepNext/>
        <w:keepLines/>
      </w:pPr>
      <w:r>
        <w:t>1.1 Authority order</w:t>
      </w:r>
    </w:p>
    <w:p>
      <w:pPr>
        <w:ind w:left="288" w:hanging="259"/>
      </w:pPr>
      <w:r>
        <w:rPr>
          <w:b/>
        </w:rPr>
        <w:t xml:space="preserve">1. </w:t>
      </w:r>
      <w:r>
        <w:t>Current approved Product Owner / BA decisions dated 19 August 2026 override conflicting older discovery/FSD wording.</w:t>
      </w:r>
    </w:p>
    <w:p>
      <w:pPr>
        <w:ind w:left="288" w:hanging="259"/>
      </w:pPr>
      <w:r>
        <w:rPr>
          <w:b/>
        </w:rPr>
        <w:t xml:space="preserve">2. </w:t>
      </w:r>
      <w:r>
        <w:t>This API &amp; Data Contract v1.0 is authoritative for HTTP interface shape, canonical JSON field names, API data types, endpoint-level authorization, transaction boundaries, idempotency keys, concurrency tokens and error envelopes.</w:t>
      </w:r>
    </w:p>
    <w:p>
      <w:pPr>
        <w:ind w:left="288" w:hanging="259"/>
      </w:pPr>
      <w:r>
        <w:rPr>
          <w:b/>
        </w:rPr>
        <w:t xml:space="preserve">3. </w:t>
      </w:r>
      <w:r>
        <w:t>Revised ERD v2.2 remains authoritative for required entities and structural relationships. This contract provides the physical/API mapping without redesigning approved business architecture.</w:t>
      </w:r>
    </w:p>
    <w:p>
      <w:pPr>
        <w:ind w:left="288" w:hanging="259"/>
      </w:pPr>
      <w:r>
        <w:rPr>
          <w:b/>
        </w:rPr>
        <w:t xml:space="preserve">4. </w:t>
      </w:r>
      <w:r>
        <w:t>RBAC &amp; Permission Matrix v1.0 is authoritative for actor permission and record scope.</w:t>
      </w:r>
    </w:p>
    <w:p>
      <w:pPr>
        <w:ind w:left="288" w:hanging="259"/>
      </w:pPr>
      <w:r>
        <w:rPr>
          <w:b/>
        </w:rPr>
        <w:t xml:space="preserve">5. </w:t>
      </w:r>
      <w:r>
        <w:t>Domain state machines remain authoritative for business-state transitions and money/booking/session outcomes. This contract may normalize transport field names but may not change their business rules.</w:t>
      </w:r>
    </w:p>
    <w:p>
      <w:pPr>
        <w:pStyle w:val="Heading2"/>
        <w:keepNext/>
        <w:keepLines/>
      </w:pPr>
      <w:r>
        <w:t>1.2 Phase 1 scope covered</w:t>
      </w:r>
    </w:p>
    <w:p>
      <w:pPr>
        <w:ind w:left="259" w:hanging="173"/>
      </w:pPr>
      <w:r>
        <w:rPr>
          <w:b/>
        </w:rPr>
        <w:t xml:space="preserve">• </w:t>
      </w:r>
      <w:r>
        <w:t>Authentication and actor context for Receptionist, Admin, Super Admin, Artist and Client.</w:t>
      </w:r>
    </w:p>
    <w:p>
      <w:pPr>
        <w:ind w:left="259" w:hanging="173"/>
      </w:pPr>
      <w:r>
        <w:rPr>
          <w:b/>
        </w:rPr>
        <w:t xml:space="preserve">• </w:t>
      </w:r>
      <w:r>
        <w:t>Client, artist, service/product catalogue and operational availability reads.</w:t>
      </w:r>
    </w:p>
    <w:p>
      <w:pPr>
        <w:ind w:left="259" w:hanging="173"/>
      </w:pPr>
      <w:r>
        <w:rPr>
          <w:b/>
        </w:rPr>
        <w:t xml:space="preserve">• </w:t>
      </w:r>
      <w:r>
        <w:t>Booking quote, 8-minute resource hold, advance payment, booking confirmation, reschedule, cancellation, check-in, no-show and specific-artist recovery.</w:t>
      </w:r>
    </w:p>
    <w:p>
      <w:pPr>
        <w:ind w:left="259" w:hanging="173"/>
      </w:pPr>
      <w:r>
        <w:rPr>
          <w:b/>
        </w:rPr>
        <w:t xml:space="preserve">• </w:t>
      </w:r>
      <w:r>
        <w:t>Manual Phase 1 artist assignment and T-30 specific-artist confirmation.</w:t>
      </w:r>
    </w:p>
    <w:p>
      <w:pPr>
        <w:ind w:left="259" w:hanging="173"/>
      </w:pPr>
      <w:r>
        <w:rPr>
          <w:b/>
        </w:rPr>
        <w:t xml:space="preserve">• </w:t>
      </w:r>
      <w:r>
        <w:t>Artist-only consultation, returning-client No Changes/Update, client digital service consent, optional media consent and service sessions.</w:t>
      </w:r>
    </w:p>
    <w:p>
      <w:pPr>
        <w:ind w:left="259" w:hanging="173"/>
      </w:pPr>
      <w:r>
        <w:rPr>
          <w:b/>
        </w:rPr>
        <w:t xml:space="preserve">• </w:t>
      </w:r>
      <w:r>
        <w:t>POS billing, client invoices, final settlement, wallet/membership use, tips, revenue allocation, invoice close, refunds and payment reconciliation.</w:t>
      </w:r>
    </w:p>
    <w:p>
      <w:pPr>
        <w:ind w:left="259" w:hanging="173"/>
      </w:pPr>
      <w:r>
        <w:rPr>
          <w:b/>
        </w:rPr>
        <w:t xml:space="preserve">• </w:t>
      </w:r>
      <w:r>
        <w:t>Six-tier stored-value membership purchase, shared members, ledger debit/credit, renewal and expiry boundaries.</w:t>
      </w:r>
    </w:p>
    <w:p>
      <w:pPr>
        <w:ind w:left="259" w:hanging="173"/>
      </w:pPr>
      <w:r>
        <w:rPr>
          <w:b/>
        </w:rPr>
        <w:t xml:space="preserve">• </w:t>
      </w:r>
      <w:r>
        <w:t>Daily expenses, vendor invoices and the Phase 1 Expense / Invoice / Revenue reports.</w:t>
      </w:r>
    </w:p>
    <w:p>
      <w:pPr>
        <w:ind w:left="259" w:hanging="173"/>
      </w:pPr>
      <w:r>
        <w:rPr>
          <w:b/>
        </w:rPr>
        <w:t xml:space="preserve">• </w:t>
      </w:r>
      <w:r>
        <w:t>Inventory movements, support tickets, Trendsetter enquiries, notifications, content overrides and settings required by the approved Phase 1 FSD.</w:t>
      </w:r>
    </w:p>
    <w:p>
      <w:pPr>
        <w:pStyle w:val="Heading2"/>
        <w:keepNext/>
        <w:keepLines/>
      </w:pPr>
      <w:r>
        <w:t>1.3 Explicitly out of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3456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Out of scope</w:t>
            </w:r>
          </w:p>
        </w:tc>
        <w:tc>
          <w:tcPr>
            <w:tcW w:type="dxa" w:w="676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Reason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Automated artist allocation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Phase 2. All Auto Assign / YOYO Assigned Team bookings are manually staffed by Admin/Floor Manager in Phase 1.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Accountant role / Zoho Books sync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Discovery/reference only; not part of the approved Phase 1 3-role Admin model.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GL, Chart of Accounts, Trial Balance, Balance Sheet, Cash Flow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Phase 1 is transactional salon finance, not a full accounting platform.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Assets, Loans, Payroll, Leave, Micro Inventory, PARISBEANS operations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Phase 2.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Custom staff roles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Fixed Receptionist/Admin/Super Admin roles only in Phase 1.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Unapproved membership benefit engine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Additional perks are CEO decision later; current core membership remains as documented.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F5EEDC"/>
            <w:tcBorders>
              <w:top w:sz="8" w:val="single" w:color="D9BE78"/>
              <w:left w:sz="8" w:val="single" w:color="D9BE78"/>
              <w:bottom w:sz="8" w:val="single" w:color="D9BE78"/>
              <w:right w:sz="8" w:val="single" w:color="D9BE7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5A4A32"/>
                <w:sz w:val="18"/>
              </w:rPr>
              <w:t>Non-negotiable supersession</w:t>
            </w:r>
          </w:p>
          <w:p>
            <w:pPr>
              <w:spacing w:after="0"/>
            </w:pPr>
            <w:r>
              <w:rPr>
                <w:sz w:val="17"/>
              </w:rPr>
              <w:t>Auto Assign / YOYO Assigned Team always uses the standard 20% advance rule. If staff later manually assigns a Creative Director, the API MUST NOT top the advance up to Rs. 5,000. The fixed Rs. 5,000 rule applies only where Creative Director was specifically requested at booking.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2. API Architecture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tblHeader w:val="true"/>
          <w:cantSplit/>
        </w:trPr>
        <w:tc>
          <w:tcPr>
            <w:tcW w:type="dxa" w:w="180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403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Responsibility</w:t>
            </w:r>
          </w:p>
        </w:tc>
        <w:tc>
          <w:tcPr>
            <w:tcW w:type="dxa" w:w="439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Client apps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Admin Panel, Artist App, Client Booking App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Never calculate authoritative availability, money state or permission locally.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API v1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Authentication, validation, RBAC, command/query handling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All protected writes re-check role + record scope server-side.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Domain services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Booking, assignment, session, money, membership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Enforce state machines, transaction boundaries and idempotency.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PostgreSQL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One shared source of truth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No app-specific copies of bookings, balances, consultation history, membership status or invoice truth.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External providers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Razorpay, Meta WhatsApp, SMS provider TBD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Provider callbacks are untrusted until signature/context verification succeeds.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2.1 Base URL &amp; versioning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F3F2EF"/>
            <w:tcBorders>
              <w:top w:sz="6" w:val="single" w:color="D5D1CA"/>
              <w:left w:sz="6" w:val="single" w:color="D5D1CA"/>
              <w:bottom w:sz="6" w:val="single" w:color="D5D1CA"/>
              <w:right w:sz="6" w:val="single" w:color="D5D1CA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</w:pPr>
            <w:r>
              <w:t>Base path: /api/v1</w:t>
              <w:br/>
              <w:t>Content-Type: application/json</w:t>
              <w:br/>
              <w:t>Authorization: Bearer &lt;access_token&gt;</w:t>
              <w:br/>
              <w:t>Idempotency-Key: &lt;uuid-or-high-entropy-string&gt;   # required on protected money/state-changing commands</w:t>
              <w:br/>
              <w:t>X-Request-Id: &lt;caller request id&gt;               # optional; server always returns request_id</w:t>
            </w:r>
          </w:p>
        </w:tc>
      </w:tr>
    </w:tbl>
    <w:p>
      <w:pPr>
        <w:spacing w:after="0"/>
      </w:pPr>
    </w:p>
    <w:p>
      <w:pPr>
        <w:ind w:left="259" w:hanging="173"/>
      </w:pPr>
      <w:r>
        <w:rPr>
          <w:b/>
        </w:rPr>
        <w:t xml:space="preserve">• </w:t>
      </w:r>
      <w:r>
        <w:t>No breaking field removal or semantic change inside /api/v1. Breaking changes require /api/v2 or an approved compatibility strategy.</w:t>
      </w:r>
    </w:p>
    <w:p>
      <w:pPr>
        <w:ind w:left="259" w:hanging="173"/>
      </w:pPr>
      <w:r>
        <w:rPr>
          <w:b/>
        </w:rPr>
        <w:t xml:space="preserve">• </w:t>
      </w:r>
      <w:r>
        <w:t>Endpoint paths below are canonical. Equivalent GraphQL-only implementations are not Phase 1 compliant unless they expose the same contract through an approved adapter.</w:t>
      </w:r>
    </w:p>
    <w:p>
      <w:pPr>
        <w:ind w:left="259" w:hanging="173"/>
      </w:pPr>
      <w:r>
        <w:rPr>
          <w:b/>
        </w:rPr>
        <w:t xml:space="preserve">• </w:t>
      </w:r>
      <w:r>
        <w:t>Server/database time is authoritative for holds, state transitions, expiry and audit timestamps.</w:t>
      </w:r>
    </w:p>
    <w:p>
      <w:pPr>
        <w:pStyle w:val="Heading2"/>
        <w:keepNext/>
        <w:keepLines/>
      </w:pPr>
      <w:r>
        <w:t>2.2 Standard response envelopes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F3F2EF"/>
            <w:tcBorders>
              <w:top w:sz="6" w:val="single" w:color="D5D1CA"/>
              <w:left w:sz="6" w:val="single" w:color="D5D1CA"/>
              <w:bottom w:sz="6" w:val="single" w:color="D5D1CA"/>
              <w:right w:sz="6" w:val="single" w:color="D5D1CA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</w:pPr>
            <w:r>
              <w:t>SUCCESS</w:t>
              <w:br/>
              <w:t>{</w:t>
              <w:br/>
              <w:t xml:space="preserve">  "data": { ... },</w:t>
              <w:br/>
              <w:t xml:space="preserve">  "meta": { ... optional ... },</w:t>
              <w:br/>
              <w:t xml:space="preserve">  "request_id": "req_..."</w:t>
              <w:br/>
              <w:t>}</w:t>
              <w:br/>
              <w:br/>
              <w:t>ERROR</w:t>
              <w:br/>
              <w:t>{</w:t>
              <w:br/>
              <w:t xml:space="preserve">  "error": {</w:t>
              <w:br/>
              <w:t xml:space="preserve">    "code": "STATE_GUARD_FAILED",</w:t>
              <w:br/>
              <w:t xml:space="preserve">    "message": "Service cannot start until required consent is signed.",</w:t>
              <w:br/>
              <w:t xml:space="preserve">    "field_errors": [{"field":"consent","code":"REQUIRED"}],</w:t>
              <w:br/>
              <w:t xml:space="preserve">    "details": { ... safe structured recovery data ... }</w:t>
              <w:br/>
              <w:t xml:space="preserve">  },</w:t>
              <w:br/>
              <w:t xml:space="preserve">  "request_id": "req_..."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3. Canonical Data Conventions</w:t>
      </w:r>
    </w:p>
    <w:p>
      <w:pPr>
        <w:pStyle w:val="Heading2"/>
        <w:keepNext/>
        <w:keepLines/>
      </w:pPr>
      <w:r>
        <w:t>3.1 IDs, dates and 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tblHeader w:val="true"/>
          <w:cantSplit/>
        </w:trPr>
        <w:tc>
          <w:tcPr>
            <w:tcW w:type="dxa" w:w="230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403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API representation</w:t>
            </w:r>
          </w:p>
        </w:tc>
        <w:tc>
          <w:tcPr>
            <w:tcW w:type="dxa" w:w="388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Database representation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Business ID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UUID string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uuid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Timestamp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ISO-8601 UTC, e.g. 2026-08-19T10:30:00Z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timestamptz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Business date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YYYY-MM-DD interpreted in Asia/Kolkata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date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Time-of-day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HH:mm, salon-local only for configuration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time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Boolean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true / false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boolean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Version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integer &gt;= 1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integer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3.2 Money normalization - one unit only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E8EFE9"/>
            <w:tcBorders>
              <w:top w:sz="8" w:val="single" w:color="AFC7B3"/>
              <w:left w:sz="8" w:val="single" w:color="AFC7B3"/>
              <w:bottom w:sz="8" w:val="single" w:color="AFC7B3"/>
              <w:right w:sz="8" w:val="single" w:color="AFC7B3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5A4A32"/>
                <w:sz w:val="18"/>
              </w:rPr>
              <w:t>Locked transport/data rule</w:t>
            </w:r>
          </w:p>
          <w:p>
            <w:pPr>
              <w:spacing w:after="0"/>
            </w:pPr>
            <w:r>
              <w:rPr>
                <w:sz w:val="17"/>
              </w:rPr>
              <w:t>All YOYO API money fields are decimal INR strings with exactly two decimal places, e.g. "5000.00". PostgreSQL stores the corresponding values as NUMERIC(14,2) in rupees. Never send JavaScript floating-point money and never mix rupees and paise in application/domain fields. Razorpay paise conversion occurs only inside the provider adapter.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9"/>
        <w:gridCol w:w="2599"/>
        <w:gridCol w:w="2599"/>
        <w:gridCol w:w="2599"/>
      </w:tblGrid>
      <w:tr>
        <w:trPr>
          <w:tblHeader w:val="true"/>
          <w:cantSplit/>
        </w:trPr>
        <w:tc>
          <w:tcPr>
            <w:tcW w:type="dxa" w:w="216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216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API</w:t>
            </w:r>
          </w:p>
        </w:tc>
        <w:tc>
          <w:tcPr>
            <w:tcW w:type="dxa" w:w="216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DB</w:t>
            </w:r>
          </w:p>
        </w:tc>
        <w:tc>
          <w:tcPr>
            <w:tcW w:type="dxa" w:w="374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Razorpay adapter only</w:t>
            </w:r>
          </w:p>
        </w:tc>
      </w:tr>
      <w:tr>
        <w:trPr>
          <w:cantSplit/>
        </w:trPr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Rs. 5,000 advance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"5000.00"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5000.00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500000 paise</w:t>
            </w:r>
          </w:p>
        </w:tc>
      </w:tr>
      <w:tr>
        <w:trPr>
          <w:cantSplit/>
        </w:trPr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20% of Rs. 12,500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"2500.00"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2500.00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250000 paise</w:t>
            </w:r>
          </w:p>
        </w:tc>
      </w:tr>
      <w:tr>
        <w:trPr>
          <w:cantSplit/>
        </w:trPr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Bella credit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"70000.00"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70000.00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N/A unless payment provider call</w:t>
            </w:r>
          </w:p>
        </w:tc>
      </w:tr>
    </w:tbl>
    <w:p>
      <w:pPr>
        <w:spacing w:after="0"/>
      </w:pPr>
    </w:p>
    <w:p>
      <w:pPr/>
      <w:r>
        <w:t>Normalization note: older state-machine examples that use labels such as amount_minor or purchase_price_minor express exact-money intent, not a requirement to mix storage units. This v1 API/Data Contract freezes the physical application representation above without changing any business amount.</w:t>
      </w:r>
    </w:p>
    <w:p>
      <w:pPr>
        <w:pStyle w:val="Heading2"/>
        <w:keepNext/>
        <w:keepLines/>
      </w:pPr>
      <w:r>
        <w:t>3.3 Pagination, sorting and filtering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F3F2EF"/>
            <w:tcBorders>
              <w:top w:sz="6" w:val="single" w:color="D5D1CA"/>
              <w:left w:sz="6" w:val="single" w:color="D5D1CA"/>
              <w:bottom w:sz="6" w:val="single" w:color="D5D1CA"/>
              <w:right w:sz="6" w:val="single" w:color="D5D1CA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</w:pPr>
            <w:r>
              <w:t>GET /api/v1/bookings?cursor=&lt;opaque&gt;&amp;limit=50&amp;status=CONFIRMED&amp;from=2026-08-19&amp;to=2026-08-26</w:t>
              <w:br/>
              <w:br/>
              <w:t>meta = {</w:t>
              <w:br/>
              <w:t xml:space="preserve">  "next_cursor": "..." | null,</w:t>
              <w:br/>
              <w:t xml:space="preserve">  "limit": 50</w:t>
              <w:br/>
              <w:t>}</w:t>
            </w:r>
          </w:p>
        </w:tc>
      </w:tr>
    </w:tbl>
    <w:p>
      <w:pPr>
        <w:spacing w:after="0"/>
      </w:pPr>
    </w:p>
    <w:p>
      <w:pPr>
        <w:ind w:left="259" w:hanging="173"/>
      </w:pPr>
      <w:r>
        <w:rPr>
          <w:b/>
        </w:rPr>
        <w:t xml:space="preserve">• </w:t>
      </w:r>
      <w:r>
        <w:t>Default limit = 50; maximum = 100 unless endpoint explicitly specifies otherwise.</w:t>
      </w:r>
    </w:p>
    <w:p>
      <w:pPr>
        <w:ind w:left="259" w:hanging="173"/>
      </w:pPr>
      <w:r>
        <w:rPr>
          <w:b/>
        </w:rPr>
        <w:t xml:space="preserve">• </w:t>
      </w:r>
      <w:r>
        <w:t>Cursor must be opaque to clients. Do not use page-number pagination for high-change operational queues where it can duplicate/skip rows.</w:t>
      </w:r>
    </w:p>
    <w:p>
      <w:pPr>
        <w:ind w:left="259" w:hanging="173"/>
      </w:pPr>
      <w:r>
        <w:rPr>
          <w:b/>
        </w:rPr>
        <w:t xml:space="preserve">• </w:t>
      </w:r>
      <w:r>
        <w:t>Sort fields are allow-listed per endpoint; raw SQL field names are never accepted from clients.</w:t>
      </w:r>
    </w:p>
    <w:p>
      <w:pPr>
        <w:pStyle w:val="Heading1"/>
        <w:keepNext/>
        <w:keepLines/>
      </w:pPr>
      <w:r>
        <w:t>4. Authentication, Authorization &amp; Actor Context</w:t>
      </w:r>
    </w:p>
    <w:p>
      <w:pPr>
        <w:pStyle w:val="Heading2"/>
        <w:keepNext/>
        <w:keepLines/>
      </w:pPr>
      <w:r>
        <w:t>4.1 Authentication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9"/>
        <w:gridCol w:w="2599"/>
        <w:gridCol w:w="2599"/>
        <w:gridCol w:w="2599"/>
      </w:tblGrid>
      <w:tr>
        <w:trPr>
          <w:tblHeader w:val="true"/>
          <w:cantSplit/>
        </w:trPr>
        <w:tc>
          <w:tcPr>
            <w:tcW w:type="dxa" w:w="79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410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151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Access</w:t>
            </w:r>
          </w:p>
        </w:tc>
        <w:tc>
          <w:tcPr>
            <w:tcW w:type="dxa" w:w="3816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/auth/staff/login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Public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Email/password staff login; returns access token and fixed staff role.</w:t>
            </w:r>
          </w:p>
        </w:tc>
      </w:tr>
      <w:tr>
        <w:trPr>
          <w:cantSplit/>
        </w:trPr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/auth/staff/password-reset/request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Public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Request registered-email OTP for self recovery.</w:t>
            </w:r>
          </w:p>
        </w:tc>
      </w:tr>
      <w:tr>
        <w:trPr>
          <w:cantSplit/>
        </w:trPr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/auth/staff/password-reset/confirm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Public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Verify OTP + set new credential.</w:t>
            </w:r>
          </w:p>
        </w:tc>
      </w:tr>
      <w:tr>
        <w:trPr>
          <w:cantSplit/>
        </w:trPr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/auth/client/otp/request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Public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Request client mobile OTP.</w:t>
            </w:r>
          </w:p>
        </w:tc>
      </w:tr>
      <w:tr>
        <w:trPr>
          <w:cantSplit/>
        </w:trPr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/auth/client/otp/verify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Public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Verify OTP; resolve/create client identity according to onboarding state.</w:t>
            </w:r>
          </w:p>
        </w:tc>
      </w:tr>
      <w:tr>
        <w:trPr>
          <w:cantSplit/>
        </w:trPr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/auth/artist/otp/request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Public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Request Artist App OTP.</w:t>
            </w:r>
          </w:p>
        </w:tc>
      </w:tr>
      <w:tr>
        <w:trPr>
          <w:cantSplit/>
        </w:trPr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/auth/artist/otp/verify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Public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Verify artist identity; account must be active.</w:t>
            </w:r>
          </w:p>
        </w:tc>
      </w:tr>
      <w:tr>
        <w:trPr>
          <w:cantSplit/>
        </w:trPr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/auth/logout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Authenticated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Revoke current auth session.</w:t>
            </w:r>
          </w:p>
        </w:tc>
      </w:tr>
      <w:tr>
        <w:trPr>
          <w:cantSplit/>
        </w:trPr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GET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/auth/me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Authenticated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Return actor class, role, account status and profile reference.</w:t>
            </w:r>
          </w:p>
        </w:tc>
      </w:tr>
      <w:tr>
        <w:trPr>
          <w:cantSplit/>
        </w:trPr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GET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/admin/staff-users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Super Admin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List staff users.</w:t>
            </w:r>
          </w:p>
        </w:tc>
      </w:tr>
      <w:tr>
        <w:trPr>
          <w:cantSplit/>
        </w:trPr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/admin/staff-users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Super Admin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Create staff account with Receptionist/Admin/Super Admin role.</w:t>
            </w:r>
          </w:p>
        </w:tc>
      </w:tr>
      <w:tr>
        <w:trPr>
          <w:cantSplit/>
        </w:trPr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PATCH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/admin/staff-users/{account_id}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Super Admin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Change staff profile/role/status under audit.</w:t>
            </w:r>
          </w:p>
        </w:tc>
      </w:tr>
      <w:tr>
        <w:trPr>
          <w:cantSplit/>
        </w:trPr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/admin/staff-users/{account_id}/deactivate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Super Admin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Deactivate account; historical evidence preserved.</w:t>
            </w:r>
          </w:p>
        </w:tc>
      </w:tr>
      <w:tr>
        <w:trPr>
          <w:cantSplit/>
        </w:trPr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/admin/staff-users/{account_id}/reset-credential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Super Admin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Administrative credential reset flow.</w:t>
            </w:r>
          </w:p>
        </w:tc>
      </w:tr>
      <w:tr>
        <w:trPr>
          <w:cantSplit/>
        </w:trPr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GET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/admin/auth-sessions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Super Admin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View active staff sessions.</w:t>
            </w:r>
          </w:p>
        </w:tc>
      </w:tr>
      <w:tr>
        <w:trPr>
          <w:cantSplit/>
        </w:trPr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/admin/auth-sessions/{session_id}/revoke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Super Admin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Revoke another active staff session.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4.2 Authorization sequence</w:t>
      </w:r>
    </w:p>
    <w:p>
      <w:pPr>
        <w:ind w:left="288" w:hanging="259"/>
      </w:pPr>
      <w:r>
        <w:rPr>
          <w:b/>
        </w:rPr>
        <w:t xml:space="preserve">1. </w:t>
      </w:r>
      <w:r>
        <w:t>Authenticate token/session and load active account.</w:t>
      </w:r>
    </w:p>
    <w:p>
      <w:pPr>
        <w:ind w:left="288" w:hanging="259"/>
      </w:pPr>
      <w:r>
        <w:rPr>
          <w:b/>
        </w:rPr>
        <w:t xml:space="preserve">2. </w:t>
      </w:r>
      <w:r>
        <w:t>Verify actor class (staff / artist / client).</w:t>
      </w:r>
    </w:p>
    <w:p>
      <w:pPr>
        <w:ind w:left="288" w:hanging="259"/>
      </w:pPr>
      <w:r>
        <w:rPr>
          <w:b/>
        </w:rPr>
        <w:t xml:space="preserve">3. </w:t>
      </w:r>
      <w:r>
        <w:t>For staff, verify fixed role claim against current server-side role.</w:t>
      </w:r>
    </w:p>
    <w:p>
      <w:pPr>
        <w:ind w:left="288" w:hanging="259"/>
      </w:pPr>
      <w:r>
        <w:rPr>
          <w:b/>
        </w:rPr>
        <w:t xml:space="preserve">4. </w:t>
      </w:r>
      <w:r>
        <w:t>Authorize endpoint action.</w:t>
      </w:r>
    </w:p>
    <w:p>
      <w:pPr>
        <w:ind w:left="288" w:hanging="259"/>
      </w:pPr>
      <w:r>
        <w:rPr>
          <w:b/>
        </w:rPr>
        <w:t xml:space="preserve">5. </w:t>
      </w:r>
      <w:r>
        <w:t>Authorize row/record scope (OWN, ASSIGNED, FULL, etc.).</w:t>
      </w:r>
    </w:p>
    <w:p>
      <w:pPr>
        <w:ind w:left="288" w:hanging="259"/>
      </w:pPr>
      <w:r>
        <w:rPr>
          <w:b/>
        </w:rPr>
        <w:t xml:space="preserve">6. </w:t>
      </w:r>
      <w:r>
        <w:t>Evaluate business/state guards.</w:t>
      </w:r>
    </w:p>
    <w:p>
      <w:pPr>
        <w:ind w:left="288" w:hanging="259"/>
      </w:pPr>
      <w:r>
        <w:rPr>
          <w:b/>
        </w:rPr>
        <w:t xml:space="preserve">7. </w:t>
      </w:r>
      <w:r>
        <w:t>Execute the transaction. Authorization failure MUST occur before any target mutation.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tblHeader w:val="true"/>
          <w:cantSplit/>
        </w:trPr>
        <w:tc>
          <w:tcPr>
            <w:tcW w:type="dxa" w:w="2376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Canonical error</w:t>
            </w:r>
          </w:p>
        </w:tc>
        <w:tc>
          <w:tcPr>
            <w:tcW w:type="dxa" w:w="100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64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AUTH_REQUIRED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401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Missing/invalid/expired authentication.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ACCOUNT_INACTIVE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403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Account deactivated/blocked.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ROLE_FORBIDDEN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403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Actor role cannot perform this action.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SCOPE_FORBIDDEN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403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Role may use feature but not this record.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STATE_GUARD_FAILED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409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Role is valid but current business state blocks transition.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5. Idempotency, Concurrency &amp; Transaction Rules</w:t>
      </w:r>
    </w:p>
    <w:p>
      <w:pPr>
        <w:pStyle w:val="Heading2"/>
        <w:keepNext/>
        <w:keepLines/>
      </w:pPr>
      <w:r>
        <w:t>5.1 Commands requiring Idempotency-Key</w:t>
      </w:r>
    </w:p>
    <w:p>
      <w:pPr>
        <w:ind w:left="259" w:hanging="173"/>
      </w:pPr>
      <w:r>
        <w:rPr>
          <w:b/>
        </w:rPr>
        <w:t xml:space="preserve">• </w:t>
      </w:r>
      <w:r>
        <w:t>Booking hold creation, advance order creation, booking confirmation from provider event, reschedule, cancellation and check-in.</w:t>
      </w:r>
    </w:p>
    <w:p>
      <w:pPr>
        <w:ind w:left="259" w:hanging="173"/>
      </w:pPr>
      <w:r>
        <w:rPr>
          <w:b/>
        </w:rPr>
        <w:t xml:space="preserve">• </w:t>
      </w:r>
      <w:r>
        <w:t>Manual assignment/reassignment, consultation submission/review, consent signing, session start and Ready for Billing.</w:t>
      </w:r>
    </w:p>
    <w:p>
      <w:pPr>
        <w:ind w:left="259" w:hanging="173"/>
      </w:pPr>
      <w:r>
        <w:rPr>
          <w:b/>
        </w:rPr>
        <w:t xml:space="preserve">• </w:t>
      </w:r>
      <w:r>
        <w:t>All payment, wallet, membership, refund, invoice-close, revenue-allocation and expense review/correction commands.</w:t>
      </w:r>
    </w:p>
    <w:p>
      <w:pPr>
        <w:ind w:left="259" w:hanging="173"/>
      </w:pPr>
      <w:r>
        <w:rPr>
          <w:b/>
        </w:rPr>
        <w:t xml:space="preserve">• </w:t>
      </w:r>
      <w:r>
        <w:t>Membership purchase/activation, member add/remove, service debit, refund credit and renewal.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331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Retry case</w:t>
            </w:r>
          </w:p>
        </w:tc>
        <w:tc>
          <w:tcPr>
            <w:tcW w:type="dxa" w:w="655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Required result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Same key + same canonical payload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Return original outcome and entity IDs. Do not repeat side effects.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Same key + different canonical payload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409 IDEMPOTENCY_KEY_CONFLICT. No mutation.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Provider webhook duplicate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Return 2xx after recording duplicate processing outcome; no second business effect.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Network timeout after commit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6"/>
              </w:rPr>
              <w:t>Client retries same key and receives committed result.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5.2 Optimistic concurrency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F3F2EF"/>
            <w:tcBorders>
              <w:top w:sz="6" w:val="single" w:color="D5D1CA"/>
              <w:left w:sz="6" w:val="single" w:color="D5D1CA"/>
              <w:bottom w:sz="6" w:val="single" w:color="D5D1CA"/>
              <w:right w:sz="6" w:val="single" w:color="D5D1CA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</w:pPr>
            <w:r>
              <w:t>{</w:t>
              <w:br/>
              <w:t xml:space="preserve">  "expected_version": 7,</w:t>
              <w:br/>
              <w:t xml:space="preserve">  "...": "mutation-specific fields"</w:t>
              <w:br/>
              <w:t>}</w:t>
              <w:br/>
              <w:br/>
              <w:t>If current version != expected_version -&gt; HTTP 409 VERSION_CONFLICT with current_version and fresh entity status.</w:t>
            </w:r>
          </w:p>
        </w:tc>
      </w:tr>
    </w:tbl>
    <w:p>
      <w:pPr>
        <w:spacing w:after="0"/>
      </w:pPr>
    </w:p>
    <w:p>
      <w:pPr>
        <w:ind w:left="259" w:hanging="173"/>
      </w:pPr>
      <w:r>
        <w:rPr>
          <w:b/>
        </w:rPr>
        <w:t xml:space="preserve">• </w:t>
      </w:r>
      <w:r>
        <w:t>Version check is mandatory for staff assignment/reassignment, booking reschedule where existing schedule is mutated, service-session transitions, expense controlled corrections and other records explicitly carrying version.</w:t>
      </w:r>
    </w:p>
    <w:p>
      <w:pPr>
        <w:ind w:left="259" w:hanging="173"/>
      </w:pPr>
      <w:r>
        <w:rPr>
          <w:b/>
        </w:rPr>
        <w:t xml:space="preserve">• </w:t>
      </w:r>
      <w:r>
        <w:t>Database conflict/overlap constraints remain the final authority even after version checks.</w:t>
      </w:r>
    </w:p>
    <w:p>
      <w:pPr>
        <w:pStyle w:val="Heading2"/>
        <w:keepNext/>
        <w:keepLines/>
      </w:pPr>
      <w:r>
        <w:t>5.3 Atomic transaction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28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698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Must be one atomic unit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Booking confirm from paid hold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Verify payment capture + hold active + resource constraints -&gt; create booking/services/assignments/capacity -&gt; consume hold -&gt; history.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Reschedule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Secure/validate new resource set first -&gt; update service windows/assignment state -&gt; release old resources -&gt; append history.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Manual assignment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Lock service/version -&gt; validate artist eligibility/shift/conflict -&gt; create/release assignment/capacity -&gt; recompute assignment_status -&gt; audit.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Membership purchase activation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Successful purchase payment -&gt; membership term + member links + exactly one PURCHASE_GRANT -&gt; client-type projection.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Wallet/membership settlement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Validate balance/eligibility -&gt; immutable ledger debit -&gt; settlement component. No negative balance.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Refund to wallet/membership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Approved refund ceiling -&gt; exactly one destination ledger credit -&gt; refund SUCCEEDED.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Invoice close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Reconcile invoice total to advance/payment/stored-value components -&gt; set CLOSED + closed_at/by exactly once.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Expense approve/reject/void/correct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Validate role/current state -&gt; target update/new correction record -&gt; audit evidence.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6. Phase 1 Endpoint Registry</w:t>
      </w:r>
    </w:p>
    <w:p>
      <w:pPr/>
      <w:r>
        <w:t>The registry is the minimum API surface required for Phase 1. Read endpoints may be combined internally for performance, but mutation semantics and permissions may not be weakened.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F4EFE7"/>
            <w:tcBorders>
              <w:top w:sz="8" w:val="single" w:color="D8C9B3"/>
              <w:left w:sz="8" w:val="single" w:color="D8C9B3"/>
              <w:bottom w:sz="8" w:val="single" w:color="D8C9B3"/>
              <w:right w:sz="8" w:val="single" w:color="D8C9B3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5A4A32"/>
                <w:sz w:val="18"/>
              </w:rPr>
              <w:t>Registry size</w:t>
            </w:r>
          </w:p>
          <w:p>
            <w:pPr>
              <w:spacing w:after="0"/>
            </w:pPr>
            <w:r>
              <w:rPr>
                <w:sz w:val="17"/>
              </w:rPr>
              <w:t>This baseline defines 117 canonical endpoint operations. Detailed contracts below focus on state-changing and high-risk operations; straightforward query endpoints inherit the common response, pagination, RBAC and error conventions.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Identity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rPr>
          <w:tblHeader w:val="true"/>
          <w:cantSplit/>
        </w:trPr>
        <w:tc>
          <w:tcPr>
            <w:tcW w:type="dxa" w:w="72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52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Path</w:t>
            </w:r>
          </w:p>
        </w:tc>
        <w:tc>
          <w:tcPr>
            <w:tcW w:type="dxa" w:w="187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Access</w:t>
            </w:r>
          </w:p>
        </w:tc>
        <w:tc>
          <w:tcPr>
            <w:tcW w:type="dxa" w:w="122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Idempotency</w:t>
            </w:r>
          </w:p>
        </w:tc>
        <w:tc>
          <w:tcPr>
            <w:tcW w:type="dxa" w:w="28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/clients/search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Search clients by name/phone.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/clients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Create client for walk-in/phone flow.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/clients/{client_id}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Receptionist+/Assigned Artist/Own Client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Scoped client profile.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PATCH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/clients/{client_id}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Receptionist+/Own Client fields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Update allowed profile fields.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/clients/{client_id}/wallet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 read / Own Client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Ledger-derived wallet balance/history.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/clients/{client_id}/wallet-adjustments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Append manual wallet adjustment with reason.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/clients/{client_id}/addresses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 read / Own Client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Saved addresses.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/me/addresses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Create own address.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PATCH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/me/addresses/{address_id}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Update own address.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/me/addresses/{address_id}/archive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Archive own address without deleting history where referenced.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Catalogue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rPr>
          <w:tblHeader w:val="true"/>
          <w:cantSplit/>
        </w:trPr>
        <w:tc>
          <w:tcPr>
            <w:tcW w:type="dxa" w:w="72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52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Path</w:t>
            </w:r>
          </w:p>
        </w:tc>
        <w:tc>
          <w:tcPr>
            <w:tcW w:type="dxa" w:w="187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Access</w:t>
            </w:r>
          </w:p>
        </w:tc>
        <w:tc>
          <w:tcPr>
            <w:tcW w:type="dxa" w:w="122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Idempotency</w:t>
            </w:r>
          </w:p>
        </w:tc>
        <w:tc>
          <w:tcPr>
            <w:tcW w:type="dxa" w:w="28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/service-categories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Authenticated/Public app context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Bookable service navigation.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/services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Authenticated/Public app context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Service catalogue/filter.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/services/{service_id}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Authenticated/Public app context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Service details.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/artists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Authenticated/Public booking context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Eligible/bookable artist list; do not expose tier as client selection cue.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/products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Authenticated/Public shop context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Product catalogue.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/admin/artists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Create artist.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PATCH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/admin/artists/{artist_id}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Edit artist/service eligibility/status fields.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/admin/artists/{artist_id}/deactivate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Deactivate artist; preserve history.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/admin/products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Create product.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PATCH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/admin/products/{product_id}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Edit product.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/admin/products/{product_id}/archive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Archive product.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/admin/inventory-movements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Append stock movement.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Availability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rPr>
          <w:tblHeader w:val="true"/>
          <w:cantSplit/>
        </w:trPr>
        <w:tc>
          <w:tcPr>
            <w:tcW w:type="dxa" w:w="72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52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Path</w:t>
            </w:r>
          </w:p>
        </w:tc>
        <w:tc>
          <w:tcPr>
            <w:tcW w:type="dxa" w:w="187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Access</w:t>
            </w:r>
          </w:p>
        </w:tc>
        <w:tc>
          <w:tcPr>
            <w:tcW w:type="dxa" w:w="122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Idempotency</w:t>
            </w:r>
          </w:p>
        </w:tc>
        <w:tc>
          <w:tcPr>
            <w:tcW w:type="dxa" w:w="28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/availability/search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Client/Receptionist+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Joint feasibility for one or many services.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/admin/artists/{artist_id}/schedule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 read/Admin+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Operational schedule.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PUT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/admin/artists/{artist_id}/work-schedule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Recurring shift/day-off.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/admin/artists/{artist_id}/schedule-exceptions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Sudden operational availability exception.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Booking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rPr>
          <w:tblHeader w:val="true"/>
          <w:cantSplit/>
        </w:trPr>
        <w:tc>
          <w:tcPr>
            <w:tcW w:type="dxa" w:w="72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52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Path</w:t>
            </w:r>
          </w:p>
        </w:tc>
        <w:tc>
          <w:tcPr>
            <w:tcW w:type="dxa" w:w="187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Access</w:t>
            </w:r>
          </w:p>
        </w:tc>
        <w:tc>
          <w:tcPr>
            <w:tcW w:type="dxa" w:w="122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Idempotency</w:t>
            </w:r>
          </w:p>
        </w:tc>
        <w:tc>
          <w:tcPr>
            <w:tcW w:type="dxa" w:w="28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/booking-quotes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Client/Receptionist+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Server quote, advance rule and service windows.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/booking-holds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Client/Receptionist+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Create durable 8-minute resource hold.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/booking-holds/{hold_id}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Owner/staff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Hold TTL/status.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/bookings/{booking_id}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Scoped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Canonical booking aggregate.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Scoped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Own/staff booking list.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/bookings/{booking_id}/reschedule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 own policy/Receptionist+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Atomic reschedule, same booking identity.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/bookings/{booking_id}/cancel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 own policy/Receptionist+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Cancel and release future resources.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/bookings/{booking_id}/check-in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CONFIRMED -&gt; CHECKED_IN; never auto-assign.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/bookings/{booking_id}/no-show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Mark no-show after appointment time.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/bookings/{booking_id}/artist-recovery-choice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Client/staff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Choose same artist new time OR same time different artist.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Assignment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rPr>
          <w:tblHeader w:val="true"/>
          <w:cantSplit/>
        </w:trPr>
        <w:tc>
          <w:tcPr>
            <w:tcW w:type="dxa" w:w="72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52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Path</w:t>
            </w:r>
          </w:p>
        </w:tc>
        <w:tc>
          <w:tcPr>
            <w:tcW w:type="dxa" w:w="187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Access</w:t>
            </w:r>
          </w:p>
        </w:tc>
        <w:tc>
          <w:tcPr>
            <w:tcW w:type="dxa" w:w="122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Idempotency</w:t>
            </w:r>
          </w:p>
        </w:tc>
        <w:tc>
          <w:tcPr>
            <w:tcW w:type="dxa" w:w="28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/admin/assignment-queue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AWAITING/PARTIAL/EXCEPTION queue.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/booking-services/{booking_service_id}/assignments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Manual eligible artist assignment.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/booking-services/{booking_service_id}/assignments/replace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Controlled reassignment with reason.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/admin/specific-artist-confirmation-queue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T-30 provisional queue.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/booking-services/{booking_service_id}/confirm-requested-artist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PROVISIONAL -&gt; FINAL after revalidation.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/booking-services/{booking_service_id}/confirmation-exception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Set exception + trigger approved recovery flow.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Session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rPr>
          <w:tblHeader w:val="true"/>
          <w:cantSplit/>
        </w:trPr>
        <w:tc>
          <w:tcPr>
            <w:tcW w:type="dxa" w:w="72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52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Path</w:t>
            </w:r>
          </w:p>
        </w:tc>
        <w:tc>
          <w:tcPr>
            <w:tcW w:type="dxa" w:w="187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Access</w:t>
            </w:r>
          </w:p>
        </w:tc>
        <w:tc>
          <w:tcPr>
            <w:tcW w:type="dxa" w:w="122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Idempotency</w:t>
            </w:r>
          </w:p>
        </w:tc>
        <w:tc>
          <w:tcPr>
            <w:tcW w:type="dxa" w:w="28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/artist/me/schedule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Artist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Own assigned schedule.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/booking-services/{id}/readiness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Assigned Artist/Admin read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Assignment + consultation + consent + session gate state.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/clients/{client_id}/consultations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Assigned Artist/Admin read/Client permitted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Scoped consultation history.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/booking-services/{id}/consultations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Assigned Artist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Create immutable full/updated consultation.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/booking-services/{id}/consultation-reviews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Assigned Artist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Record NO_CHANGES or UPDATED review.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/booking-services/{id}/service-consent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Assigned Artist/Admin/Own Client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Required template/status.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/booking-services/{id}/service-consent/sign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Own Client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Digitally sign current high-risk service consent.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/booking-services/{id}/media-consent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Own Client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ALLOW/DECLINE optional media consent.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/booking-services/{id}/session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Assigned Artist/Admin read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Per-service session state.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/booking-services/{id}/session/start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Assigned Artist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NOT_STARTED -&gt; ACTIVE after all gates.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/booking-services/{id}/session/bill-items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Assigned Artist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Add valid product/service suggestion to open bill handoff.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/booking-services/{id}/session/ready-for-billing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Assigned Artist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ACTIVE -&gt; READY_FOR_BILLING; capture actual end.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Money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rPr>
          <w:tblHeader w:val="true"/>
          <w:cantSplit/>
        </w:trPr>
        <w:tc>
          <w:tcPr>
            <w:tcW w:type="dxa" w:w="72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52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Path</w:t>
            </w:r>
          </w:p>
        </w:tc>
        <w:tc>
          <w:tcPr>
            <w:tcW w:type="dxa" w:w="187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Access</w:t>
            </w:r>
          </w:p>
        </w:tc>
        <w:tc>
          <w:tcPr>
            <w:tcW w:type="dxa" w:w="122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Idempotency</w:t>
            </w:r>
          </w:p>
        </w:tc>
        <w:tc>
          <w:tcPr>
            <w:tcW w:type="dxa" w:w="28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/booking-holds/{hold_id}/advance-orders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Client/Receptionist+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Create Razorpay advance order for locked amount.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/webhooks/razorpay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Provider verified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provider_event_id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Process provider payment/refund event.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/payments/{payment_id}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Scoped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Payment truth/status.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/admin/payments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Payment status/reconciliation view.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/invoices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Open invoice from completed/ready services.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PATCH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/invoices/{invoice_id}/lines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 before close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Add/remove valid line before close.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/invoices/{invoice_id}/payments/cash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Record truthful cash final payment.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/invoices/{invoice_id}/payments/online-orders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Receptionist+/Client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Start final Card/UPI online payment.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/invoices/{invoice_id}/wallet-applications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 instruction/Receptionist+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Atomic wallet debit.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/invoices/{invoice_id}/membership-applications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 instruction/Receptionist+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Atomic selected-membership debit.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/invoices/{invoice_id}/tips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 decision via POS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Record explicit client tip allocation.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/invoices/{invoice_id}/revenue-allocations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Create/edit artist revenue allocation independent of invoice.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/invoices/{invoice_id}/close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Close only when settlement exactly reconciles.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/invoices/{invoice_id}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Scoped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Invoice truth; client own/reception/admin.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/invoices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Search/reprint invoices.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/refunds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 request/Receptionist+/Admin+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Create refund REQUESTED after policy precheck.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/refunds/{refund_id}/approve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Approve refund within ceiling.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/refunds/{refund_id}/execute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Admin+/System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Execute approved destination.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/refunds/{refund_id}/retry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Retry same failed refund identity.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/payments/{payment_id}/reconciliation/resolve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Resolve explicit payment reconciliation case.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Membership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rPr>
          <w:tblHeader w:val="true"/>
          <w:cantSplit/>
        </w:trPr>
        <w:tc>
          <w:tcPr>
            <w:tcW w:type="dxa" w:w="72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52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Path</w:t>
            </w:r>
          </w:p>
        </w:tc>
        <w:tc>
          <w:tcPr>
            <w:tcW w:type="dxa" w:w="187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Access</w:t>
            </w:r>
          </w:p>
        </w:tc>
        <w:tc>
          <w:tcPr>
            <w:tcW w:type="dxa" w:w="122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Idempotency</w:t>
            </w:r>
          </w:p>
        </w:tc>
        <w:tc>
          <w:tcPr>
            <w:tcW w:type="dxa" w:w="28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/membership-tiers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Client/Receptionist+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Current sellable tier config.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PATCH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/admin/membership-tiers/{tier_id}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Admin/Super Admin field-level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Non-financial fields Admin; price/credit/slots Super Admin.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/memberships/purchase-orders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Client/Receptionist+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Create purchase payment context using current tier snapshot.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/memberships/{membership_id}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Scoped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Term, members, ledger-derived balance.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/clients/{client_id}/memberships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Scoped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Active/historical memberships for client.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/memberships/{membership_id}/members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Add verified shared member subject to slot lock.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/memberships/{membership_id}/members/{client_id}/remove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Remove non-primary member; preserve link history.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/memberships/{membership_id}/transactions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Scoped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Immutable membership ledger.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/memberships/{membership_id}/adjustments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Manual ledger adjustment with reason.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/memberships/{membership_id}/renewal-orders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Client/Receptionist+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Explicit renewal purchase; successor term.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/membership-enquiries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Create membership interest enquiry.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/admin/membership-enquiries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Enquiry pipeline.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PATCH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/admin/membership-enquiries/{enquiry_id}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Status/note update.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/admin/membership-renewals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Upcoming/overdue/renewed projection.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Finance 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rPr>
          <w:tblHeader w:val="true"/>
          <w:cantSplit/>
        </w:trPr>
        <w:tc>
          <w:tcPr>
            <w:tcW w:type="dxa" w:w="72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52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Path</w:t>
            </w:r>
          </w:p>
        </w:tc>
        <w:tc>
          <w:tcPr>
            <w:tcW w:type="dxa" w:w="187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Access</w:t>
            </w:r>
          </w:p>
        </w:tc>
        <w:tc>
          <w:tcPr>
            <w:tcW w:type="dxa" w:w="122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Idempotency</w:t>
            </w:r>
          </w:p>
        </w:tc>
        <w:tc>
          <w:tcPr>
            <w:tcW w:type="dxa" w:w="28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/expenses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Submit expense directly as PENDING_REVIEW.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/expenses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Receptionist own/Admin+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Expense ledger scoped by RBAC.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/expenses/{expense_id}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Scoped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Expense + review/correction evidence.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/expenses/{expense_id}/approve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PENDING_REVIEW -&gt; APPROVED.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/expenses/{expense_id}/reject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PENDING_REVIEW -&gt; REJECTED with reason.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/expenses/{expense_id}/void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VOIDED; no delete.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/expenses/{expense_id}/correct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Create/link corrected record; preserve original.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/expenses/import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Bulk import with row-level validation/audit.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/vendor-invoices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Create vendor/inventory invoice.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/vendor-invoices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Vendor invoice list/report source.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Reports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rPr>
          <w:tblHeader w:val="true"/>
          <w:cantSplit/>
        </w:trPr>
        <w:tc>
          <w:tcPr>
            <w:tcW w:type="dxa" w:w="72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52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Path</w:t>
            </w:r>
          </w:p>
        </w:tc>
        <w:tc>
          <w:tcPr>
            <w:tcW w:type="dxa" w:w="187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Access</w:t>
            </w:r>
          </w:p>
        </w:tc>
        <w:tc>
          <w:tcPr>
            <w:tcW w:type="dxa" w:w="122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Idempotency</w:t>
            </w:r>
          </w:p>
        </w:tc>
        <w:tc>
          <w:tcPr>
            <w:tcW w:type="dxa" w:w="28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/reports/expenses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Totals/status/payment-method breakdown/list.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/reports/invoices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 + vendor invoice report.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/reports/revenue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 / Artist own subset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Total earnings/payment methods/revenue by artist.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rPr>
          <w:tblHeader w:val="true"/>
          <w:cantSplit/>
        </w:trPr>
        <w:tc>
          <w:tcPr>
            <w:tcW w:type="dxa" w:w="72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52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Path</w:t>
            </w:r>
          </w:p>
        </w:tc>
        <w:tc>
          <w:tcPr>
            <w:tcW w:type="dxa" w:w="187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Access</w:t>
            </w:r>
          </w:p>
        </w:tc>
        <w:tc>
          <w:tcPr>
            <w:tcW w:type="dxa" w:w="122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Idempotency</w:t>
            </w:r>
          </w:p>
        </w:tc>
        <w:tc>
          <w:tcPr>
            <w:tcW w:type="dxa" w:w="28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/tickets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Client/Receptionist+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Create support ticket.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/tickets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Scoped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Staff queue or client own tickets.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/tickets/{ticket_id}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Scoped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Ticket + safe messages.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/tickets/{ticket_id}/messages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Scoped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Add client-visible reply or staff internal note.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/tickets/{ticket_id}/resolve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Resolve/close/escalate.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POST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/trendsetter-enquiries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Submit Phase 1 Trendsetter enquiry.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/admin/trendsetter-enquiries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Query list.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PATCH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/admin/trendsetter-enquiries/{id}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Follow-up status/internal note.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rPr>
          <w:tblHeader w:val="true"/>
          <w:cantSplit/>
        </w:trPr>
        <w:tc>
          <w:tcPr>
            <w:tcW w:type="dxa" w:w="72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52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Path</w:t>
            </w:r>
          </w:p>
        </w:tc>
        <w:tc>
          <w:tcPr>
            <w:tcW w:type="dxa" w:w="187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Access</w:t>
            </w:r>
          </w:p>
        </w:tc>
        <w:tc>
          <w:tcPr>
            <w:tcW w:type="dxa" w:w="122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Idempotency</w:t>
            </w:r>
          </w:p>
        </w:tc>
        <w:tc>
          <w:tcPr>
            <w:tcW w:type="dxa" w:w="28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/settings/public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Client/Artist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Business hours/contact/current public settings.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/admin/settings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Authorized operational configuration view.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PATCH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/admin/settings/operational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Operational settings only.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PATCH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/admin/settings/financial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Super Admin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Tax/payment gateway/invoice settings.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/admin/notification-preferences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Event/channel configuration.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PATCH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/admin/notification-preferences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Enable/disable approved notification channels.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GET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/admin/content-overrides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No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Current merchandising overrides.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PUT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/admin/content-overrides/{type}/{target_id}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Admin+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Yes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3"/>
              </w:rPr>
              <w:t>Create/update selected content override.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7. Booking, Availability &amp; Hold Contract</w:t>
      </w:r>
    </w:p>
    <w:p>
      <w:pPr>
        <w:pStyle w:val="Heading2"/>
        <w:keepNext/>
        <w:keepLines/>
      </w:pPr>
      <w:r>
        <w:t>7.1 POST /availability/search</w:t>
      </w:r>
    </w:p>
    <w:p>
      <w:pPr/>
      <w:r>
        <w:t>Purpose: compute authoritative joint feasibility without choosing a named Auto Assign artist.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9"/>
        <w:gridCol w:w="2599"/>
        <w:gridCol w:w="2599"/>
        <w:gridCol w:w="2599"/>
      </w:tblGrid>
      <w:tr>
        <w:trPr>
          <w:tblHeader w:val="true"/>
          <w:cantSplit/>
        </w:trPr>
        <w:tc>
          <w:tcPr>
            <w:tcW w:type="dxa" w:w="244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Request field</w:t>
            </w:r>
          </w:p>
        </w:tc>
        <w:tc>
          <w:tcPr>
            <w:tcW w:type="dxa" w:w="144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230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432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client_id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uuid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Yes for staff; derived for client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Client whose appointment is being planned.</w:t>
            </w:r>
          </w:p>
        </w:tc>
      </w:tr>
      <w:tr>
        <w:trPr>
          <w:cantSplit/>
        </w:trPr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requested_start_date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date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Yes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Must be within 60-day horizon.</w:t>
            </w:r>
          </w:p>
        </w:tc>
      </w:tr>
      <w:tr>
        <w:trPr>
          <w:cantSplit/>
        </w:trPr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services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array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Yes</w:t>
            </w:r>
          </w:p>
        </w:tc>
        <w:tc>
          <w:tcPr>
            <w:tcW w:type="dxa" w:w="259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Each item: service_id, requested_artist_id nullable, preferred_start_at nullable.</w:t>
            </w:r>
          </w:p>
        </w:tc>
      </w:tr>
      <w:tr>
        <w:trPr>
          <w:cantSplit/>
        </w:trPr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group_context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object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No</w:t>
            </w:r>
          </w:p>
        </w:tc>
        <w:tc>
          <w:tcPr>
            <w:tcW w:type="dxa" w:w="259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Participant feasibility context, max 5 total group members.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302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Validation</w:t>
            </w:r>
          </w:p>
        </w:tc>
        <w:tc>
          <w:tcPr>
            <w:tcW w:type="dxa" w:w="720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Result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Start &gt; 60 days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422 BOOKING_HORIZON_EXCEEDED.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Client self-booking same day &lt;30 min lead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422 SAME_DAY_LEAD_TIME.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Start not on 15-minute grid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422 SLOT_GRID_INVALID.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Specific artist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Validate active + artist_services + shift/day-off/exception + conflict including 10-minute buffer.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Auto Assign / YOYO Team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Return feasibility/capacity only. Do not persist or return a hidden named artist.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2-artist service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Require two eligible capacity units for full service window; requested artist may be lead if specified.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Parallel services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Hair/Beauty may overlap if different eligible artists/capacity; same artist can never overlap.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7.2 POST /booking-quotes</w:t>
      </w:r>
    </w:p>
    <w:p>
      <w:pPr/>
      <w:r>
        <w:t>Server returns the exact commercial/advance snapshot that the later hold and payment order must reference.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259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Response field</w:t>
            </w:r>
          </w:p>
        </w:tc>
        <w:tc>
          <w:tcPr>
            <w:tcW w:type="dxa" w:w="763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quote_id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Server identity / digest for canonical quote payload.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service_items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service_id, planned_start_at/end_at, buffer_minutes, requested_artist_id if any, required_artist_count, price.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service_total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Decimal INR string.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advance_rule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STANDARD_20_PERCENT or SPECIFIC_CREATIVE_DIRECTOR_FIXED.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advance_required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Decimal INR string.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expires_at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Short quote validity; hold TTL begins only after hold creation.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warnings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Any non-blocking configuration/TBD warning; never silently change commercial terms.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E8EFE9"/>
            <w:tcBorders>
              <w:top w:sz="8" w:val="single" w:color="AFC7B3"/>
              <w:left w:sz="8" w:val="single" w:color="AFC7B3"/>
              <w:bottom w:sz="8" w:val="single" w:color="AFC7B3"/>
              <w:right w:sz="8" w:val="single" w:color="AFC7B3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5A4A32"/>
                <w:sz w:val="18"/>
              </w:rPr>
              <w:t>Advance classification</w:t>
            </w:r>
          </w:p>
          <w:p>
            <w:pPr>
              <w:spacing w:after="0"/>
            </w:pPr>
            <w:r>
              <w:rPr>
                <w:sz w:val="17"/>
              </w:rPr>
              <w:t>If a participant booking specifically requests Creative Director for any service, that child booking uses the fixed Rs. 5,000 rule. All other bookings, including Auto Assign / YOYO Assigned Team, use 20%. Later staff assignment of a Creative Director does not change the paid advance.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7.3 POST /booking-holds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F3F2EF"/>
            <w:tcBorders>
              <w:top w:sz="6" w:val="single" w:color="D5D1CA"/>
              <w:left w:sz="6" w:val="single" w:color="D5D1CA"/>
              <w:bottom w:sz="6" w:val="single" w:color="D5D1CA"/>
              <w:right w:sz="6" w:val="single" w:color="D5D1CA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</w:pPr>
            <w:r>
              <w:t>{</w:t>
              <w:br/>
              <w:t xml:space="preserve">  "quote_id": "...",</w:t>
              <w:br/>
              <w:t xml:space="preserve">  "idempotency_context": "client-checkout-..."</w:t>
              <w:br/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28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Server action</w:t>
            </w:r>
          </w:p>
        </w:tc>
        <w:tc>
          <w:tcPr>
            <w:tcW w:type="dxa" w:w="720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Contract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Revalidate quote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Service active, prices/advance rule still current, 60-day/lead/grid rules still valid.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Lock resources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Specific artist exact window OR anonymous eligible capacity for Auto/YOYO Team.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TTL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Exactly 8 minutes using server/database time.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Persist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booking_holds + booking_hold_resources or approved equivalent.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Response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hold_id, status=HOLD_ACTIVE, expires_at, locked advance amount/rule, resource summary.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7.4 Provider event -&gt; booking confirmation</w:t>
      </w:r>
    </w:p>
    <w:p>
      <w:pPr>
        <w:ind w:left="288" w:hanging="259"/>
      </w:pPr>
      <w:r>
        <w:rPr>
          <w:b/>
        </w:rPr>
        <w:t xml:space="preserve">1. </w:t>
      </w:r>
      <w:r>
        <w:t>Razorpay event signature and provider identifiers are verified.</w:t>
      </w:r>
    </w:p>
    <w:p>
      <w:pPr>
        <w:ind w:left="288" w:hanging="259"/>
      </w:pPr>
      <w:r>
        <w:rPr>
          <w:b/>
        </w:rPr>
        <w:t xml:space="preserve">2. </w:t>
      </w:r>
      <w:r>
        <w:t>payment_webhook_events.provider_event_id uniqueness is checked.</w:t>
      </w:r>
    </w:p>
    <w:p>
      <w:pPr>
        <w:ind w:left="288" w:hanging="259"/>
      </w:pPr>
      <w:r>
        <w:rPr>
          <w:b/>
        </w:rPr>
        <w:t xml:space="preserve">3. </w:t>
      </w:r>
      <w:r>
        <w:t>Authoritative payment outcome is written/loaded idempotently.</w:t>
      </w:r>
    </w:p>
    <w:p>
      <w:pPr>
        <w:ind w:left="288" w:hanging="259"/>
      </w:pPr>
      <w:r>
        <w:rPr>
          <w:b/>
        </w:rPr>
        <w:t xml:space="preserve">4. </w:t>
      </w:r>
      <w:r>
        <w:t>Original hold is loaded. If payment was captured while hold active, resources are revalidated transactionally.</w:t>
      </w:r>
    </w:p>
    <w:p>
      <w:pPr>
        <w:ind w:left="288" w:hanging="259"/>
      </w:pPr>
      <w:r>
        <w:rPr>
          <w:b/>
        </w:rPr>
        <w:t xml:space="preserve">5. </w:t>
      </w:r>
      <w:r>
        <w:t>Booking, booking_services, named/provisional requested assignments and/or anonymous capacity are committed.</w:t>
      </w:r>
    </w:p>
    <w:p>
      <w:pPr>
        <w:ind w:left="288" w:hanging="259"/>
      </w:pPr>
      <w:r>
        <w:rPr>
          <w:b/>
        </w:rPr>
        <w:t xml:space="preserve">6. </w:t>
      </w:r>
      <w:r>
        <w:t>Hold becomes HOLD_CONSUMED exactly once; booking becomes CONFIRMED.</w:t>
      </w:r>
    </w:p>
    <w:p>
      <w:pPr>
        <w:ind w:left="288" w:hanging="259"/>
      </w:pPr>
      <w:r>
        <w:rPr>
          <w:b/>
        </w:rPr>
        <w:t xml:space="preserve">7. </w:t>
      </w:r>
      <w:r>
        <w:t>If payment is authoritative but resources can no longer be committed, payment remains true and moves to reconciliation; booking MUST NOT be invented.</w:t>
      </w:r>
    </w:p>
    <w:p>
      <w:pPr>
        <w:pStyle w:val="Heading2"/>
        <w:keepNext/>
        <w:keepLines/>
      </w:pPr>
      <w:r>
        <w:t>7.5 Reschedule command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F3F2EF"/>
            <w:tcBorders>
              <w:top w:sz="6" w:val="single" w:color="D5D1CA"/>
              <w:left w:sz="6" w:val="single" w:color="D5D1CA"/>
              <w:bottom w:sz="6" w:val="single" w:color="D5D1CA"/>
              <w:right w:sz="6" w:val="single" w:color="D5D1CA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</w:pPr>
            <w:r>
              <w:t>POST /bookings/{booking_id}/reschedule</w:t>
              <w:br/>
              <w:t>{</w:t>
              <w:br/>
              <w:t xml:space="preserve">  "expected_version": 4,</w:t>
              <w:br/>
              <w:t xml:space="preserve">  "services": [{"booking_service_id":"...","new_start_at":"...","requested_artist_id":"...|null"}],</w:t>
              <w:br/>
              <w:t xml:space="preserve">  "reason": "Client requested a later slot"</w:t>
              <w:br/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28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720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Same booking identity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Do not create pseudo-booking chains. Append booking_reschedule_history.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New-resource-first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Never release old confirmed resources before the replacement resource set is secured.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All guards re-run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60-day horizon, lead time, 15-min grid, required artist count, shift/exception/conflict/buffer, specific-artist rules.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Advance consequence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t>Standard advance transfer allowed once only when policy says so; CD timely-reschedule transfer remains RESOLVED-BIZ-CD-RESCHEDULE. API returns explicit money_action_required rather than guessing.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Version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Reject stale staff/client write with VERSION_CONFLICT.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7.6 Cancel / Check-in / No-show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tblHeader w:val="true"/>
          <w:cantSplit/>
        </w:trPr>
        <w:tc>
          <w:tcPr>
            <w:tcW w:type="dxa" w:w="180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Command</w:t>
            </w:r>
          </w:p>
        </w:tc>
        <w:tc>
          <w:tcPr>
            <w:tcW w:type="dxa" w:w="360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475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Primary side effects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Cancel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Actor/policy allows; not already terminal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CANCELLED; release future resources; money/refund disposition delegated to money service; notifications.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Check-in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CONFIRMED; current appointment context valid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CHECKED_IN; checked_in_at once; surface any assignment gaps; publish Client Arrived to valid assigned artists. NO auto assignment.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No-show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After appointment start; staff only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NO_SHOW terminal; release future resources; advance forfeiture policy applied by money service.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8. Manual Artist Assignment Contract</w:t>
      </w:r>
    </w:p>
    <w:p>
      <w:pPr>
        <w:pStyle w:val="Heading2"/>
        <w:keepNext/>
        <w:keepLines/>
      </w:pPr>
      <w:r>
        <w:t>8.1 POST /booking-services/{id}/assignments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F3F2EF"/>
            <w:tcBorders>
              <w:top w:sz="6" w:val="single" w:color="D5D1CA"/>
              <w:left w:sz="6" w:val="single" w:color="D5D1CA"/>
              <w:bottom w:sz="6" w:val="single" w:color="D5D1CA"/>
              <w:right w:sz="6" w:val="single" w:color="D5D1CA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</w:pPr>
            <w:r>
              <w:t>{</w:t>
              <w:br/>
              <w:t xml:space="preserve">  "expected_version": 3,</w:t>
              <w:br/>
              <w:t xml:space="preserve">  "assignments": [</w:t>
              <w:br/>
              <w:t xml:space="preserve">    {"artist_id":"...","role":"LEAD"},</w:t>
              <w:br/>
              <w:t xml:space="preserve">    {"artist_id":"...","role":"SUPPORT"}</w:t>
              <w:br/>
              <w:t xml:space="preserve">  ],</w:t>
              <w:br/>
              <w:t xml:space="preserve">  "reason": "Manual Floor Manager assignment"</w:t>
              <w:br/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28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720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RBAC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Admin/Super Admin only. Receptionist denied.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Required count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1 artist -&gt; exactly 1 valid assignment; 2-artist service -&gt; up to 2 unique valid artists.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Eligibility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Artist Active + mapped to service + inside shift + no blocking exception.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Conflict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No overlapping occupied window including 10-minute buffer.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Source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Persist assignment_source=FLOOR_MANAGER (or approved staff-manual enum). Never AUTO_STANDARD in Phase 1.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Anonymous capacity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Convert/release matching generic capacity atomically so it is not double-counted.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State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0 named = AWAITING; 1/2 = PARTIALLY; all required = FULLY_ASSIGNED.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Audit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Actor, role snapshot, old/new artists, reason on changes, request correlation.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8.2 Specific artist T-30 confirmation</w:t>
      </w:r>
    </w:p>
    <w:p>
      <w:pPr>
        <w:ind w:left="259" w:hanging="173"/>
      </w:pPr>
      <w:r>
        <w:rPr>
          <w:b/>
        </w:rPr>
        <w:t xml:space="preserve">• </w:t>
      </w:r>
      <w:r>
        <w:t>Specific artist bookings 31-60 days ahead persist artist_confirmation_state=PROVISIONAL while blocking the requested slot immediately.</w:t>
      </w:r>
    </w:p>
    <w:p>
      <w:pPr>
        <w:ind w:left="259" w:hanging="173"/>
      </w:pPr>
      <w:r>
        <w:rPr>
          <w:b/>
        </w:rPr>
        <w:t xml:space="preserve">• </w:t>
      </w:r>
      <w:r>
        <w:t>At T-30, Admin queue revalidates artist active status, service eligibility, shift/day-off, exceptions and conflicts.</w:t>
      </w:r>
    </w:p>
    <w:p>
      <w:pPr>
        <w:ind w:left="259" w:hanging="173"/>
      </w:pPr>
      <w:r>
        <w:rPr>
          <w:b/>
        </w:rPr>
        <w:t xml:space="preserve">• </w:t>
      </w:r>
      <w:r>
        <w:t>Success -&gt; FINAL. Failure -&gt; CONFIRMATION_EXCEPTION + automatic client notification + exactly two recovery choices.</w:t>
      </w:r>
    </w:p>
    <w:p>
      <w:pPr>
        <w:ind w:left="259" w:hanging="173"/>
      </w:pPr>
      <w:r>
        <w:rPr>
          <w:b/>
        </w:rPr>
        <w:t xml:space="preserve">• </w:t>
      </w:r>
      <w:r>
        <w:t>No endpoint may silently substitute the requested artist.</w:t>
      </w:r>
    </w:p>
    <w:p>
      <w:pPr>
        <w:pStyle w:val="Heading1"/>
        <w:keepNext/>
        <w:keepLines/>
      </w:pPr>
      <w:r>
        <w:t>9. Consultation, Consent &amp; Artist Session Contract</w:t>
      </w:r>
    </w:p>
    <w:p>
      <w:pPr>
        <w:pStyle w:val="Heading2"/>
        <w:keepNext/>
        <w:keepLines/>
      </w:pPr>
      <w:r>
        <w:t>9.1 Readiness payload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F3F2EF"/>
            <w:tcBorders>
              <w:top w:sz="6" w:val="single" w:color="D5D1CA"/>
              <w:left w:sz="6" w:val="single" w:color="D5D1CA"/>
              <w:bottom w:sz="6" w:val="single" w:color="D5D1CA"/>
              <w:right w:sz="6" w:val="single" w:color="D5D1CA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</w:pPr>
            <w:r>
              <w:t>GET /booking-services/{id}/readiness</w:t>
              <w:br/>
              <w:br/>
              <w:t>data = {</w:t>
              <w:br/>
              <w:t xml:space="preserve">  "booking_status": "CHECKED_IN",</w:t>
              <w:br/>
              <w:t xml:space="preserve">  "assignment_status": "FULLY_ASSIGNED",</w:t>
              <w:br/>
              <w:t xml:space="preserve">  "consultation": {"required":true,"state":"READY|FULL_REQUIRED|REVIEW_REQUIRED"},</w:t>
              <w:br/>
              <w:t xml:space="preserve">  "service_consent": {"required":true,"status":"SIGNED|MISSING"},</w:t>
              <w:br/>
              <w:t xml:space="preserve">  "media_consent": {"status":"ALLOW|DECLINE|NOT_ANSWERED"},</w:t>
              <w:br/>
              <w:t xml:space="preserve">  "session": {"status":"NOT_STARTED","version":1},</w:t>
              <w:br/>
              <w:t xml:space="preserve">  "can_start": true,</w:t>
              <w:br/>
              <w:t xml:space="preserve">  "blocking_reasons": []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9.2 Consultation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316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691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Endpoint rule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New client / no valid history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Assigned artist POSTs full consultation. Client cannot author it.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Returning - NO CHANGES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Assigned artist POSTs consultation review referencing source_consultation_id; do not duplicate old answers.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Returning - UPDATE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Artist creates new immutable consultation, then review outcome UPDATED references source + new consultation.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Prior incomplete for current mandatory fields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NO_CHANGES blocked; UPDATE/full consultation required.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Historical record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No normal UPDATE or DELETE endpoint exists.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9.3 Digital consent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tblHeader w:val="true"/>
          <w:cantSplit/>
        </w:trPr>
        <w:tc>
          <w:tcPr>
            <w:tcW w:type="dxa" w:w="244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Consent</w:t>
            </w:r>
          </w:p>
        </w:tc>
        <w:tc>
          <w:tcPr>
            <w:tcW w:type="dxa" w:w="259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Who writes</w:t>
            </w:r>
          </w:p>
        </w:tc>
        <w:tc>
          <w:tcPr>
            <w:tcW w:type="dxa" w:w="504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Start-session effect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High-risk service consent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Client only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Required if services.requires_service_consent=true; must reference active consent template version and signature evidence.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Media/photo/video consent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Client decision, artist may facilitate UI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Never blocks service. ALLOW/DECLINE/NOT_ANSWERED remain separate from treatment consent.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9.4 Session start / Ready for Billing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tblHeader w:val="true"/>
          <w:cantSplit/>
        </w:trPr>
        <w:tc>
          <w:tcPr>
            <w:tcW w:type="dxa" w:w="187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Command</w:t>
            </w:r>
          </w:p>
        </w:tc>
        <w:tc>
          <w:tcPr>
            <w:tcW w:type="dxa" w:w="46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Required guards</w:t>
            </w:r>
          </w:p>
        </w:tc>
        <w:tc>
          <w:tcPr>
            <w:tcW w:type="dxa" w:w="396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Effects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Start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 CHECKED_IN; target service FULLY_ASSIGNED; authenticated Artist is assigned; consultation readiness satisfied; required high-risk consent SIGNED; session NOT_STARTED/version match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service_sessions ACTIVE; started_at server time; session_event once; booking -&gt; IN_SERVICE if first active service.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Ready for Billing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Session ACTIVE; actor still assigned; version match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READY_FOR_BILLING; ready_for_billing_at/actual_end_at; append event; booking -&gt; SERVICE_COMPLETED only after all non-cancelled services are complete.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F4EFE7"/>
            <w:tcBorders>
              <w:top w:sz="8" w:val="single" w:color="D8C9B3"/>
              <w:left w:sz="8" w:val="single" w:color="D8C9B3"/>
              <w:bottom w:sz="8" w:val="single" w:color="D8C9B3"/>
              <w:right w:sz="8" w:val="single" w:color="D8C9B3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5A4A32"/>
                <w:sz w:val="18"/>
              </w:rPr>
              <w:t>Two-artist service</w:t>
            </w:r>
          </w:p>
          <w:p>
            <w:pPr>
              <w:spacing w:after="0"/>
            </w:pPr>
            <w:r>
              <w:rPr>
                <w:sz w:val="17"/>
              </w:rPr>
              <w:t>One booking_service has one service_session. Both required artist assignment rows must be valid before Start. Lead/support participation comes from assignments; do not create duplicate sessions for the same service.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10. POS, Invoice, Payment &amp; Refund Contract</w:t>
      </w:r>
    </w:p>
    <w:p>
      <w:pPr>
        <w:pStyle w:val="Heading2"/>
        <w:keepNext/>
        <w:keepLines/>
      </w:pPr>
      <w:r>
        <w:t>10.1 Invoice 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tblHeader w:val="true"/>
          <w:cantSplit/>
        </w:trPr>
        <w:tc>
          <w:tcPr>
            <w:tcW w:type="dxa" w:w="216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432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Allowed operations</w:t>
            </w:r>
          </w:p>
        </w:tc>
        <w:tc>
          <w:tcPr>
            <w:tcW w:type="dxa" w:w="374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Locked fields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OPEN / BILLING_READY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Receptionist/Admin/Super Admin may add/remove valid service/product/F&amp;B lines, apply settlement sources and client tip decisions.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Not yet closed; all changes still audited where financial/sensitive.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PARTIALLY_SETTLED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Additional explicit client-selected payment source may be applied.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Cannot close until components reconcile exactly.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CLOSED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View/reprint; linked refund; revenue-allocation edit only.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Service/product price, tax, discounts, advance/payment application and invoice total are immutable for every role.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10.2 Settlement equation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F3F2EF"/>
            <w:tcBorders>
              <w:top w:sz="6" w:val="single" w:color="D5D1CA"/>
              <w:left w:sz="6" w:val="single" w:color="D5D1CA"/>
              <w:bottom w:sz="6" w:val="single" w:color="D5D1CA"/>
              <w:right w:sz="6" w:val="single" w:color="D5D1CA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</w:pPr>
            <w:r>
              <w:t>invoice_total == advance_applied + cash_succeeded + online_succeeded + wallet_debits + membership_debits</w:t>
              <w:br/>
              <w:br/>
              <w:t>Pending/failed payments do NOT count as settled.</w:t>
              <w:br/>
              <w:t>No material mismatch may be hidden by rounding.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10.3 Final payment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360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Path</w:t>
            </w:r>
          </w:p>
        </w:tc>
        <w:tc>
          <w:tcPr>
            <w:tcW w:type="dxa" w:w="64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Behavior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/invoices/{id}/payments/cash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Record method=CASH, provider=null, status=SUCCEEDED in one request. Never create fake Razorpay refs.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/invoices/{id}/payments/online-orders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Create PENDING Card/UPI provider attempt for remaining/selected amount.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/invoices/{id}/wallet-applications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Client explicitly selects wallet amount. Lock balance, append DEBIT atomically.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/invoices/{id}/membership-applications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Client explicitly selects membership_id + amount. Validate ACTIVE term + ACTIVE member + eligible line(s) + balance. Never auto-drain another membership/wallet.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10.4 Invoice close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F3F2EF"/>
            <w:tcBorders>
              <w:top w:sz="6" w:val="single" w:color="D5D1CA"/>
              <w:left w:sz="6" w:val="single" w:color="D5D1CA"/>
              <w:bottom w:sz="6" w:val="single" w:color="D5D1CA"/>
              <w:right w:sz="6" w:val="single" w:color="D5D1CA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</w:pPr>
            <w:r>
              <w:t>POST /invoices/{invoice_id}/close</w:t>
              <w:br/>
              <w:t>{ "expected_version": 9 }</w:t>
            </w:r>
          </w:p>
        </w:tc>
      </w:tr>
    </w:tbl>
    <w:p>
      <w:pPr>
        <w:spacing w:after="0"/>
      </w:pPr>
    </w:p>
    <w:p>
      <w:pPr>
        <w:ind w:left="259" w:hanging="173"/>
      </w:pPr>
      <w:r>
        <w:rPr>
          <w:b/>
        </w:rPr>
        <w:t xml:space="preserve">• </w:t>
      </w:r>
      <w:r>
        <w:t>Exactly one OPEN/PARTIAL -&gt; CLOSED transition.</w:t>
      </w:r>
    </w:p>
    <w:p>
      <w:pPr>
        <w:ind w:left="259" w:hanging="173"/>
      </w:pPr>
      <w:r>
        <w:rPr>
          <w:b/>
        </w:rPr>
        <w:t xml:space="preserve">• </w:t>
      </w:r>
      <w:r>
        <w:t>Set closed_at from server time and closed_by_account_id from authenticated actor.</w:t>
      </w:r>
    </w:p>
    <w:p>
      <w:pPr>
        <w:ind w:left="259" w:hanging="173"/>
      </w:pPr>
      <w:r>
        <w:rPr>
          <w:b/>
        </w:rPr>
        <w:t xml:space="preserve">• </w:t>
      </w:r>
      <w:r>
        <w:t>Duplicate same idempotency request returns the same closed invoice.</w:t>
      </w:r>
    </w:p>
    <w:p>
      <w:pPr>
        <w:ind w:left="259" w:hanging="173"/>
      </w:pPr>
      <w:r>
        <w:rPr>
          <w:b/>
        </w:rPr>
        <w:t xml:space="preserve">• </w:t>
      </w:r>
      <w:r>
        <w:t>After close, database/API guard rejects direct financial-column updates even for Super Admin.</w:t>
      </w:r>
    </w:p>
    <w:p>
      <w:pPr>
        <w:pStyle w:val="Heading2"/>
        <w:keepNext/>
        <w:keepLines/>
      </w:pPr>
      <w:r>
        <w:t>10.5 Revenue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F3F2EF"/>
            <w:tcBorders>
              <w:top w:sz="6" w:val="single" w:color="D5D1CA"/>
              <w:left w:sz="6" w:val="single" w:color="D5D1CA"/>
              <w:bottom w:sz="6" w:val="single" w:color="D5D1CA"/>
              <w:right w:sz="6" w:val="single" w:color="D5D1CA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</w:pPr>
            <w:r>
              <w:t>POST /invoices/{invoice_id}/revenue-allocations</w:t>
              <w:br/>
              <w:t>{</w:t>
              <w:br/>
              <w:t xml:space="preserve">  "invoice_line_id":"...",</w:t>
              <w:br/>
              <w:t xml:space="preserve">  "allocatable_amount":"10000.00",</w:t>
              <w:br/>
              <w:t xml:space="preserve">  "allocations":[</w:t>
              <w:br/>
              <w:t xml:space="preserve">    {"artist_id":"A","percentage":"70.00","amount":"7000.00"},</w:t>
              <w:br/>
              <w:t xml:space="preserve">    {"artist_id":"B","percentage":"30.00","amount":"3000.00"}</w:t>
              <w:br/>
              <w:t xml:space="preserve">  ],</w:t>
              <w:br/>
              <w:t xml:space="preserve">  "reason":"Floor Manager confirmed contribution split"</w:t>
              <w:br/>
              <w:t>}</w:t>
            </w:r>
          </w:p>
        </w:tc>
      </w:tr>
    </w:tbl>
    <w:p>
      <w:pPr>
        <w:spacing w:after="0"/>
      </w:pPr>
    </w:p>
    <w:p>
      <w:pPr>
        <w:ind w:left="259" w:hanging="173"/>
      </w:pPr>
      <w:r>
        <w:rPr>
          <w:b/>
        </w:rPr>
        <w:t xml:space="preserve">• </w:t>
      </w:r>
      <w:r>
        <w:t>Active allocation version must total 100.00%.</w:t>
      </w:r>
    </w:p>
    <w:p>
      <w:pPr>
        <w:ind w:left="259" w:hanging="173"/>
      </w:pPr>
      <w:r>
        <w:rPr>
          <w:b/>
        </w:rPr>
        <w:t xml:space="preserve">• </w:t>
      </w:r>
      <w:r>
        <w:t>Allocated amounts must equal the explicitly persisted allocatable amount.</w:t>
      </w:r>
    </w:p>
    <w:p>
      <w:pPr>
        <w:ind w:left="259" w:hanging="173"/>
      </w:pPr>
      <w:r>
        <w:rPr>
          <w:b/>
        </w:rPr>
        <w:t xml:space="preserve">• </w:t>
      </w:r>
      <w:r>
        <w:t>Post-close edit creates a new auditable allocation version; it never edits client invoice economics.</w:t>
      </w:r>
    </w:p>
    <w:p>
      <w:pPr>
        <w:ind w:left="259" w:hanging="173"/>
      </w:pPr>
      <w:r>
        <w:rPr>
          <w:b/>
        </w:rPr>
        <w:t xml:space="preserve">• </w:t>
      </w:r>
      <w:r>
        <w:t>Exact definition of allocatable revenue basis remains TBD-FIN-002; API persists the supplied approved allocatable_amount rather than re-deriving an unapproved basis.</w:t>
      </w:r>
    </w:p>
    <w:p>
      <w:pPr>
        <w:pStyle w:val="Heading2"/>
        <w:keepNext/>
        <w:keepLines/>
      </w:pPr>
      <w:r>
        <w:t>10.6 Tips</w:t>
      </w:r>
    </w:p>
    <w:p>
      <w:pPr>
        <w:ind w:left="259" w:hanging="173"/>
      </w:pPr>
      <w:r>
        <w:rPr>
          <w:b/>
        </w:rPr>
        <w:t xml:space="preserve">• </w:t>
      </w:r>
      <w:r>
        <w:t>Tip decision is client-originated.</w:t>
      </w:r>
    </w:p>
    <w:p>
      <w:pPr>
        <w:ind w:left="259" w:hanging="173"/>
      </w:pPr>
      <w:r>
        <w:rPr>
          <w:b/>
        </w:rPr>
        <w:t xml:space="preserve">• </w:t>
      </w:r>
      <w:r>
        <w:t>API supports one or many explicit artist recipients.</w:t>
      </w:r>
    </w:p>
    <w:p>
      <w:pPr>
        <w:ind w:left="259" w:hanging="173"/>
      </w:pPr>
      <w:r>
        <w:rPr>
          <w:b/>
        </w:rPr>
        <w:t xml:space="preserve">• </w:t>
      </w:r>
      <w:r>
        <w:t>No silent equal split on a multi-artist service.</w:t>
      </w:r>
    </w:p>
    <w:p>
      <w:pPr>
        <w:ind w:left="259" w:hanging="173"/>
      </w:pPr>
      <w:r>
        <w:t>• Client App has no tip UI. Normal tip is cash directly to the artist; if client asks to include a tip on the bill, Receptionist/Admin enters an explicit amount and recipient at the billing desk.</w:t>
      </w:r>
    </w:p>
    <w:p>
      <w:pPr>
        <w:pStyle w:val="Heading2"/>
        <w:keepNext/>
        <w:keepLines/>
      </w:pPr>
      <w:r>
        <w:t>10.7 Refund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tblHeader w:val="true"/>
          <w:cantSplit/>
        </w:trPr>
        <w:tc>
          <w:tcPr>
            <w:tcW w:type="dxa" w:w="144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324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5616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Request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 /refunds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Create REQUESTED only when source payment/invoice/booking exists and amount &gt;0. Return refundable_remaining.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Approve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 /refunds/{id}/approve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Admin/Super Admin only. Serialize refundable ceiling; no over-refund.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Execute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 /refunds/{id}/execute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ORIGINAL -&gt; provider/manual evidence; WALLET -&gt; exactly one wallet CREDIT; MEMBERSHIP -&gt; exactly one selected eligible membership CREDIT.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Retry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 /refunds/{id}/retry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Same refund identity only after FAILED. Never auto-switch destination.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Reconcile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 /payments/{id}/reconciliation/resolve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Admin resolution for late capture/provider mismatch; never overbook or fake a booking.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10.8 Webhook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2376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784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Contract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Endpoint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POST /api/v1/webhooks/razorpay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Authentication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Provider signature + configured secret; no Bearer user token.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Uniqueness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provider_event_id UNIQUE.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Processing states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RECEIVED -&gt; PROCESSING -&gt; PROCESSED / DUPLICATE / FAILED_RETRYABLE / FAILED_FINAL.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Client callback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Never treated as authoritative success by itself.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Response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Return provider-compatible 2xx only after event is safely recorded; business processing may be idempotently resumed.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11. Membership API Contract</w:t>
      </w:r>
    </w:p>
    <w:p>
      <w:pPr>
        <w:pStyle w:val="Heading2"/>
        <w:keepNext/>
        <w:keepLines/>
      </w:pPr>
      <w:r>
        <w:t>11.1 Current tier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9"/>
        <w:gridCol w:w="2079"/>
        <w:gridCol w:w="2079"/>
        <w:gridCol w:w="2079"/>
        <w:gridCol w:w="2079"/>
      </w:tblGrid>
      <w:tr>
        <w:trPr>
          <w:tblHeader w:val="true"/>
          <w:cantSplit/>
        </w:trPr>
        <w:tc>
          <w:tcPr>
            <w:tcW w:type="dxa" w:w="172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Tier</w:t>
            </w:r>
          </w:p>
        </w:tc>
        <w:tc>
          <w:tcPr>
            <w:tcW w:type="dxa" w:w="208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Purchase</w:t>
            </w:r>
          </w:p>
        </w:tc>
        <w:tc>
          <w:tcPr>
            <w:tcW w:type="dxa" w:w="223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Credited value</w:t>
            </w:r>
          </w:p>
        </w:tc>
        <w:tc>
          <w:tcPr>
            <w:tcW w:type="dxa" w:w="115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Users</w:t>
            </w:r>
          </w:p>
        </w:tc>
        <w:tc>
          <w:tcPr>
            <w:tcW w:type="dxa" w:w="2016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Term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Bella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50000.00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70000.00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4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1 year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Estilo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100000.00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150000.00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4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1 year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Cabeza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200000.00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250000.00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4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1 year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Dios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300000.00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350000.00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8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1 year</w:t>
            </w:r>
          </w:p>
        </w:tc>
      </w:tr>
      <w:tr>
        <w:trPr>
          <w:cantSplit/>
        </w:trPr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Aqua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500000.00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600000.00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16</w:t>
            </w:r>
          </w:p>
        </w:tc>
        <w:tc>
          <w:tcPr>
            <w:tcW w:type="dxa" w:w="2079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1 year</w:t>
            </w:r>
          </w:p>
        </w:tc>
      </w:tr>
      <w:tr>
        <w:trPr>
          <w:cantSplit/>
        </w:trPr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Elegante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1000000.00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1200000.00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25</w:t>
            </w:r>
          </w:p>
        </w:tc>
        <w:tc>
          <w:tcPr>
            <w:tcW w:type="dxa" w:w="2079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1 year</w:t>
            </w:r>
          </w:p>
        </w:tc>
      </w:tr>
    </w:tbl>
    <w:p>
      <w:pPr>
        <w:spacing w:after="0"/>
      </w:pPr>
    </w:p>
    <w:p>
      <w:pPr/>
      <w:r>
        <w:t>All six are non-cancellable, one-year memberships with VIP Lounge access. "All Salon Services" means the selected membership balance is eligible for listed salon services; it does not make services free or unlimited.</w:t>
      </w:r>
    </w:p>
    <w:p>
      <w:pPr>
        <w:pStyle w:val="Heading2"/>
        <w:keepNext/>
        <w:keepLines/>
      </w:pPr>
      <w:r>
        <w:t>11.2 Purchase order and activation</w:t>
      </w:r>
    </w:p>
    <w:p>
      <w:pPr>
        <w:ind w:left="288" w:hanging="259"/>
      </w:pPr>
      <w:r>
        <w:rPr>
          <w:b/>
        </w:rPr>
        <w:t xml:space="preserve">1. </w:t>
      </w:r>
      <w:r>
        <w:t>Client/Receptionist selects current tier. Server snapshots tier name, purchase price, credited value and user-slot limit.</w:t>
      </w:r>
    </w:p>
    <w:p>
      <w:pPr>
        <w:ind w:left="288" w:hanging="259"/>
      </w:pPr>
      <w:r>
        <w:rPr>
          <w:b/>
        </w:rPr>
        <w:t xml:space="preserve">2. </w:t>
      </w:r>
      <w:r>
        <w:t>Optional shared-member identities are validated against slot limit.</w:t>
      </w:r>
    </w:p>
    <w:p>
      <w:pPr>
        <w:ind w:left="288" w:hanging="259"/>
      </w:pPr>
      <w:r>
        <w:rPr>
          <w:b/>
        </w:rPr>
        <w:t xml:space="preserve">3. </w:t>
      </w:r>
      <w:r>
        <w:t>Membership purchase payment is created and completed under the payment state machine.</w:t>
      </w:r>
    </w:p>
    <w:p>
      <w:pPr>
        <w:ind w:left="288" w:hanging="259"/>
      </w:pPr>
      <w:r>
        <w:rPr>
          <w:b/>
        </w:rPr>
        <w:t xml:space="preserve">4. </w:t>
      </w:r>
      <w:r>
        <w:t>On authoritative success, one atomic activation creates ACTIVE membership term + primary/shared member links + exactly one PURCHASE_GRANT equal to credited value.</w:t>
      </w:r>
    </w:p>
    <w:p>
      <w:pPr>
        <w:ind w:left="288" w:hanging="259"/>
      </w:pPr>
      <w:r>
        <w:rPr>
          <w:b/>
        </w:rPr>
        <w:t xml:space="preserve">5. </w:t>
      </w:r>
      <w:r>
        <w:t>Duplicate provider callback returns the existing membership term. No second grant.</w:t>
      </w:r>
    </w:p>
    <w:p>
      <w:pPr>
        <w:pStyle w:val="Heading2"/>
        <w:keepNext/>
        <w:keepLines/>
      </w:pPr>
      <w:r>
        <w:t>11.3 Member add/remove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2376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Command</w:t>
            </w:r>
          </w:p>
        </w:tc>
        <w:tc>
          <w:tcPr>
            <w:tcW w:type="dxa" w:w="784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Rules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Add member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Membership ACTIVE; capacity serialized; target not already ACTIVE in same membership; resolve correct client identity; a person may belong to multiple different memberships.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Remove member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Phase 1 permits non-primary removal only; mark link REMOVED, preserve history, lose spending access immediately; do not alter shared balance.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Client self-service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Not exposed in Phase 1 RBAC. Backend shape is staff-only until a later approved RBAC version.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11.4 Balance use and expiry</w:t>
      </w:r>
    </w:p>
    <w:p>
      <w:pPr>
        <w:ind w:left="259" w:hanging="173"/>
      </w:pPr>
      <w:r>
        <w:rPr>
          <w:b/>
        </w:rPr>
        <w:t xml:space="preserve">• </w:t>
      </w:r>
      <w:r>
        <w:t>Balance is the sum of immutable membership_transactions.</w:t>
      </w:r>
    </w:p>
    <w:p>
      <w:pPr>
        <w:ind w:left="259" w:hanging="173"/>
      </w:pPr>
      <w:r>
        <w:rPr>
          <w:b/>
        </w:rPr>
        <w:t xml:space="preserve">• </w:t>
      </w:r>
      <w:r>
        <w:t>At final billing, client/reception explicitly selects one active membership and amount.</w:t>
      </w:r>
    </w:p>
    <w:p>
      <w:pPr>
        <w:ind w:left="259" w:hanging="173"/>
      </w:pPr>
      <w:r>
        <w:rPr>
          <w:b/>
        </w:rPr>
        <w:t xml:space="preserve">• </w:t>
      </w:r>
      <w:r>
        <w:t>Concurrent debits are serialized; balance cannot become negative.</w:t>
      </w:r>
    </w:p>
    <w:p>
      <w:pPr>
        <w:ind w:left="259" w:hanging="173"/>
      </w:pPr>
      <w:r>
        <w:rPr>
          <w:b/>
        </w:rPr>
        <w:t xml:space="preserve">• </w:t>
      </w:r>
      <w:r>
        <w:t>At term_end_at, spending eligibility stops. Historical ledger remains queryable.</w:t>
      </w:r>
    </w:p>
    <w:p>
      <w:pPr>
        <w:ind w:left="259" w:hanging="173"/>
      </w:pPr>
      <w:r>
        <w:t>• Unused balance commercial treatment is RESOLVED-BIZ-MEMBERSHIP-EXPIRY: do not auto-forfeit, carry forward or write an expiry transaction.</w:t>
      </w:r>
    </w:p>
    <w:p>
      <w:pPr>
        <w:ind w:left="259" w:hanging="173"/>
      </w:pPr>
      <w:r>
        <w:rPr>
          <w:b/>
        </w:rPr>
        <w:t xml:space="preserve">• </w:t>
      </w:r>
      <w:r>
        <w:t>Renewal is an explicit paid purchase that creates a successor term; no automatic charge or in-place date reset.</w:t>
      </w:r>
    </w:p>
    <w:p>
      <w:pPr>
        <w:pStyle w:val="Heading1"/>
        <w:keepNext/>
        <w:keepLines/>
      </w:pPr>
      <w:r>
        <w:t>12. Expense, Vendor Invoice &amp; Report Contract</w:t>
      </w:r>
    </w:p>
    <w:p>
      <w:pPr>
        <w:pStyle w:val="Heading2"/>
        <w:keepNext/>
        <w:keepLines/>
      </w:pPr>
      <w:r>
        <w:t>12.1 POST /expenses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F3F2EF"/>
            <w:tcBorders>
              <w:top w:sz="6" w:val="single" w:color="D5D1CA"/>
              <w:left w:sz="6" w:val="single" w:color="D5D1CA"/>
              <w:bottom w:sz="6" w:val="single" w:color="D5D1CA"/>
              <w:right w:sz="6" w:val="single" w:color="D5D1CA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</w:pPr>
            <w:r>
              <w:t>{</w:t>
              <w:br/>
              <w:t xml:space="preserve">  "expense_name":"Courier",</w:t>
              <w:br/>
              <w:t xml:space="preserve">  "expense_date":"2026-08-19",</w:t>
              <w:br/>
              <w:t xml:space="preserve">  "payment_method":"CASH",</w:t>
              <w:br/>
              <w:t xml:space="preserve">  "amount":"850.00",</w:t>
              <w:br/>
              <w:t xml:space="preserve">  "reason":"Document courier",</w:t>
              <w:br/>
              <w:t xml:space="preserve">  "receipt_reference":"object://receipts/..."</w:t>
              <w:br/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259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748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Behavior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Actor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Receptionist/Admin/Super Admin may submit. added_by_account_id comes from authenticated account, never caller-supplied.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Initial status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PENDING_REVIEW. No server-persisted DRAFT is added in Phase 1; UI may keep an unsent local draft.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Receipt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Optional but supported as object reference.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Delete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No hard-delete endpoint exists after submission.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12.2 Review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223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Command</w:t>
            </w:r>
          </w:p>
        </w:tc>
        <w:tc>
          <w:tcPr>
            <w:tcW w:type="dxa" w:w="784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Required evidence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Approve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Admin/Super Admin; approved_by_account_id + approved_at; audit old/new.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Reject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Admin/Super Admin; rejected_by + rejected_at + rejection_reason mandatory.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Void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Admin/Super Admin; voided_by + voided_at + void_reason mandatory.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Correct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Create/link corrected expense using corrects_expense_id; retain original. Pending in-place correction only if old/new values are captured in audit_logs.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12.3 Vendor invoices</w:t>
      </w:r>
    </w:p>
    <w:p>
      <w:pPr/>
      <w:r>
        <w:t>Phase 1 supports vendor/inventory invoice creation and reporting as money-out business documents distinct from client invoices. It does not introduce a general ledger or Zoho synchronization.</w:t>
      </w:r>
    </w:p>
    <w:p>
      <w:pPr>
        <w:pStyle w:val="Heading2"/>
        <w:keepNext/>
        <w:keepLines/>
      </w:pPr>
      <w:r>
        <w:t>12.4 Reports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302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720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Minimum output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/reports/expenses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Total, Approved, Pending, Rejected; payment-method breakdown; searchable list.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/reports/invoices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Client Invoices and Vendor/Inventory Invoices as separate report scopes/tabs.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/reports/revenue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Total earnings/payment-method breakdown + Revenue by Artist: services, product sales, tips, total.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13. Client, Catalogue, Inventory, Support &amp; Settings</w:t>
      </w:r>
    </w:p>
    <w:p>
      <w:pPr>
        <w:pStyle w:val="Heading2"/>
        <w:keepNext/>
        <w:keepLines/>
      </w:pPr>
      <w:r>
        <w:t>13.1 Client scope</w:t>
      </w:r>
    </w:p>
    <w:p>
      <w:pPr>
        <w:ind w:left="259" w:hanging="173"/>
      </w:pPr>
      <w:r>
        <w:rPr>
          <w:b/>
        </w:rPr>
        <w:t xml:space="preserve">• </w:t>
      </w:r>
      <w:r>
        <w:t>Receptionist/Admin/Super Admin can search and use client records for operational booking/billing/support work.</w:t>
      </w:r>
    </w:p>
    <w:p>
      <w:pPr>
        <w:ind w:left="259" w:hanging="173"/>
      </w:pPr>
      <w:r>
        <w:rPr>
          <w:b/>
        </w:rPr>
        <w:t xml:space="preserve">• </w:t>
      </w:r>
      <w:r>
        <w:t>Artist has no general client-search endpoint; artist access is granted only through assigned booking_service/session context.</w:t>
      </w:r>
    </w:p>
    <w:p>
      <w:pPr>
        <w:ind w:left="259" w:hanging="173"/>
      </w:pPr>
      <w:r>
        <w:rPr>
          <w:b/>
        </w:rPr>
        <w:t xml:space="preserve">• </w:t>
      </w:r>
      <w:r>
        <w:t>Client can access only own profile/bookings/payment/membership/wallet/support data.</w:t>
      </w:r>
    </w:p>
    <w:p>
      <w:pPr>
        <w:ind w:left="259" w:hanging="173"/>
      </w:pPr>
      <w:r>
        <w:rPr>
          <w:b/>
        </w:rPr>
        <w:t xml:space="preserve">• </w:t>
      </w:r>
      <w:r>
        <w:t>Consultation/allergy data has no export/copy endpoint in Phase 1.</w:t>
      </w:r>
    </w:p>
    <w:p>
      <w:pPr>
        <w:pStyle w:val="Heading2"/>
        <w:keepNext/>
        <w:keepLines/>
      </w:pPr>
      <w:r>
        <w:t>13.2 Catalogue &amp;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216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799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Mutation rule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Artist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Admin+ create/edit/deactivate. Deactivation preserves history and removes future bookability.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Service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Admin-managed active/catalogue fields; required_artist_count and consent-risk configuration are data-driven.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Product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Admin+ create/edit/archive.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Inventory movement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Admin+ appends a movement; never silently overwrites stock history.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13.3 Support</w:t>
      </w:r>
    </w:p>
    <w:p>
      <w:pPr>
        <w:ind w:left="259" w:hanging="173"/>
      </w:pPr>
      <w:r>
        <w:rPr>
          <w:b/>
        </w:rPr>
        <w:t xml:space="preserve">• </w:t>
      </w:r>
      <w:r>
        <w:t>Client sees only own ticket messages and never sees is_internal_note=true staff content.</w:t>
      </w:r>
    </w:p>
    <w:p>
      <w:pPr>
        <w:ind w:left="259" w:hanging="173"/>
      </w:pPr>
      <w:r>
        <w:rPr>
          <w:b/>
        </w:rPr>
        <w:t xml:space="preserve">• </w:t>
      </w:r>
      <w:r>
        <w:t>Receptionist may create/reply operationally; Admin/Super Admin may resolve/close/escalate.</w:t>
      </w:r>
    </w:p>
    <w:p>
      <w:pPr>
        <w:ind w:left="259" w:hanging="173"/>
      </w:pPr>
      <w:r>
        <w:rPr>
          <w:b/>
        </w:rPr>
        <w:t xml:space="preserve">• </w:t>
      </w:r>
      <w:r>
        <w:t>Refund-request tickets may reference the resulting refund record; refund authority still remains Admin/Super Admin.</w:t>
      </w:r>
    </w:p>
    <w:p>
      <w:pPr>
        <w:ind w:left="259" w:hanging="173"/>
      </w:pPr>
      <w:r>
        <w:rPr>
          <w:b/>
        </w:rPr>
        <w:t xml:space="preserve">• </w:t>
      </w:r>
      <w:r>
        <w:t>Support SLA times remain configurable BA-proposed seed, not hard-coded production constants.</w:t>
      </w:r>
    </w:p>
    <w:p>
      <w:pPr>
        <w:pStyle w:val="Heading2"/>
        <w:keepNext/>
        <w:keepLines/>
      </w:pPr>
      <w:r>
        <w:t>13.4 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3456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Settings class</w:t>
            </w:r>
          </w:p>
        </w:tc>
        <w:tc>
          <w:tcPr>
            <w:tcW w:type="dxa" w:w="6696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Write authority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Operational salon/contact/business hours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Admin + Super Admin according to RBAC.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Notification channel preferences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Admin + Super Admin. SMS provider remains TBD.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Tax/GST, payment gateway, invoice settings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Super Admin only.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Staff/security/access/backup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Super Admin only.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Content overrides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Admin + Super Admin.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14. Canonical Data Mapping &amp; Enums</w:t>
      </w:r>
    </w:p>
    <w:p>
      <w:pPr>
        <w:pStyle w:val="Heading2"/>
        <w:keepNext/>
        <w:keepLines/>
      </w:pPr>
      <w:r>
        <w:t>14.1 Core table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216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Domain</w:t>
            </w:r>
          </w:p>
        </w:tc>
        <w:tc>
          <w:tcPr>
            <w:tcW w:type="dxa" w:w="799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Tables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Identity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accounts, staff_profiles, artist_profiles, client_profiles, auth_sessions, artist_services, artist_work_schedules, artist_schedule_exceptions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bookings, booking_services, booking_service_assignments, booking_holds, booking_hold_resources, booking_reschedule_history, group_bookings, booking_products, booking_status_history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Catalogue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service_categories, service_subcategories, services, product_categories, products, inventory_movements, service_product_suggestions, wishlist_items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Consultation/Session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consultations, consultation_reviews, consultation_allergies, allergies, consent_templates, service_consents, media_consents, service_sessions, session_events, saved_addresses, wallet_transactions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Membership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membership_tiers, memberships, membership_members, membership_transactions, membership_enquiries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Money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invoices, invoice_line_items, vendor_invoices, payments, payment_webhook_events, refunds, expenses, revenue_allocations, tip_allocations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Support/Settings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tickets, ticket_messages, trendsetter_queries, content_overrides, salon_settings, notification_preferences, notifications, audit_logs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14.2 Canonical Phase 1 enums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28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Enum</w:t>
            </w:r>
          </w:p>
        </w:tc>
        <w:tc>
          <w:tcPr>
            <w:tcW w:type="dxa" w:w="727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Values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StaffRole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RECEPTIONIST | ADMIN | SUPER_ADMIN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BookingStatus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CONFIRMED | CHECKED_IN | IN_SERVICE | SERVICE_COMPLETED | CLOSED | CANCELLED | NO_SHOW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AssignmentStrategy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SPECIFIC_ARTIST | AUTO_ASSIGN | YOYO_ASSIGNED_TEAM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AssignmentStatus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AWAITING_ASSIGNMENT | PARTIALLY_ASSIGNED | FULLY_ASSIGNED | ASSIGNMENT_EXCEPTION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ArtistConfirmationState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NONE | PROVISIONAL | FINAL | CONFIRMATION_EXCEPTION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AssignmentRole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PRIMARY | LEAD | SUPPORT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AssignmentSource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CLIENT_REQUEST | FLOOR_MANAGER | RECEPTIONIST | AUTO_STANDARD_RESERVED_P2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AssignmentRowStatus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PENDING | CONFIRMED | RELEASED | REPLACED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HoldStatus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HOLD_ACTIVE | HOLD_CONSUMED | HOLD_EXPIRED | HOLD_RELEASED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SessionStatus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NOT_STARTED | ACTIVE | READY_FOR_BILLING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ConsultationReviewOutcome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NO_CHANGES | UPDATED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ConsentStatus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SIGNED | DECLINED | MISSING as context-appropriate; service-consent signing itself persists signed evidence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MediaConsent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ALLOW | DECLINE | NOT_ANSWERED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PaymentPurpose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ADVANCE | FINAL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PaymentStatus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INITIATED | PENDING | SUCCEEDED | FAILED | CANCELLED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ReconciliationState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CLEAN | REQUIRED | IN_REVIEW | RESOLVED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RefundStatus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REQUESTED | APPROVED | PROCESSING | SUCCEEDED | FAILED | REJECTED | CANCELLED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RefundDestination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ORIGINAL | WALLET | MEMBERSHIP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MembershipStatus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ACTIVE | EXPIRED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MembershipMemberStatus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ACTIVE | REMOVED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MembershipTxnType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PURCHASE_GRANT | SERVICE_DEBIT | REFUND_CREDIT | MANUAL_ADJUSTMENT | RENEWAL_RESERVED | EXPIRY_RESERVED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ExpenseApprovalStatus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PENDING_REVIEW | APPROVED | REJECTED | VOIDED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WebhookProcessingStatus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RECEIVED | PROCESSING | PROCESSED | DUPLICATE | FAILED_RETRYABLE | FAILED_FINAL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F5EEDC"/>
            <w:tcBorders>
              <w:top w:sz="8" w:val="single" w:color="D9BE78"/>
              <w:left w:sz="8" w:val="single" w:color="D9BE78"/>
              <w:bottom w:sz="8" w:val="single" w:color="D9BE78"/>
              <w:right w:sz="8" w:val="single" w:color="D9BE7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5A4A32"/>
                <w:sz w:val="18"/>
              </w:rPr>
              <w:t>Reserved means unavailable</w:t>
            </w:r>
          </w:p>
          <w:p>
            <w:pPr>
              <w:spacing w:after="0"/>
            </w:pPr>
            <w:r>
              <w:rPr>
                <w:sz w:val="17"/>
              </w:rPr>
              <w:t>AUTO_STANDARD_RESERVED_P2, RENEWAL_RESERVED and EXPIRY_RESERVED are schema-forward placeholders only. Phase 1 production commands must not write a Phase 2 behavior or an unapproved expiry money outcome.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14.3 Required finance/RBAC fields from ERD v2.2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216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799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Minimum physical fields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expenses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id, expense_name, expense_date, payment_method, amount NUMERIC(14,2), reason, added_by_account_id, submitted_at, receipt_reference, approval_status, approved_by/at, rejected_by/at/reason, voided_by/at/reason, corrects_expense_id, created_at, updated_at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invoices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existing invoice fields + closed_at + closed_by_account_id; financial update guard after CLOSED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audit_logs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id, actor_account_id, actor_role_snapshot, action_code, target_type, target_id, reason, old_values_json, new_values_json, request_correlation_id, created_at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14.4 Required uniqueness / integrity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374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Constraint</w:t>
            </w:r>
          </w:p>
        </w:tc>
        <w:tc>
          <w:tcPr>
            <w:tcW w:type="dxa" w:w="640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payment_webhook_events.provider_event_id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UNIQUE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payments.provider_payment_id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UNIQUE where non-null or equivalent provider+payment uniqueness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membership_members(membership_id, client_id)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UNIQUE within same membership; NOT globally unique by client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service_sessions.booking_service_id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Exactly one session row per booking_service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expenses.corrects_expense_id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Nullable self-FK; cannot equal own id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artist overlap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Database-backed prevention of overlapping confirmed occupied windows incl. buffer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required_artist_count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&gt;=1; assignment completeness checked transactionally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group member_count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&lt;=5 including organizer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money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Non-negative where business fact requires; decimal fixed precision; no float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audit/expense history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5"/>
              </w:rPr>
              <w:t>No normal application hard-delete path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15. Error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tblHeader w:val="true"/>
          <w:cantSplit/>
        </w:trPr>
        <w:tc>
          <w:tcPr>
            <w:tcW w:type="dxa" w:w="331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Code</w:t>
            </w:r>
          </w:p>
        </w:tc>
        <w:tc>
          <w:tcPr>
            <w:tcW w:type="dxa" w:w="115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HTTP</w:t>
            </w:r>
          </w:p>
        </w:tc>
        <w:tc>
          <w:tcPr>
            <w:tcW w:type="dxa" w:w="568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VALIDATION_ERROR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422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Field/business input invalid; field_errors populated.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NOT_FOUND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404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Scoped entity does not exist or is not visible as appropriate.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AUTH_REQUIRED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401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Authentication missing/invalid.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ACCOUNT_INACTIVE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403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Authenticated identity is inactive.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ROLE_FORBIDDEN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403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Role cannot perform action.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SCOPE_FORBIDDEN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403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Actor not allowed on target record.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VERSION_CONFLICT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expected_version stale.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IDEMPOTENCY_KEY_CONFLICT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Same key reused with different payload.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STATE_GUARD_FAILED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Business state blocks action.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SLOT_UNAVAILABLE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Artist/capacity no longer available at commit.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HOLD_EXPIRED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8-minute hold expired/released.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ASSIGNMENT_INCOMPLETE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Required named assignments not complete.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CONSULTATION_REQUIRED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Session start blocked by consultation readiness.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SERVICE_CONSENT_REQUIRED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Configured high-risk service missing signed consent.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PAYMENT_PENDING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Provider money outcome not authoritative yet.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PAYMENT_RECONCILIATION_REQUIRED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Money true/uncertain but booking/invoice resource outcome needs Admin review.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INSUFFICIENT_WALLET_BALANCE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Requested wallet debit exceeds available balance.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INSUFFICIENT_MEMBERSHIP_BALANCE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Selected membership debit exceeds balance.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MEMBERSHIP_INELIGIBLE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Term/member/service invalid for selected membership.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REFUND_CEILING_EXCEEDED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Requested/approved refund exceeds remaining refundable amount.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INVOICE_NOT_SETTLED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Cannot close invoice until exact settlement reconciliation.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INVOICE_CLOSED_IMMUTABLE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Attempt to change protected closed-invoice economics.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EXPENSE_REVIEW_STATE_INVALID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Expense review/correction command invalid for current status.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PROVIDER_SIGNATURE_INVALID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401/400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Webhook signature/context fails; no financial mutation.</w:t>
            </w:r>
          </w:p>
        </w:tc>
      </w:tr>
    </w:tbl>
    <w:p>
      <w:pPr>
        <w:spacing w:after="0"/>
      </w:pPr>
    </w:p>
    <w:p>
      <w:pPr/>
      <w:r>
        <w:t>Error messages must be human-readable but must not leak raw SQL, provider secrets, internal stack traces or data from another tenant/record scope.</w:t>
      </w:r>
    </w:p>
    <w:p>
      <w:pPr>
        <w:pStyle w:val="Heading1"/>
        <w:keepNext/>
        <w:keepLines/>
      </w:pPr>
      <w:r>
        <w:t>16. Audit &amp; Security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316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Protected action</w:t>
            </w:r>
          </w:p>
        </w:tc>
        <w:tc>
          <w:tcPr>
            <w:tcW w:type="dxa" w:w="698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Minimum audit payload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Manual assignment/reassignment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actor + role snapshot + booking_service + old/new artist rows + reason on change + request id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Refund approve/execute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actor/approver + refund/payment refs + amount + destination + reason + provider/ledger result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Wallet/membership manual adjustment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actor + client/membership + signed amount + reason + linked source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Invoice close/correction flow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actor + invoice + close time or linked correction/refund + reason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Revenue allocation edit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actor + invoice line + old/new percentages/amounts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Expense review/correction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submitter + approver/corrector + old/new values + reason + receipt ref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User/role/security setting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Super Admin actor + target + old/new value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Critical finance config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Super Admin actor + setting key + old/new value</w:t>
            </w:r>
          </w:p>
        </w:tc>
      </w:tr>
    </w:tbl>
    <w:p>
      <w:pPr>
        <w:spacing w:after="0"/>
      </w:pPr>
    </w:p>
    <w:p>
      <w:pPr>
        <w:ind w:left="259" w:hanging="173"/>
      </w:pPr>
      <w:r>
        <w:rPr>
          <w:b/>
        </w:rPr>
        <w:t xml:space="preserve">• </w:t>
      </w:r>
      <w:r>
        <w:t>audit_logs are append-only to normal application roles.</w:t>
      </w:r>
    </w:p>
    <w:p>
      <w:pPr>
        <w:ind w:left="259" w:hanging="173"/>
      </w:pPr>
      <w:r>
        <w:rPr>
          <w:b/>
        </w:rPr>
        <w:t xml:space="preserve">• </w:t>
      </w:r>
      <w:r>
        <w:t>actor_account_id is always derived from authentication; callers cannot impersonate actor fields.</w:t>
      </w:r>
    </w:p>
    <w:p>
      <w:pPr>
        <w:ind w:left="259" w:hanging="173"/>
      </w:pPr>
      <w:r>
        <w:rPr>
          <w:b/>
        </w:rPr>
        <w:t xml:space="preserve">• </w:t>
      </w:r>
      <w:r>
        <w:t>actor_role_snapshot preserves the role at action time even if role later changes.</w:t>
      </w:r>
    </w:p>
    <w:p>
      <w:pPr>
        <w:ind w:left="259" w:hanging="173"/>
      </w:pPr>
      <w:r>
        <w:rPr>
          <w:b/>
        </w:rPr>
        <w:t xml:space="preserve">• </w:t>
      </w:r>
      <w:r>
        <w:t>Where practical, protected mutation + its audit row commit in the same database transaction.</w:t>
      </w:r>
    </w:p>
    <w:p>
      <w:pPr>
        <w:pStyle w:val="Heading1"/>
        <w:keepNext/>
        <w:keepLines/>
      </w:pPr>
      <w:r>
        <w:t>17. Domain Events &amp; Notification Handoff</w:t>
      </w:r>
    </w:p>
    <w:p>
      <w:pPr/>
      <w:r>
        <w:t>These are semantic post-commit events. The implementation may use an internal event bus/job worker, but must not publish a success event before the authoritative database transaction commits.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tblHeader w:val="true"/>
          <w:cantSplit/>
        </w:trPr>
        <w:tc>
          <w:tcPr>
            <w:tcW w:type="dxa" w:w="324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Event</w:t>
            </w:r>
          </w:p>
        </w:tc>
        <w:tc>
          <w:tcPr>
            <w:tcW w:type="dxa" w:w="374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Minimum payload</w:t>
            </w:r>
          </w:p>
        </w:tc>
        <w:tc>
          <w:tcPr>
            <w:tcW w:type="dxa" w:w="352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Consumers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BOOKING_CONFIRMED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booking_id, client_id, service summaries, assignment status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Client App, Admin Calendar, notifications, assignment queue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ASSIGNMENT_REQUIRED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booking_service_id, required_count, current_count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Admin/Floor Manager queue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ARTIST_ASSIGNMENT_FINALIZED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booking_service_id, assigned artists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Artist App, Admin, allowed client view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ARTIST_ASSIGNMENT_EXCEPTION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booking_service_id, affected artist/reason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Admin queue; client recovery when promise affected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SPECIFIC_ARTIST_CONFIRMATION_DUE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booking_service_id, due_at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Admin queue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CLIENT_CHECKED_IN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booking_id, checked_in_at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Artist App for valid named assignments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SERVICE_STARTED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booking_service_id, session_id, started_at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 aggregate/Admin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SERVICE_READY_FOR_BILLING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booking_service_id, session_id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POS/Admin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PAYMENT_SUCCEEDED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payment_id, purpose, amount, provider refs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 engine or invoice settlement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PAYMENT_RECONCILIATION_REQUIRED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payment_id, hold/booking/invoice context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Admin finance queue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REFUND_SUCCEEDED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refund_id, amount, destination, evidence ref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Client/Admin/reporting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BILL_CLOSED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invoice_id, booking_id, closed_at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 closure/reporting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MEMBERSHIP_ACTIVATED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membership_id, members, credited_value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Client type projection/Admin/Client app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MEMBERSHIP_EXPIRED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membership_id, term_end_at, historical balance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Eligibility projection/renewal tracking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EXPENSE_SUBMITTED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expense_id, submitter, amount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Admin review queue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18. Developer Acceptance / UAT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tblHeader w:val="true"/>
          <w:cantSplit/>
        </w:trPr>
        <w:tc>
          <w:tcPr>
            <w:tcW w:type="dxa" w:w="10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403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511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Expected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API-001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Client books Auto Assign; quote/hold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20% advance. No hidden artist ID returned/persisted.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API-002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Later Admin assigns Creative Director to Auto Assign booking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No top-up to Rs. 5,000.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API-003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Specific Creative Director booking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Fixed Rs. 5,000 advance.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API-004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Two clients race for final named artist slot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Only DB-winning transaction confirms; loser gets SLOT_UNAVAILABLE/recovery.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API-005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Duplicate Razorpay capture webhook x3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One payment effect + one booking/hold consumption.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API-006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Late capture after hold expiry and slot reallocated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Payment true; booking not invented; reconciliation REQUIRED.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API-007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Reschedule retry same idempotency key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One reschedule history event; same result returned.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API-008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Receptionist tries manual assignment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403 ROLE_FORBIDDEN.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API-009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Admin assigns 1 of 2 artists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PARTIALLY_ASSIGNED; session start blocked.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API-010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Artist tries another artist session ID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403 SCOPE_FORBIDDEN.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API-011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New client session start before consultation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 CONSULTATION_REQUIRED.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API-012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Returning client NO_CHANGES review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No duplicate consultation; review references source.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API-013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High-risk session start without signed service consent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 SERVICE_CONSENT_REQUIRED.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API-014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Media consent declined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Session may still start if all other gates pass.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API-015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Two artists call Start on same service session concurrently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Exactly one transition/event; other gets idempotent/current result or version conflict.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API-016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Cash final settlement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SUCCEEDED cash payment with provider null.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API-017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Membership has insufficient balance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No negative debit; explicit additional source required; no auto-drain of second membership/wallet.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API-018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Invoice settlement short by Rs. 1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Close rejected; invoice remains open.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API-019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Duplicate invoice close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Same closed invoice returned; no second close effect.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API-020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Post-close service price PATCH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 INVOICE_CLOSED_IMMUTABLE for every role including Super Admin.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API-021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Revenue split changed 70/30 -&gt; 60/40 after close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New audited allocation version; invoice total unchanged.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API-022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Refund exceeds remaining ceiling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 REFUND_CEILING_EXCEEDED.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API-023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Receptionist calls refund approval endpoint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403 ROLE_FORBIDDEN; refund stays REQUESTED.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API-024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Refund to membership succeeds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Exactly one membership REFUND_CREDIT linked to refund.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API-025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Bella purchase provider callback duplicate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One term + one Rs. 70,000 PURCHASE_GRANT.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API-026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Concurrent add of final membership slot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Only one succeeds; member count never exceeds snapshot.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API-027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Expired membership with unused balance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Spending denied; ledger value preserved; no automatic expiry/carry transaction.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API-028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Receptionist submits expense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PENDING_REVIEW; cannot self-approve.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API-029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Admin corrects approved Rs. 5,000 expense to Rs. 500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Original retained/voided as appropriate; corrected record linked; audit old/new.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API-030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Hard-delete expense attempt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No endpoint / forbidden at application layer.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API-031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Idempotency key same key different payload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409 IDEMPOTENCY_KEY_CONFLICT; no side effect.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API-032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Client substitutes another client_id in own request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403 SCOPE_FORBIDDEN.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API-033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Inactive staff token calls protected API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403 ACCOUNT_INACTIVE before business logic.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API-034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Money value supplied as JSON float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422; API requires two-decimal string.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API-035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Razorpay adapter converts "5000.00"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Provider request = 500000 paise exactly; round-trip tests pass.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19. Open Decisions - Do Not Guess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rPr>
          <w:tblHeader w:val="true"/>
          <w:cantSplit/>
        </w:trPr>
        <w:tc>
          <w:tcPr>
            <w:tcW w:type="dxa" w:w="172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88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4608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Development-safe behavior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t>RESOLVED-BIZ-CD-RESCHEDULE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Creative Director Rs. 5,000 transferability on timely reschedule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t>API transfers the existing CD advance linkage to the newly rescheduled appointment when the approved timely-reschedule rule applies; preserve original payment linkage and audit.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t>RESOLVED-BIZ-MEMBERSHIP-EXPIRY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Unused membership balance at one-year expiry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Expire spending eligibility; preserve ledger/value; no auto forfeit/carry/transfer transaction.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t>RESOLVED-BIZ-TIP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t>No Client App tip UI; desk-added billed tip requires explicit recipient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Backend requires explicit recipient allocation; no silent auto-split.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t>RESOLVED-BIZ-GROUP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t>Independent group-member appointment cancellation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t>Each group member is an independent appointment. Cancellation/reschedule affects only that appointment and its own advance component under the applicable standard/CD policy.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TBD-FIN-001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Exact tax/GST/HSN configuration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Store/configure approved values; do not hard-code discovery examples.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TBD-FIN-002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Artist revenue allocatable basis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Persist approved allocatable_amount passed by authorized workflow; do not infer pre/post-tax basis.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TBD-SVC-001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Exact female Highlight/Botox 2-artist variants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required_artist_count remains data-driven; default 1 until approved rows are set.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TBD-CONS-001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Final high-risk service list + legal consent wording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Risk/consent remain configurable/versioned; production content needs business/legal approval.</w:t>
            </w:r>
          </w:p>
        </w:tc>
      </w:tr>
      <w:tr>
        <w:trPr>
          <w:cantSplit/>
        </w:trPr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t>RESOLVED-SUPPORT-001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Final support SLA values + SMS provider</w:t>
            </w:r>
          </w:p>
        </w:tc>
        <w:tc>
          <w:tcPr>
            <w:tcW w:type="dxa" w:w="3465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t>Production configuration: Meta WhatsApp Cloud API primary, MSG91 SMS fallback, SLA High 30m / Medium 2h / Low 8 business hours; values remain configurable.</w:t>
            </w:r>
          </w:p>
        </w:tc>
      </w:tr>
      <w:tr>
        <w:trPr>
          <w:cantSplit/>
        </w:trPr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t>RESOLVED-MEM-RENEWAL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t>Early-renewal successor term timing</w:t>
            </w:r>
          </w:p>
        </w:tc>
        <w:tc>
          <w:tcPr>
            <w:tcW w:type="dxa" w:w="3465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t>If current membership has balance, successor term starts on exact current expiry date; if current balance is zero, renewal may activate immediately.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20. API Contract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223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7992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Required evidence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OpenAPI/spec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All canonical endpoints, fields, enums, status/error codes and authorization declared.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RBAC tests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Direct API tests prove forbidden roles/scopes cannot mutate data even when UI is bypassed.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State-machine tests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Booking, assignment, session, payment/refund and membership transition tests match authoritative state machines.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DB transaction tests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Race tests for artist slots, hold consumption, member slots, ledger debits, refund ceiling and invoice close.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Money-unit tests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Every API/domain/DB amount uses decimal INR strings -&gt; NUMERIC(14,2); provider paise conversion tested only at adapter boundary.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Idempotency tests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Same request retry converges; conflicting payload with same key is rejected; provider duplicate event is harmless.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Audit tests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Protected mutations create required audit evidence; no actor fields trusted from request body.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No-hard-delete tests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Consultation/ledger/audit/expense and referenced history cannot be destructively removed through normal app roles.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Performance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Operational list endpoints use indexed filters/cursor pagination; no N+1 waterfalls across critical booking/calendar/POS flows.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Human gate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Product/BA signs off OpenAPI output + unresolved TBD list before implementation freeze.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96"/>
            <w:shd w:fill="E8EFE9"/>
            <w:tcBorders>
              <w:top w:sz="8" w:val="single" w:color="AFC7B3"/>
              <w:left w:sz="8" w:val="single" w:color="AFC7B3"/>
              <w:bottom w:sz="8" w:val="single" w:color="AFC7B3"/>
              <w:right w:sz="8" w:val="single" w:color="AFC7B3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5A4A32"/>
                <w:sz w:val="18"/>
              </w:rPr>
              <w:t>Implementation freeze</w:t>
            </w:r>
          </w:p>
          <w:p>
            <w:pPr>
              <w:spacing w:after="0"/>
            </w:pPr>
            <w:r>
              <w:rPr>
                <w:sz w:val="17"/>
              </w:rPr>
              <w:t>This contract is the Phase 1 backend boundary. Developers must raise a versioned change request when a new endpoint changes money semantics, permission authority, state transition, database entity or external-provider truth. Do not implement undocumented behavior by convention.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21. Source &amp;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rPr>
          <w:tblHeader w:val="true"/>
          <w:cantSplit/>
        </w:trPr>
        <w:tc>
          <w:tcPr>
            <w:tcW w:type="dxa" w:w="3744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6480"/>
            <w:shd w:fill="5A4A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How used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YOYO Phase 1 Revised ERD v2.2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Structural tables, finance/RBAC patch, invoice immutability, expense fields, audit evidence, physical constraints.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YOYO Phase 1 RBAC &amp; Permission Matrix v1.0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Endpoint role authority, row scope, maker-checker financial rules.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 &amp; Availability Contract v1.1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60-day horizon, 30-minute same-day lead, 15-min grid, 10-min buffer, 8-min hold, manual Auto Assign, specific artist T-30.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 State Machine v1.0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Booking/assignment/hold states, reschedule/cancel/check-in/no-show, idempotency and domain events.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Artist App Service Session State Machine v1.0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Artist-only consultation, consent gates, per-service sessions, parallel/two-artist execution.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Payment &amp; Money Rules Contract v1.0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Advance amounts, final settlement, stored value, refunds, invoice truth, revenue/tips.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Payment &amp; Refund State Machine v1.0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Payment/refund statuses, commands, provider webhooks, reconciliation and invoice close.</w:t>
            </w:r>
          </w:p>
        </w:tc>
      </w:tr>
      <w:tr>
        <w:trPr>
          <w:cantSplit/>
        </w:trPr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Membership State Machine v1.0</w:t>
            </w:r>
          </w:p>
        </w:tc>
        <w:tc>
          <w:tcPr>
            <w:tcW w:type="dxa" w:w="5198"/>
            <w:shd w:fill="FFFFFF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Activation, shared members, ledger, multiple memberships, expiry/renewal boundaries.</w:t>
            </w:r>
          </w:p>
        </w:tc>
      </w:tr>
      <w:tr>
        <w:trPr>
          <w:cantSplit/>
        </w:trPr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Phase 1 FSDs</w:t>
            </w:r>
          </w:p>
        </w:tc>
        <w:tc>
          <w:tcPr>
            <w:tcW w:type="dxa" w:w="5198"/>
            <w:shd w:fill="FAF8F4"/>
            <w:tcMar>
              <w:top w:w="60" w:type="dxa"/>
              <w:start w:w="65" w:type="dxa"/>
              <w:bottom w:w="60" w:type="dxa"/>
              <w:end w:w="65" w:type="dxa"/>
            </w:tcMar>
            <w:vAlign w:val="top"/>
            <w:tcBorders>
              <w:bottom w:sz="3" w:val="single" w:color="DDD8D0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C1C1C"/>
                <w:sz w:val="14"/>
              </w:rPr>
              <w:t>Client/admin/artist CRUD, reporting, inventory, support, settings and original screen operations where not superseded.</w:t>
            </w:r>
          </w:p>
        </w:tc>
      </w:tr>
    </w:tbl>
    <w:p>
      <w:pPr>
        <w:spacing w:after="0"/>
      </w:pPr>
    </w:p>
    <w:p>
      <w:pPr>
        <w:pStyle w:val="Small"/>
      </w:pPr>
      <w:r>
        <w:t>End of document.</w:t>
      </w:r>
    </w:p>
    <w:p>
      <w:r>
        <w:br w:type="page"/>
      </w:r>
    </w:p>
    <w:p>
      <w:pPr>
        <w:pStyle w:val="Heading1"/>
      </w:pPr>
      <w:r>
        <w:t>2026-08-21 Current Phase 1 Alignment</w:t>
      </w:r>
    </w:p>
    <w:p>
      <w:r>
        <w:rPr>
          <w:b/>
        </w:rPr>
        <w:t>Status: CURRENT IMPLEMENTATION AUTHORITY</w:t>
      </w:r>
    </w:p>
    <w:p>
      <w:r>
        <w:t>This section records approved Phase 1 rules and enhancements as of 21 August 2026. Any earlier wording elsewhere in this document that conflicts with this section is superseded and must not be implemented.</w:t>
      </w:r>
    </w:p>
    <w:p>
      <w:r>
        <w:rPr>
          <w:b/>
        </w:rPr>
        <w:t xml:space="preserve">• </w:t>
      </w:r>
      <w:r>
        <w:t>Architecture: Admin Panel, Artist App and Client Booking App use one shared backend/API and one PostgreSQL source of truth. Phase 1 is single-branch.</w:t>
      </w:r>
    </w:p>
    <w:p>
      <w:r>
        <w:rPr>
          <w:b/>
        </w:rPr>
        <w:t xml:space="preserve">• </w:t>
      </w:r>
      <w:r>
        <w:t>Artist assignment: Phase 1 has no automatic artist selection. YOYO Assigned Team / Auto Assign enters a manual assignment queue. Authorized Admin/Floor-Manager capability assigns eligible artist(s). Check-in never chooses the artist. AUTO_STANDARD is reserved for Phase 2 only.</w:t>
      </w:r>
    </w:p>
    <w:p>
      <w:r>
        <w:rPr>
          <w:b/>
        </w:rPr>
        <w:t xml:space="preserve">• </w:t>
      </w:r>
      <w:r>
        <w:t>Two-artist services: service master drives required_artist_count = 1 or 2. No hardcoded Senior+Junior rule. For a two-artist service, requested artist is lead and support is assigned separately; start is blocked until fully assigned.</w:t>
      </w:r>
    </w:p>
    <w:p>
      <w:r>
        <w:rPr>
          <w:b/>
        </w:rPr>
        <w:t xml:space="preserve">• </w:t>
      </w:r>
      <w:r>
        <w:t>Consultation: Artist fills consultation; client does not edit/sign the salon consultation. New client = full consultation. Returning client = No Changes review reference or Update with a new prefilled immutable version. High-risk digital service consent is a separate configurable gate.</w:t>
      </w:r>
    </w:p>
    <w:p>
      <w:r>
        <w:rPr>
          <w:b/>
        </w:rPr>
        <w:t xml:space="preserve">• </w:t>
      </w:r>
      <w:r>
        <w:t>Booking timing: 60-day horizon, 15-minute slots, 10-minute artist-only post-service buffer, 30-minute same-day self-booking lead time, and an 8-minute online payment hold.</w:t>
      </w:r>
    </w:p>
    <w:p>
      <w:r>
        <w:rPr>
          <w:b/>
        </w:rPr>
        <w:t xml:space="preserve">• </w:t>
      </w:r>
      <w:r>
        <w:t>Specific artist: 31–60 day specific-artist bookings are PROVISIONAL and revalidated at T-30; no silent artist substitution.</w:t>
      </w:r>
    </w:p>
    <w:p>
      <w:r>
        <w:rPr>
          <w:b/>
        </w:rPr>
        <w:t xml:space="preserve">• </w:t>
      </w:r>
      <w:r>
        <w:t>Advances: Direct Creative Director booking = fixed ₹5,000 mandatory advance. Every other pre-book path = 20% mandatory advance. YOYO Assigned Team remains 20% even if a Creative Director is later manually assigned.</w:t>
      </w:r>
    </w:p>
    <w:p>
      <w:r>
        <w:rPr>
          <w:b/>
        </w:rPr>
        <w:t xml:space="preserve">• </w:t>
      </w:r>
      <w:r>
        <w:t>Creative Director reschedule: the ₹5,000 advance may transfer to the newly rescheduled appointment.</w:t>
      </w:r>
    </w:p>
    <w:p>
      <w:r>
        <w:rPr>
          <w:b/>
        </w:rPr>
        <w:t xml:space="preserve">• </w:t>
      </w:r>
      <w:r>
        <w:t>Group booking: each group member receives an independent booking/appointment linked by a group container. Each member/service advance is calculated independently (20% of each service price, except direct CD rule). Individual member appointments may be cancelled/rescheduled independently. A combined checkout is permitted only when backend allocation remains exact per appointment/service.</w:t>
      </w:r>
    </w:p>
    <w:p>
      <w:r>
        <w:rPr>
          <w:b/>
        </w:rPr>
        <w:t xml:space="preserve">• </w:t>
      </w:r>
      <w:r>
        <w:t>Tips: no tip control exists in the Client App. Normal tip is cash directly from client to artist. If client asks to include a tip on the salon bill, Receptionist/Admin may add the client-requested amount at the billing desk and attribute it to intended artist(s).</w:t>
      </w:r>
    </w:p>
    <w:p>
      <w:r>
        <w:rPr>
          <w:b/>
        </w:rPr>
        <w:t xml:space="preserve">• </w:t>
      </w:r>
      <w:r>
        <w:t>Refunds: YOYO issues no cash refunds. Approved destination is eligible original electronic source or YOYO Wallet, according to client choice; eligible membership refund flows remain only where explicitly allowed.</w:t>
      </w:r>
    </w:p>
    <w:p>
      <w:r>
        <w:rPr>
          <w:b/>
        </w:rPr>
        <w:t xml:space="preserve">• </w:t>
      </w:r>
      <w:r>
        <w:t>Payment reconciliation: uncertain provider payments move from ordinary PENDING to RECONCILIATION_REQUIRED after 15 minutes; daily unresolved-payment reconciliation sweep.</w:t>
      </w:r>
    </w:p>
    <w:p>
      <w:r>
        <w:rPr>
          <w:b/>
        </w:rPr>
        <w:t xml:space="preserve">• </w:t>
      </w:r>
      <w:r>
        <w:t>Membership expiry: unused balance is preserved/frozen. On renewal, Admin may carry forward/transfer preserved balance. Primary holder cannot be changed/removed; sub-members can be changed within slot limits.</w:t>
      </w:r>
    </w:p>
    <w:p>
      <w:r>
        <w:rPr>
          <w:b/>
        </w:rPr>
        <w:t xml:space="preserve">• </w:t>
      </w:r>
      <w:r>
        <w:t>Early membership renewal: if current membership still has balance, successor term begins on exact current expiry date; if current balance is zero, renewed membership may activate immediately on renewal date.</w:t>
      </w:r>
    </w:p>
    <w:p>
      <w:r>
        <w:rPr>
          <w:b/>
        </w:rPr>
        <w:t xml:space="preserve">• </w:t>
      </w:r>
      <w:r>
        <w:t>Support channels: Meta WhatsApp Cloud API primary; MSG91 SMS fallback. First-response operational targets: High 30 minutes, Medium 2 hours, Low 8 business hours.</w:t>
      </w:r>
    </w:p>
    <w:p>
      <w:r>
        <w:rPr>
          <w:b/>
        </w:rPr>
        <w:t xml:space="preserve">• </w:t>
      </w:r>
      <w:r>
        <w:t>Approved CRM additions: Customer 360, Unified Client Timeline, Personalized Smart Suggested Slots, Next Best Action, Rebooking/Lapsed Client Intelligence, Advanced Notifications Center, Product Recommendations v1, and existing Admin Content Controls.</w:t>
      </w:r>
    </w:p>
    <w:p>
      <w:r>
        <w:rPr>
          <w:b/>
        </w:rPr>
        <w:t xml:space="preserve">• </w:t>
      </w:r>
      <w:r>
        <w:t>Explicitly not added: Client Attention Queue, Client Segments, Customer Health Score, Relationship Alerts, Membership Intelligence dashboard, and Service Affinity dashboard.</w:t>
      </w:r>
    </w:p>
    <w:p>
      <w:r>
        <w:rPr>
          <w:b/>
        </w:rPr>
        <w:t xml:space="preserve">• </w:t>
      </w:r>
      <w:r>
        <w:t>Client AI Assistant: tool-using assistant can discover services/artists/products, answer account questions, check availability, book/reschedule/cancel through the same authorized APIs/state machines, surface suggested slots, wallet/membership/booking information and support. It never writes directly to the database or bypasses confirmation/payment/RBAC.</w:t>
      </w:r>
    </w:p>
    <w:p>
      <w:r>
        <w:rPr>
          <w:b/>
        </w:rPr>
        <w:t xml:space="preserve">• </w:t>
      </w:r>
      <w:r>
        <w:t>Artist AI Assistant: tool-using operational copilot can answer permitted questions about the artist's schedule, next appointment, assigned/current client context, consultation/safety data, services/products, session status, personal business/performance figures and notifications. It uses authorized APIs only and cannot bypass scope/RBAC.</w:t>
      </w:r>
    </w:p>
    <w:p>
      <w:pPr>
        <w:pStyle w:val="Heading2"/>
      </w:pPr>
      <w:r>
        <w:t>Four intentionally open items</w:t>
      </w:r>
    </w:p>
    <w:p>
      <w:r>
        <w:rPr>
          <w:b/>
        </w:rPr>
        <w:t xml:space="preserve">• </w:t>
      </w:r>
      <w:r>
        <w:t>OPEN-01 — Final GST / tax / HSN-SAC / invoice statutory configuration (pending current invoice evidence).</w:t>
      </w:r>
    </w:p>
    <w:p>
      <w:r>
        <w:rPr>
          <w:b/>
        </w:rPr>
        <w:t xml:space="preserve">• </w:t>
      </w:r>
      <w:r>
        <w:t>OPEN-02 — Final artist revenue-allocation basis/formula (pending accountant confirmation).</w:t>
      </w:r>
    </w:p>
    <w:p>
      <w:r>
        <w:rPr>
          <w:b/>
        </w:rPr>
        <w:t xml:space="preserve">• </w:t>
      </w:r>
      <w:r>
        <w:t>OPEN-03 — Exact service-master rows requiring two artists.</w:t>
      </w:r>
    </w:p>
    <w:p>
      <w:r>
        <w:rPr>
          <w:b/>
        </w:rPr>
        <w:t xml:space="preserve">• </w:t>
      </w:r>
      <w:r>
        <w:t>OPEN-04 — Exact high-risk service list and final legal consent wording.</w:t>
      </w:r>
    </w:p>
    <w:p>
      <w:r>
        <w:t>Developers must keep these four values configuration-driven and must not invent production values. They do not block general development, but they block final UAT/production activation of the directly affected behavior.</w:t>
      </w:r>
    </w:p>
    <w:p>
      <w:pPr>
        <w:pStyle w:val="Heading1"/>
      </w:pPr>
      <w:r>
        <w:t>API v1.1 - Supporting and CRM Endpoints</w:t>
      </w:r>
    </w:p>
    <w:p>
      <w:r>
        <w:t>These endpoints close previously identified Phase 1 interface gaps and expose the approved CRM/assistant capabilities without creating a second business-logic path. Exact URI naming may be normalized by engineering, but semantics are mandatory.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c>
          <w:tcPr>
            <w:tcW w:type="dxa" w:w="3465"/>
          </w:tcPr>
          <w:p>
            <w:r>
              <w:t>Method</w:t>
            </w:r>
          </w:p>
        </w:tc>
        <w:tc>
          <w:tcPr>
            <w:tcW w:type="dxa" w:w="3465"/>
          </w:tcPr>
          <w:p>
            <w:r>
              <w:t>Endpoint</w:t>
            </w:r>
          </w:p>
        </w:tc>
        <w:tc>
          <w:tcPr>
            <w:tcW w:type="dxa" w:w="3465"/>
          </w:tcPr>
          <w:p>
            <w:r>
              <w:t>Mandatory semantics</w:t>
            </w:r>
          </w:p>
        </w:tc>
      </w:tr>
      <w:tr>
        <w:tc>
          <w:tcPr>
            <w:tcW w:type="dxa" w:w="3465"/>
          </w:tcPr>
          <w:p>
            <w:r>
              <w:t>GET</w:t>
            </w:r>
          </w:p>
        </w:tc>
        <w:tc>
          <w:tcPr>
            <w:tcW w:type="dxa" w:w="3465"/>
          </w:tcPr>
          <w:p>
            <w:r>
              <w:t>/me/notifications</w:t>
            </w:r>
          </w:p>
        </w:tc>
        <w:tc>
          <w:tcPr>
            <w:tcW w:type="dxa" w:w="3465"/>
          </w:tcPr>
          <w:p>
            <w:r>
              <w:t>Client/Artist own notification inbox with pagination/read state.</w:t>
            </w:r>
          </w:p>
        </w:tc>
      </w:tr>
      <w:tr>
        <w:tc>
          <w:tcPr>
            <w:tcW w:type="dxa" w:w="3465"/>
          </w:tcPr>
          <w:p>
            <w:r>
              <w:t>GET</w:t>
            </w:r>
          </w:p>
        </w:tc>
        <w:tc>
          <w:tcPr>
            <w:tcW w:type="dxa" w:w="3465"/>
          </w:tcPr>
          <w:p>
            <w:r>
              <w:t>/me/notifications/unread-count</w:t>
            </w:r>
          </w:p>
        </w:tc>
        <w:tc>
          <w:tcPr>
            <w:tcW w:type="dxa" w:w="3465"/>
          </w:tcPr>
          <w:p>
            <w:r>
              <w:t>Own unread count.</w:t>
            </w:r>
          </w:p>
        </w:tc>
      </w:tr>
      <w:tr>
        <w:tc>
          <w:tcPr>
            <w:tcW w:type="dxa" w:w="3465"/>
          </w:tcPr>
          <w:p>
            <w:r>
              <w:t>POST</w:t>
            </w:r>
          </w:p>
        </w:tc>
        <w:tc>
          <w:tcPr>
            <w:tcW w:type="dxa" w:w="3465"/>
          </w:tcPr>
          <w:p>
            <w:r>
              <w:t>/me/notifications/{id}/read</w:t>
            </w:r>
          </w:p>
        </w:tc>
        <w:tc>
          <w:tcPr>
            <w:tcW w:type="dxa" w:w="3465"/>
          </w:tcPr>
          <w:p>
            <w:r>
              <w:t>Mark own notification read; idempotent.</w:t>
            </w:r>
          </w:p>
        </w:tc>
      </w:tr>
      <w:tr>
        <w:tc>
          <w:tcPr>
            <w:tcW w:type="dxa" w:w="3465"/>
          </w:tcPr>
          <w:p>
            <w:r>
              <w:t>GET</w:t>
            </w:r>
          </w:p>
        </w:tc>
        <w:tc>
          <w:tcPr>
            <w:tcW w:type="dxa" w:w="3465"/>
          </w:tcPr>
          <w:p>
            <w:r>
              <w:t>/me/wishlist</w:t>
            </w:r>
          </w:p>
        </w:tc>
        <w:tc>
          <w:tcPr>
            <w:tcW w:type="dxa" w:w="3465"/>
          </w:tcPr>
          <w:p>
            <w:r>
              <w:t>Client own wishlist.</w:t>
            </w:r>
          </w:p>
        </w:tc>
      </w:tr>
      <w:tr>
        <w:tc>
          <w:tcPr>
            <w:tcW w:type="dxa" w:w="3465"/>
          </w:tcPr>
          <w:p>
            <w:r>
              <w:t>POST</w:t>
            </w:r>
          </w:p>
        </w:tc>
        <w:tc>
          <w:tcPr>
            <w:tcW w:type="dxa" w:w="3465"/>
          </w:tcPr>
          <w:p>
            <w:r>
              <w:t>/me/wishlist</w:t>
            </w:r>
          </w:p>
        </w:tc>
        <w:tc>
          <w:tcPr>
            <w:tcW w:type="dxa" w:w="3465"/>
          </w:tcPr>
          <w:p>
            <w:r>
              <w:t>Add own service/artist/product item; idempotent by subject.</w:t>
            </w:r>
          </w:p>
        </w:tc>
      </w:tr>
      <w:tr>
        <w:tc>
          <w:tcPr>
            <w:tcW w:type="dxa" w:w="3465"/>
          </w:tcPr>
          <w:p>
            <w:r>
              <w:t>DELETE</w:t>
            </w:r>
          </w:p>
        </w:tc>
        <w:tc>
          <w:tcPr>
            <w:tcW w:type="dxa" w:w="3465"/>
          </w:tcPr>
          <w:p>
            <w:r>
              <w:t>/me/wishlist/{id}</w:t>
            </w:r>
          </w:p>
        </w:tc>
        <w:tc>
          <w:tcPr>
            <w:tcW w:type="dxa" w:w="3465"/>
          </w:tcPr>
          <w:p>
            <w:r>
              <w:t>Remove own wishlist item.</w:t>
            </w:r>
          </w:p>
        </w:tc>
      </w:tr>
      <w:tr>
        <w:tc>
          <w:tcPr>
            <w:tcW w:type="dxa" w:w="3465"/>
          </w:tcPr>
          <w:p>
            <w:r>
              <w:t>POST</w:t>
            </w:r>
          </w:p>
        </w:tc>
        <w:tc>
          <w:tcPr>
            <w:tcW w:type="dxa" w:w="3465"/>
          </w:tcPr>
          <w:p>
            <w:r>
              <w:t>/me/wallet/top-up-orders</w:t>
            </w:r>
          </w:p>
        </w:tc>
        <w:tc>
          <w:tcPr>
            <w:tcW w:type="dxa" w:w="3465"/>
          </w:tcPr>
          <w:p>
            <w:r>
              <w:t>Create Razorpay order for YOYO Wallet top-up. Top-up never satisfies mandatory booking advance.</w:t>
            </w:r>
          </w:p>
        </w:tc>
      </w:tr>
      <w:tr>
        <w:tc>
          <w:tcPr>
            <w:tcW w:type="dxa" w:w="3465"/>
          </w:tcPr>
          <w:p>
            <w:r>
              <w:t>POST</w:t>
            </w:r>
          </w:p>
        </w:tc>
        <w:tc>
          <w:tcPr>
            <w:tcW w:type="dxa" w:w="3465"/>
          </w:tcPr>
          <w:p>
            <w:r>
              <w:t>/me/wallet/top-ups/{payment_id}/confirm</w:t>
            </w:r>
          </w:p>
        </w:tc>
        <w:tc>
          <w:tcPr>
            <w:tcW w:type="dxa" w:w="3465"/>
          </w:tcPr>
          <w:p>
            <w:r>
              <w:t>Authoritative confirmation/reconciliation entry point; successful provider payment creates exactly one CREDIT ledger row.</w:t>
            </w:r>
          </w:p>
        </w:tc>
      </w:tr>
      <w:tr>
        <w:tc>
          <w:tcPr>
            <w:tcW w:type="dxa" w:w="3465"/>
          </w:tcPr>
          <w:p>
            <w:r>
              <w:t>POST</w:t>
            </w:r>
          </w:p>
        </w:tc>
        <w:tc>
          <w:tcPr>
            <w:tcW w:type="dxa" w:w="3465"/>
          </w:tcPr>
          <w:p>
            <w:r>
              <w:t>/retail/orders</w:t>
            </w:r>
          </w:p>
        </w:tc>
        <w:tc>
          <w:tcPr>
            <w:tcW w:type="dxa" w:w="3465"/>
          </w:tcPr>
          <w:p>
            <w:r>
              <w:t>Create salon-pickup retail order from validated active catalogue/stock.</w:t>
            </w:r>
          </w:p>
        </w:tc>
      </w:tr>
      <w:tr>
        <w:tc>
          <w:tcPr>
            <w:tcW w:type="dxa" w:w="3465"/>
          </w:tcPr>
          <w:p>
            <w:r>
              <w:t>GET</w:t>
            </w:r>
          </w:p>
        </w:tc>
        <w:tc>
          <w:tcPr>
            <w:tcW w:type="dxa" w:w="3465"/>
          </w:tcPr>
          <w:p>
            <w:r>
              <w:t>/me/retail/orders</w:t>
            </w:r>
          </w:p>
        </w:tc>
        <w:tc>
          <w:tcPr>
            <w:tcW w:type="dxa" w:w="3465"/>
          </w:tcPr>
          <w:p>
            <w:r>
              <w:t>Client own retail order history.</w:t>
            </w:r>
          </w:p>
        </w:tc>
      </w:tr>
      <w:tr>
        <w:tc>
          <w:tcPr>
            <w:tcW w:type="dxa" w:w="3465"/>
          </w:tcPr>
          <w:p>
            <w:r>
              <w:t>GET</w:t>
            </w:r>
          </w:p>
        </w:tc>
        <w:tc>
          <w:tcPr>
            <w:tcW w:type="dxa" w:w="3465"/>
          </w:tcPr>
          <w:p>
            <w:r>
              <w:t>/me/retail/orders/{id}</w:t>
            </w:r>
          </w:p>
        </w:tc>
        <w:tc>
          <w:tcPr>
            <w:tcW w:type="dxa" w:w="3465"/>
          </w:tcPr>
          <w:p>
            <w:r>
              <w:t>Client own retail order detail.</w:t>
            </w:r>
          </w:p>
        </w:tc>
      </w:tr>
      <w:tr>
        <w:tc>
          <w:tcPr>
            <w:tcW w:type="dxa" w:w="3465"/>
          </w:tcPr>
          <w:p>
            <w:r>
              <w:t>GET</w:t>
            </w:r>
          </w:p>
        </w:tc>
        <w:tc>
          <w:tcPr>
            <w:tcW w:type="dxa" w:w="3465"/>
          </w:tcPr>
          <w:p>
            <w:r>
              <w:t>/me/suggested-slots</w:t>
            </w:r>
          </w:p>
        </w:tc>
        <w:tc>
          <w:tcPr>
            <w:tcW w:type="dxa" w:w="3465"/>
          </w:tcPr>
          <w:p>
            <w:r>
              <w:t>Personalized client-specific suggested slots ranked from eligible open capacity and client history.</w:t>
            </w:r>
          </w:p>
        </w:tc>
      </w:tr>
      <w:tr>
        <w:tc>
          <w:tcPr>
            <w:tcW w:type="dxa" w:w="3465"/>
          </w:tcPr>
          <w:p>
            <w:r>
              <w:t>POST</w:t>
            </w:r>
          </w:p>
        </w:tc>
        <w:tc>
          <w:tcPr>
            <w:tcW w:type="dxa" w:w="3465"/>
          </w:tcPr>
          <w:p>
            <w:r>
              <w:t>/me/suggested-slots/{id}/claim</w:t>
            </w:r>
          </w:p>
        </w:tc>
        <w:tc>
          <w:tcPr>
            <w:tcW w:type="dxa" w:w="3465"/>
          </w:tcPr>
          <w:p>
            <w:r>
              <w:t>Revalidate suggested slot and create normal booking hold/quote flow; never bypass availability/advance rules.</w:t>
            </w:r>
          </w:p>
        </w:tc>
      </w:tr>
      <w:tr>
        <w:tc>
          <w:tcPr>
            <w:tcW w:type="dxa" w:w="3465"/>
          </w:tcPr>
          <w:p>
            <w:r>
              <w:t>GET</w:t>
            </w:r>
          </w:p>
        </w:tc>
        <w:tc>
          <w:tcPr>
            <w:tcW w:type="dxa" w:w="3465"/>
          </w:tcPr>
          <w:p>
            <w:r>
              <w:t>/admin/clients/{client_id}/360</w:t>
            </w:r>
          </w:p>
        </w:tc>
        <w:tc>
          <w:tcPr>
            <w:tcW w:type="dxa" w:w="3465"/>
          </w:tcPr>
          <w:p>
            <w:r>
              <w:t>Customer 360 aggregate read model.</w:t>
            </w:r>
          </w:p>
        </w:tc>
      </w:tr>
      <w:tr>
        <w:tc>
          <w:tcPr>
            <w:tcW w:type="dxa" w:w="3465"/>
          </w:tcPr>
          <w:p>
            <w:r>
              <w:t>GET</w:t>
            </w:r>
          </w:p>
        </w:tc>
        <w:tc>
          <w:tcPr>
            <w:tcW w:type="dxa" w:w="3465"/>
          </w:tcPr>
          <w:p>
            <w:r>
              <w:t>/admin/clients/{client_id}/timeline</w:t>
            </w:r>
          </w:p>
        </w:tc>
        <w:tc>
          <w:tcPr>
            <w:tcW w:type="dxa" w:w="3465"/>
          </w:tcPr>
          <w:p>
            <w:r>
              <w:t>Unified chronological client timeline read model.</w:t>
            </w:r>
          </w:p>
        </w:tc>
      </w:tr>
      <w:tr>
        <w:tc>
          <w:tcPr>
            <w:tcW w:type="dxa" w:w="3465"/>
          </w:tcPr>
          <w:p>
            <w:r>
              <w:t>GET</w:t>
            </w:r>
          </w:p>
        </w:tc>
        <w:tc>
          <w:tcPr>
            <w:tcW w:type="dxa" w:w="3465"/>
          </w:tcPr>
          <w:p>
            <w:r>
              <w:t>/admin/clients/{client_id}/next-actions</w:t>
            </w:r>
          </w:p>
        </w:tc>
        <w:tc>
          <w:tcPr>
            <w:tcW w:type="dxa" w:w="3465"/>
          </w:tcPr>
          <w:p>
            <w:r>
              <w:t>Deterministic Next Best Action results; no health score/segment engine.</w:t>
            </w:r>
          </w:p>
        </w:tc>
      </w:tr>
      <w:tr>
        <w:tc>
          <w:tcPr>
            <w:tcW w:type="dxa" w:w="3465"/>
          </w:tcPr>
          <w:p>
            <w:r>
              <w:t>GET</w:t>
            </w:r>
          </w:p>
        </w:tc>
        <w:tc>
          <w:tcPr>
            <w:tcW w:type="dxa" w:w="3465"/>
          </w:tcPr>
          <w:p>
            <w:r>
              <w:t>/admin/clients/{client_id}/rebooking</w:t>
            </w:r>
          </w:p>
        </w:tc>
        <w:tc>
          <w:tcPr>
            <w:tcW w:type="dxa" w:w="3465"/>
          </w:tcPr>
          <w:p>
            <w:r>
              <w:t>Derived rebooking/lapsed intelligence.</w:t>
            </w:r>
          </w:p>
        </w:tc>
      </w:tr>
      <w:tr>
        <w:tc>
          <w:tcPr>
            <w:tcW w:type="dxa" w:w="3465"/>
          </w:tcPr>
          <w:p>
            <w:r>
              <w:t>GET</w:t>
            </w:r>
          </w:p>
        </w:tc>
        <w:tc>
          <w:tcPr>
            <w:tcW w:type="dxa" w:w="3465"/>
          </w:tcPr>
          <w:p>
            <w:r>
              <w:t>/me/product-recommendations</w:t>
            </w:r>
          </w:p>
        </w:tc>
        <w:tc>
          <w:tcPr>
            <w:tcW w:type="dxa" w:w="3465"/>
          </w:tcPr>
          <w:p>
            <w:r>
              <w:t>Client product recommendations from recent service/history/configuration/stock.</w:t>
            </w:r>
          </w:p>
        </w:tc>
      </w:tr>
      <w:tr>
        <w:tc>
          <w:tcPr>
            <w:tcW w:type="dxa" w:w="3465"/>
          </w:tcPr>
          <w:p>
            <w:r>
              <w:t>POST</w:t>
            </w:r>
          </w:p>
        </w:tc>
        <w:tc>
          <w:tcPr>
            <w:tcW w:type="dxa" w:w="3465"/>
          </w:tcPr>
          <w:p>
            <w:r>
              <w:t>/support/tickets/{ticket_id}/ai-suggestion</w:t>
            </w:r>
          </w:p>
        </w:tc>
        <w:tc>
          <w:tcPr>
            <w:tcW w:type="dxa" w:w="3465"/>
          </w:tcPr>
          <w:p>
            <w:r>
              <w:t>Return Groq-powered suggested reply for staff review; never auto-send.</w:t>
            </w:r>
          </w:p>
        </w:tc>
      </w:tr>
      <w:tr>
        <w:tc>
          <w:tcPr>
            <w:tcW w:type="dxa" w:w="3465"/>
          </w:tcPr>
          <w:p>
            <w:r>
              <w:t>POST</w:t>
            </w:r>
          </w:p>
        </w:tc>
        <w:tc>
          <w:tcPr>
            <w:tcW w:type="dxa" w:w="3465"/>
          </w:tcPr>
          <w:p>
            <w:r>
              <w:t>/assistant/client/messages</w:t>
            </w:r>
          </w:p>
        </w:tc>
        <w:tc>
          <w:tcPr>
            <w:tcW w:type="dxa" w:w="3465"/>
          </w:tcPr>
          <w:p>
            <w:r>
              <w:t>Client AI Assistant orchestration endpoint. May read own data and invoke authorized existing APIs/tools; consequential actions require confirmation.</w:t>
            </w:r>
          </w:p>
        </w:tc>
      </w:tr>
      <w:tr>
        <w:tc>
          <w:tcPr>
            <w:tcW w:type="dxa" w:w="3465"/>
          </w:tcPr>
          <w:p>
            <w:r>
              <w:t>POST</w:t>
            </w:r>
          </w:p>
        </w:tc>
        <w:tc>
          <w:tcPr>
            <w:tcW w:type="dxa" w:w="3465"/>
          </w:tcPr>
          <w:p>
            <w:r>
              <w:t>/assistant/artist/messages</w:t>
            </w:r>
          </w:p>
        </w:tc>
        <w:tc>
          <w:tcPr>
            <w:tcW w:type="dxa" w:w="3465"/>
          </w:tcPr>
          <w:p>
            <w:r>
              <w:t>Artist AI Assistant orchestration endpoint. May read own/assigned context and invoke authorized tools only.</w:t>
            </w:r>
          </w:p>
        </w:tc>
      </w:tr>
    </w:tbl>
    <w:p>
      <w:pPr>
        <w:pStyle w:val="Heading2"/>
      </w:pPr>
      <w:r>
        <w:t>Assistant execution constraints</w:t>
      </w:r>
    </w:p>
    <w:p>
      <w:r>
        <w:rPr>
          <w:b/>
        </w:rPr>
        <w:t xml:space="preserve">• </w:t>
      </w:r>
      <w:r>
        <w:t>No assistant performs direct database writes.</w:t>
      </w:r>
    </w:p>
    <w:p>
      <w:r>
        <w:rPr>
          <w:b/>
        </w:rPr>
        <w:t xml:space="preserve">• </w:t>
      </w:r>
      <w:r>
        <w:t>Every tool call is authorized with the authenticated actor and existing RBAC/resource scope.</w:t>
      </w:r>
    </w:p>
    <w:p>
      <w:r>
        <w:rPr>
          <w:b/>
        </w:rPr>
        <w:t xml:space="preserve">• </w:t>
      </w:r>
      <w:r>
        <w:t>Booking/payment/refund/membership state changes use the same existing APIs/state machines as visual UI.</w:t>
      </w:r>
    </w:p>
    <w:p>
      <w:r>
        <w:rPr>
          <w:b/>
        </w:rPr>
        <w:t xml:space="preserve">• </w:t>
      </w:r>
      <w:r>
        <w:t>Consequential actions require explicit user confirmation immediately before execution.</w:t>
      </w:r>
    </w:p>
    <w:p>
      <w:r>
        <w:rPr>
          <w:b/>
        </w:rPr>
        <w:t xml:space="preserve">• </w:t>
      </w:r>
      <w:r>
        <w:t>Assistant may explain data but must not expose another client's or another artist's unauthorized information.</w:t>
      </w:r>
    </w:p>
    <w:p>
      <w:r>
        <w:rPr>
          <w:b/>
        </w:rPr>
        <w:t xml:space="preserve">• </w:t>
      </w:r>
      <w:r>
        <w:t>Model output is non-authoritative; server/API validation remains authoritative.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22" w:bottom="835" w:left="922" w:header="374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15B"/>
        <w:sz w:val="14"/>
      </w:rPr>
      <w:t xml:space="preserve">CONFIDENTIAL  |  HAIR RAP BY YOYO PVT. LTD.  |  Development Baseline v1.0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5A4A32"/>
        <w:sz w:val="14"/>
      </w:rPr>
      <w:t>YOYO PHASE 1  |  API &amp; DATA CONTRACT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32C2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A4A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6A5A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66615B"/>
      <w:sz w:val="15"/>
    </w:rPr>
  </w:style>
  <w:style w:type="paragraph" w:customStyle="1" w:styleId="CodeBlock">
    <w:name w:val="Code Block"/>
    <w:pPr>
      <w:spacing w:after="60"/>
    </w:pPr>
    <w:rPr>
      <w:rFonts w:ascii="Consolas" w:hAnsi="Consolas"/>
      <w:color w:val="2A2927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YOYO Phase 1 API &amp; Data Contract v1.0</dc:title>
  <dc:subject>Development-ready API and data interface contract for Hair Rap by YOYO Phase 1</dc:subject>
  <dc:creator>Product &amp; Business Analysis</dc:creator>
  <cp:keywords>YOYO, Phase 1, API Contract, Data Contract, RBAC, Booking, Payments, Membership,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