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супер-арсенала — как устроены сейчас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 xml:space="preserve">data/cards/super_arsenal.1.0.0.yaml (подключён сводом 1.10.0), структура треков — data/boards/boards.1.0.1.yaml, числа шагов — свод 1.10.0 + код kelium.engine.Setup / Actions / Passives / CombatResolver / Scoring. 17.08.2026.</w:t>
      </w:r>
    </w:p>
    <w:p>
      <w:r>
        <w:rPr>
          <w:b/>
          <w:sz w:val="20"/>
        </w:rPr>
        <w:t xml:space="preserve">Что здесь: </w:t>
      </w:r>
      <w:r>
        <w:rPr>
          <w:b w:val="0"/>
          <w:sz w:val="20"/>
        </w:rPr>
        <w:t xml:space="preserve">все девять карт — четыре супер-войска и пять способностей, — плюс то, как карта вообще попадает к игроку. Отдельной колонкой — работает способность в движке или только записана.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 xml:space="preserve">средняя колонка — что напечатано на карте и как это устроено в коде. Правая — пусто, для ваших пометок.</w:t>
      </w:r>
    </w:p>
    <w:p>
      <w:pPr>
        <w:pStyle w:val="Heading2"/>
      </w:pPr>
      <w:r>
        <w:t>Как карта попадает к игроку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Правило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устроено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Раскладка на подготовке</w:t>
            </w:r>
          </w:p>
          <w:p>
            <w:r>
              <w:rPr>
                <w:b w:val="0"/>
                <w:color w:val="666666"/>
                <w:sz w:val="18"/>
              </w:rPr>
              <w:t xml:space="preserve">3 карты из 9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Открыто с первого хода и до конца партии.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девять карт тасуются, по одной ложится ЛИЦОМ ВВЕРХ на вершину каждого из трёх треков планшета технологий. Остальные шесть в коробку — в этой партии их нет.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Setup: перемешивание и раскладка по трекам; раскладка видна в проигрывателе (BoardsPanel).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Вершина трека</w:t>
            </w:r>
          </w:p>
          <w:p>
            <w:r>
              <w:rPr>
                <w:b w:val="0"/>
                <w:color w:val="666666"/>
                <w:sz w:val="18"/>
              </w:rPr>
              <w:t xml:space="preserve">шаг 4</w:t>
            </w:r>
          </w:p>
          <w:p>
            <w:r>
              <w:rPr>
                <w:b w:val="0"/>
                <w:color w:val="666666"/>
                <w:sz w:val="18"/>
              </w:rPr>
              <w:t xml:space="preserve">одна ячейка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Приз достаётся ровно одному игроку на трек за партию.</w:t>
            </w:r>
          </w:p>
          <w:p>
            <w:r>
              <w:rPr>
                <w:b/>
                <w:sz w:val="20"/>
              </w:rPr>
              <w:t xml:space="preserve">Цена и награда: </w:t>
            </w:r>
            <w:r>
              <w:rPr>
                <w:b w:val="0"/>
                <w:sz w:val="20"/>
              </w:rPr>
              <w:t xml:space="preserve">шаг 4 стоит 4 трофейных очка, ячейка на вершине одна и даёт 3 ПО за шаг ПЛЮС лежащую там карту супер-арсенала (step_rewards: prize_cube, module, module, super_arsenal_card).</w:t>
            </w:r>
          </w:p>
          <w:p>
            <w:r>
              <w:rPr>
                <w:b/>
                <w:sz w:val="20"/>
              </w:rPr>
              <w:t xml:space="preserve">Чем это ещё важно: </w:t>
            </w:r>
            <w:r>
              <w:rPr>
                <w:b w:val="0"/>
                <w:sz w:val="20"/>
              </w:rPr>
              <w:t xml:space="preserve">занятие всех трёх вершин — одно из условий конца партии, так что каждый забранный приз ещё и приближает финал.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Отсев нереализованного на супер-арсенал не действует</w:t>
            </w:r>
          </w:p>
          <w:p>
            <w:r>
              <w:rPr>
                <w:b w:val="0"/>
                <w:color w:val="666666"/>
                <w:sz w:val="18"/>
              </w:rPr>
              <w:t xml:space="preserve">внимание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Правило ревизии «реализовать либо изъять» здесь не применяется.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карты обычного арсенала, контейнеров и рынка с нереализованными эффектами изымаются из колоды на подготовке. Супер-арсенал через этот фильтр не проходит.</w:t>
            </w:r>
          </w:p>
          <w:p>
            <w:r>
              <w:rPr>
                <w:b/>
                <w:sz w:val="20"/>
              </w:rPr>
              <w:t xml:space="preserve">Следствие: </w:t>
            </w:r>
            <w:r>
              <w:rPr>
                <w:b w:val="0"/>
                <w:sz w:val="20"/>
              </w:rPr>
              <w:t xml:space="preserve">карта с неработающей способностью (sa5) может лечь на вершину трека и стать призом за 4 трофея.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Символов супер-арсенал не несёт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Разметка символов супер заданий его не касается.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символы печатаются на 24 обычных картах арсенала и на части контейнеров; стартовые и супер-арсенал их не несут, чтобы старт и вершина трека не давали набор символов даром.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Супер-войска (4 карты)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sa1 — «Гвардия «Кель»»</w:t>
            </w:r>
          </w:p>
          <w:p>
            <w:r>
              <w:rPr>
                <w:b w:val="0"/>
                <w:color w:val="666666"/>
                <w:sz w:val="18"/>
              </w:rPr>
              <w:t xml:space="preserve">супер-войско: пехота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troop — карта кладёт игроку в запас НОВЫЙ жетон войска.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супер-пехота: 2 универсальные атаки, +1 HP, +1 ПО. Жетон рода «пехота» с +1 HP к базе рода; пока карта у игрока, она приносит ещё 1 ПО в конце партии.</w:t>
            </w:r>
          </w:p>
          <w:p>
            <w:r>
              <w:rPr>
                <w:b/>
                <w:sz w:val="20"/>
              </w:rPr>
              <w:t xml:space="preserve">Атаки: </w:t>
            </w:r>
            <w:r>
              <w:rPr>
                <w:b w:val="0"/>
                <w:sz w:val="20"/>
              </w:rPr>
              <w:t xml:space="preserve">супер-жетон не пользуется таблицей своего планшета. У него свои строки: универсальная атака по любому жетону войск (пехота, техника, авиация) за 1 БП — у всех трёх общий ключ, то есть не более ОДНОЙ такой атаки за бой, — и атака за 2 БП по цели «здания и вышки», тоже не более раза за бой. Вторая цель включает ВСЕ здания, а не только вышки.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Actions создаёт жетон в момент выдачи карты и кладёт его в РЕЗЕРВ игрока; на поле он выходит через Сборку и при производстве этого рода выходит ПЕРВЫМ. В личный запас рода (4 жетона) он не считается — то есть это пятый жетон сверх запаса. Атаки — CombatResolver, очко — Scoring.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Элитная гвардия, закалённая в Жёлтой Зоне. Новый жетон пехоты получает лишнюю прочность и две универсальные атаки — по любому войску и по вышкам, — а пока карта у игрока, приносит ещё и очко победы.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sa2 — «Тяжёлый танк «Раздор»»</w:t>
            </w:r>
          </w:p>
          <w:p>
            <w:r>
              <w:rPr>
                <w:b w:val="0"/>
                <w:color w:val="666666"/>
                <w:sz w:val="18"/>
              </w:rPr>
              <w:t xml:space="preserve">супер-войско: техника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troop — карта кладёт игроку в запас НОВЫЙ жетон войска.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супер-техника: 2 универсальные атаки, +1 HP, +1 ПО. Жетон рода «техника» с +1 HP к базе рода; пока карта у игрока, она приносит ещё 1 ПО в конце партии.</w:t>
            </w:r>
          </w:p>
          <w:p>
            <w:r>
              <w:rPr>
                <w:b/>
                <w:sz w:val="20"/>
              </w:rPr>
              <w:t xml:space="preserve">Атаки: </w:t>
            </w:r>
            <w:r>
              <w:rPr>
                <w:b w:val="0"/>
                <w:sz w:val="20"/>
              </w:rPr>
              <w:t xml:space="preserve">супер-жетон не пользуется таблицей своего планшета. У него свои строки: универсальная атака по любому жетону войск (пехота, техника, авиация) за 1 БП — у всех трёх общий ключ, то есть не более ОДНОЙ такой атаки за бой, — и атака за 2 БП по цели «здания и вышки», тоже не более раза за бой. Вторая цель включает ВСЕ здания, а не только вышки.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Actions создаёт жетон в момент выдачи карты и кладёт его в РЕЗЕРВ игрока; на поле он выходит через Сборку и при производстве этого рода выходит ПЕРВЫМ. В личный запас рода (4 жетона) он не считается — то есть это пятый жетон сверх запаса. Атаки — CombatResolver, очко — Scoring.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Бронированный тяжеловес, который не боится ни жетонов, ни стен. Он приходит с лишней прочностью и двумя универсальными атаками — по войскам противника и по вышкам, — и даёт очко победы, пока остаётся у игрока.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sa3 — «Штурмовик «Гроза»»</w:t>
            </w:r>
          </w:p>
          <w:p>
            <w:r>
              <w:rPr>
                <w:b w:val="0"/>
                <w:color w:val="666666"/>
                <w:sz w:val="18"/>
              </w:rPr>
              <w:t xml:space="preserve">супер-войско: авиация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troop — карта кладёт игроку в запас НОВЫЙ жетон войска.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супер-авиация: 2 универсальные атаки, +1 HP, +1 ПО. Жетон рода «авиация» с +1 HP к базе рода; пока карта у игрока, она приносит ещё 1 ПО в конце партии.</w:t>
            </w:r>
          </w:p>
          <w:p>
            <w:r>
              <w:rPr>
                <w:b/>
                <w:sz w:val="20"/>
              </w:rPr>
              <w:t xml:space="preserve">Атаки: </w:t>
            </w:r>
            <w:r>
              <w:rPr>
                <w:b w:val="0"/>
                <w:sz w:val="20"/>
              </w:rPr>
              <w:t xml:space="preserve">супер-жетон не пользуется таблицей своего планшета. У него свои строки: универсальная атака по любому жетону войск (пехота, техника, авиация) за 1 БП — у всех трёх общий ключ, то есть не более ОДНОЙ такой атаки за бой, — и атака за 2 БП по цели «здания и вышки», тоже не более раза за бой. Вторая цель включает ВСЕ здания, а не только вышки.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Actions создаёт жетон в момент выдачи карты и кладёт его в РЕЗЕРВ игрока; на поле он выходит через Сборку и при производстве этого рода выходит ПЕРВЫМ. В личный запас рода (4 жетона) он не считается — то есть это пятый жетон сверх запаса. Атаки — CombatResolver, очко — Scoring.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Штурмовая машина, что бьёт с воздуха там, где не ждут. Она получает лишнюю прочность и две универсальные атаки — по любому войску и по вражеским вышкам, — а также одно очко победы на всё время у игрока.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sa4 — «Цитадель»</w:t>
            </w:r>
          </w:p>
          <w:p>
            <w:r>
              <w:rPr>
                <w:b w:val="0"/>
                <w:color w:val="666666"/>
                <w:sz w:val="18"/>
              </w:rPr>
              <w:t xml:space="preserve">супер-войско: вышка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troop — карта кладёт игроку в запас НОВЫЙ жетон войска.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супер-вышка: 2 универсальные атаки, +1 HP, +1 ПО. Жетон рода «вышка» с +1 HP к базе рода; пока карта у игрока, она приносит ещё 1 ПО в конце партии.</w:t>
            </w:r>
          </w:p>
          <w:p>
            <w:r>
              <w:rPr>
                <w:b/>
                <w:sz w:val="20"/>
              </w:rPr>
              <w:t xml:space="preserve">Атаки: </w:t>
            </w:r>
            <w:r>
              <w:rPr>
                <w:b w:val="0"/>
                <w:sz w:val="20"/>
              </w:rPr>
              <w:t xml:space="preserve">супер-жетон не пользуется таблицей своего планшета. У него свои строки: универсальная атака по любому жетону войск (пехота, техника, авиация) за 1 БП — у всех трёх общий ключ, то есть не более ОДНОЙ такой атаки за бой, — и атака за 2 БП по цели «здания и вышки», тоже не более раза за бой. Вторая цель включает ВСЕ здания, а не только вышки.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Actions создаёт жетон в момент выдачи карты и кладёт его в РЕЗЕРВ игрока; на поле он выходит через Сборку и при производстве этого рода выходит ПЕРВЫМ. В личный запас рода (4 жетона) он не считается — то есть это пятый жетон сверх запаса. Атаки — CombatResolver, очко — Scoring.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Неприступная вышка, поднятая над полем боя. Она крепче обычных построек и умеет бить сама — двумя универсальными атаками по войскам и по вражеским вышкам, — принося дополнительное очко победы, пока стоит у игрока.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Супер-способности (5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sa5 — «Штабная директива»</w:t>
            </w:r>
          </w:p>
          <w:p>
            <w:r>
              <w:rPr>
                <w:b w:val="0"/>
                <w:color w:val="666666"/>
                <w:sz w:val="18"/>
              </w:rPr>
              <w:t xml:space="preserve">passive: ignore_coincidence</w:t>
            </w:r>
          </w:p>
          <w:p>
            <w:r>
              <w:rPr>
                <w:b w:val="0"/>
                <w:color w:val="666666"/>
                <w:sz w:val="18"/>
              </w:rPr>
              <w:t xml:space="preserve">НЕ РЕАЛИЗОВАНА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power — одна постоянная способность, действует, пока карта у игрока.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правило совпадения приказов тебя не касается.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НЕ РАБОТАЕТ. Способности с таким id в движке нет: её нет ни в реестре способностей, ни в списке реализованных пассивок, и в самих данных карта помечена inert: true. Установленный арсенал с нереализованной пассивкой отсеивается из колоды на подготовке, но на супер-арсенал этот отсев не распространяется — карта ляжет на вершину трека и достанется игроку пустой.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Секретная директива освобождает штаб от лишней бюрократии. Пока карта у игрока, правило совпадения приказов на него просто не действует.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sa6 — «Келемиевый рудник»</w:t>
            </w:r>
          </w:p>
          <w:p>
            <w:r>
              <w:rPr>
                <w:b w:val="0"/>
                <w:color w:val="666666"/>
                <w:sz w:val="18"/>
              </w:rPr>
              <w:t xml:space="preserve">passive: kelium_income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power — одна постоянная способность, действует, пока карта у игрока.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+1 келемий каждое Обновление.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Работает: этап Обновления в GameEngine спрашивает Passives.superArsenalPassive("kelium_income") и добавляет келемий сверх обычной добычи.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Собственная келемиевая жила под личным контролем игрока. Каждое Обновление она приносит дополнительный келемий сверх обычной добычи.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sa7 — «Военная машина»</w:t>
            </w:r>
          </w:p>
          <w:p>
            <w:r>
              <w:rPr>
                <w:b w:val="0"/>
                <w:color w:val="666666"/>
                <w:sz w:val="18"/>
              </w:rPr>
              <w:t xml:space="preserve">passive: all_attacks_minus1_ammo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power — одна постоянная способность, действует, пока карта у игрока.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все твои атаки стоят на 1 БП меньше (минимум 1).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Работает: CombatResolver уменьшает цену строки атаки на 1, не ниже единицы. Действует на все атаки игрока, включая атаки супер-войска.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Отлаженная военная машина бьёт дешевле, чем у соперников. Все атаки игрока стоят на 1 боеприпас меньше, но не меньше одного.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sa8 — «Мандат совета»</w:t>
            </w:r>
          </w:p>
          <w:p>
            <w:r>
              <w:rPr>
                <w:b w:val="0"/>
                <w:color w:val="666666"/>
                <w:sz w:val="18"/>
              </w:rPr>
              <w:t xml:space="preserve">passive: vp_flat: 2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power — одна постоянная способность, действует, пока карта у игрока.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+2 ПО, пока карта у тебя.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Работает: Scoring суммирует напечатанные на удерживаемых картах очки в строку разбивки super_arsenal. Правил карта не меняет вообще — это чистые очки.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Мандат совета — политический вес, что считается прямо в очках. Пока карта остаётся у игрока, она приносит 2 очка победы.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sa9 — «Параллельные штабы»</w:t>
            </w:r>
          </w:p>
          <w:p>
            <w:r>
              <w:rPr>
                <w:b w:val="0"/>
                <w:color w:val="666666"/>
                <w:sz w:val="18"/>
              </w:rPr>
              <w:t xml:space="preserve">passive: two_spec_actions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kind: power — одна постоянная способность, действует, пока карта у игрока.</w:t>
            </w:r>
          </w:p>
          <w:p>
            <w:r>
              <w:rPr>
                <w:b/>
                <w:sz w:val="20"/>
              </w:rPr>
              <w:t xml:space="preserve">Что даёт карта: </w:t>
            </w:r>
            <w:r>
              <w:rPr>
                <w:b w:val="0"/>
                <w:sz w:val="20"/>
              </w:rPr>
              <w:t xml:space="preserve">у тебя два СПЕЦ-действия за ход.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Работает: Passives.specActions возвращает 2 вместо 1. Пассивка общая с обычным арсеналом, числится в списке реализованных.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Два параллельных штаба отдают приказы одновременно. Пока карта у игрока, за ход доступно два спец-действия вместо одного.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Что не сходится — на решение</w:t>
      </w:r>
    </w:p>
    <w:p>
      <w:r>
        <w:rPr>
          <w:b w:val="0"/>
          <w:sz w:val="20"/>
        </w:rPr>
        <w:t xml:space="preserve">Расхождения и вопросы по набору. Правая колонка — за вами.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Место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Что именно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«Штабная директива» — пустой приз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пассивка ignore_coincidence не реализована и помечена inert, но карта остаётся в наборе и может лечь на вершину трека.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один из трёх призов партии может оказаться пустым, при том что вершина стоит 4 трофея и приближает конец игры.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реализовать пассивку, убрать карту из набора либо распространить отсев нереализованного на супер-арсенал.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Супер-войско вне лимита рода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супер-жетон не считается в личный запас рода, то есть это пятый жетон сверх четырёх.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предел «4 жетона каждого рода», введённый после замера, для владельца карты сдвигается.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подтвердить, что так и задумано, либо считать супер-жетон в запас рода.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Разброс силы приза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четыре карты дают жетон войска и 1 ПО, «Мандат совета» — просто 2 ПО, «Параллельные штабы» — второе СПЕЦ каждый ход.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три случайные карты означают, что в одной партии вершины дают очки, в другой — темп; ценность подъёма по треку скачет между партиями.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решить, вариативность это или перекос, и при необходимости выровнять по одному классу приза на трек.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Вторая атака бьёт шире, чем обещает текст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тексты всех четырёх карт говорят про атаку «по вышкам», а цель в движке — «здания и вышки», то есть любое здание противника, включая ЦУ.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супер-жетон оказывается осадным оружием, чего по тексту карты не видно; это прямо влияет на военную победу через ЦУ.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либо сузить цель до вышек, либо переписать тексты под «здания и вышки».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Свои карты супер-арсенала, которых здесь нет</w:t>
      </w:r>
    </w:p>
    <w:p>
      <w:r>
        <w:rPr>
          <w:b w:val="0"/>
          <w:sz w:val="20"/>
        </w:rPr>
        <w:t xml:space="preserve">Место для новых идей — то, что вы хотите видеть на вершине трека.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</w:tbl>
    <w:sectPr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