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Келемий. Кристалл раздора — правила игры</w:t>
      </w:r>
    </w:p>
    <w:p>
      <w:r>
        <w:t>4X-стратегия для 2–4 игроков на гексовом поле. Каждый игрок строит базу, качает технологии, воюет и выполняет задания, чтобы набрать победные очки или победить мгновенно — уничтожив вражеский Центр Управления или собрав супер задание.</w:t>
      </w:r>
    </w:p>
    <w:p>
      <w:r>
        <w:rPr>
          <w:b/>
          <w:color w:val="0060B0"/>
          <w:sz w:val="20"/>
        </w:rPr>
        <w:t>Пометки дизайнера к разделу «Келемий. Кристалл раздора — правила игры»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Компоненты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fill="D9D9D9"/>
          </w:tcPr>
          <w:p>
            <w:r>
              <w:rPr>
                <w:b/>
                <w:sz w:val="18"/>
              </w:rPr>
              <w:t>Комплект</w:t>
            </w:r>
          </w:p>
        </w:tc>
        <w:tc>
          <w:tcPr>
            <w:tcW w:type="dxa" w:w="4762"/>
            <w:shd w:val="clear" w:fill="D9D9D9"/>
          </w:tcPr>
          <w:p>
            <w:r>
              <w:rPr>
                <w:b/>
                <w:sz w:val="18"/>
              </w:rPr>
              <w:t>Состав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Блоки поля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5 малых (5 гексов) + 5 больших (6 гексов), двусторонние — 20 сторон. На каждой стороне на нескольких гексах напечатан контейнер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Карты приказов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16 карт (4 колоды по 4) + 4 карты БЕЗОПАСНОСТЬ, по одному комплекту на игрока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Карты заданий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40 обычных + 8 начальных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Карты супер заданий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по 2 на игрока при подготовке, выбирает одну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Карты арсенала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24 обычных + 4 стартовые, плюс 9 карт супер арсенала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Карты контейнеров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32: 20 обычных, 8 хороших, 4 редких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Карты маркета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Планшеты войск и хранилища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у каждого игрока: сторона А (одинаковая у всех) или своя сторона Б1–Б4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Планшет технологий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общий на всех, три трека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Жетоны войск и зданий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пехота, техника, авиация, вышка · казарма, завод, авиабаза, ЦУ, добытчики, энергостанции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Модули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красные (атака) и синие (сборка), тянутся из мешков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Жетон уничтожения ЦУ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по одному на игрока, двусторонний</w:t>
            </w:r>
          </w:p>
        </w:tc>
      </w:tr>
    </w:tbl>
    <w:p/>
    <w:p>
      <w:r>
        <w:rPr>
          <w:b/>
          <w:color w:val="0060B0"/>
          <w:sz w:val="20"/>
        </w:rPr>
        <w:t>Пометки дизайнера к разделу «Компоненты»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r>
        <w:br w:type="page"/>
      </w:r>
    </w:p>
    <w:p>
      <w:pPr>
        <w:pStyle w:val="Heading1"/>
      </w:pPr>
      <w:r>
        <w:t>ЧАСТЬ I. РАУНД</w:t>
      </w:r>
    </w:p>
    <w:p>
      <w:r>
        <w:rPr>
          <w:b/>
          <w:color w:val="0060B0"/>
          <w:sz w:val="20"/>
        </w:rPr>
        <w:t>Пометки дизайнера к разделу «ЧАСТЬ I. РАУНД»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Структура раунда</w:t>
      </w:r>
    </w:p>
    <w:p>
      <w:r>
        <w:t>Раунд состоит из этапа Обновления, четырёх кругов и этапа Возврата.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fill="D9D9D9"/>
          </w:tcPr>
          <w:p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4762"/>
            <w:shd w:val="clear" w:fill="D9D9D9"/>
          </w:tcPr>
          <w:p>
            <w:r>
              <w:rPr>
                <w:b/>
                <w:sz w:val="18"/>
              </w:rPr>
              <w:t>Что происходит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1. Обновление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Пропускается в первом раунде. Первый игрок передаёт фишку первого игрока и заменяет карту маркета на новую. Урон копится на жетоне до его уничтожения. Параллельно с работой первого игрока все играют Смену модулей — бесплатно, сколько угодно раз.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2. Отложить карту приказа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Каждый игрок откладывает одну из своих пяти карт приказов рубашкой вверх горизонтально — это его место для трофеев на раунд. Игрок сам решает, какую карту отложить, и берёт оставшиеся 4 в руку.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3–6. Четыре круга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В каждом круге все одновременно выкладывают и вскрывают по одной карте приказа из руки; розыгрыш действий идёт по часовой стрелке от первого игрока.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7. Возврат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Сначала проверяются условия конца партии. Если партия заканчивается прямо сейчас — жетоны с места для трофеев НЕ возвращаются, их полная печатная ценность идёт прямо в подсчёт очков. Иначе: все 5 карт приказов возвращаются в руку → каждый жетон с места для трофеев даёт владельцу ровно 1 обломок (флат, независимо от печатной ценности) и возвращается хозяину (нейтральные — в общий запас) → рука заданий пополняется до лимита 3.</w:t>
            </w:r>
          </w:p>
        </w:tc>
      </w:tr>
    </w:tbl>
    <w:p/>
    <w:p>
      <w:r>
        <w:rPr>
          <w:i/>
          <w:color w:val="444444"/>
        </w:rPr>
        <w:t>Важно. Слово «фаза» в игре не используется — шаги раунда называются этапами и кругами.</w:t>
      </w:r>
    </w:p>
    <w:p>
      <w:r>
        <w:rPr>
          <w:b/>
          <w:color w:val="0060B0"/>
          <w:sz w:val="20"/>
        </w:rPr>
        <w:t>Пометки дизайнера к разделу «Структура раунда»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Карты приказов</w:t>
      </w:r>
    </w:p>
    <w:p>
      <w:r>
        <w:t>Четыре приказа: РАЗРАБОТКА (Сборка, Добыча) · ИНФРАСТРУКТУРА (Стройка, Смена энергии) · ОПЕРАЦИЯ (Движение, Бой) · ПРИОБРЕТЕНИЯ (Маркет, Наука). У каждой карты приказа два приказа — верхний (основной) и нижний (второй, для соседа).</w:t>
      </w:r>
    </w:p>
    <w:p>
      <w:r>
        <w:t>Правило совпадения. На карте напечатана формула: вскрыл этот приказ только ты — играй оба разных действия верха; вскрыл кто-то ещё этот же приказ в этот круг — играешь только одно действие верха на выбор.</w:t>
      </w:r>
    </w:p>
    <w:p>
      <w:r>
        <w:t>Нижний приказ. Если хотя бы один соперник в этот круг вскрыл сверху приказ, который у тебя напечатан внизу карты, ты можешь дополнительно сыграть одно действие с нижней половины.</w:t>
      </w:r>
    </w:p>
    <w:p>
      <w:r>
        <w:t>БЕЗОПАСНОСТЬ. Пятая карта в руке каждого игрока. На ней напечатаны все восемь действий игры — играешь любые два разных на выбор. Нижнего приказа у неё нет, правилу совпадения она не подчиняется и вскрытым приказом для чужих нижних приказов не считается.</w:t>
      </w:r>
    </w:p>
    <w:p>
      <w:r>
        <w:t>Манёвр. На восьми картах из шестнадцати — тех, где верхний приказ Инфраструктура или Приобретения — напечатана плашка СПЕЦ-действия: перемести один свой жетон войска на его скорость, бесплатно. Это не действие Движение целиком: гекс не выбирается, порция Движения не тратится, Операция не открывается.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fill="D9D9D9"/>
          </w:tcPr>
          <w:p>
            <w:r>
              <w:rPr>
                <w:b/>
                <w:sz w:val="18"/>
              </w:rPr>
              <w:t>Колода</w:t>
            </w:r>
          </w:p>
        </w:tc>
        <w:tc>
          <w:tcPr>
            <w:tcW w:type="dxa" w:w="3175"/>
            <w:shd w:val="clear" w:fill="D9D9D9"/>
          </w:tcPr>
          <w:p>
            <w:r>
              <w:rPr>
                <w:b/>
                <w:sz w:val="18"/>
              </w:rPr>
              <w:t>Верх → низ</w:t>
            </w:r>
          </w:p>
        </w:tc>
        <w:tc>
          <w:tcPr>
            <w:tcW w:type="dxa" w:w="3175"/>
            <w:shd w:val="clear" w:fill="D9D9D9"/>
          </w:tcPr>
          <w:p>
            <w:r>
              <w:rPr>
                <w:b/>
                <w:sz w:val="18"/>
              </w:rPr>
              <w:t>Тип ротации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Голубая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И→Р · Р→О · О→П · П→И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цикл по кругу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Алая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И→П · П→О · О→Р · Р→И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тот же цикл в обратную сторону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Зелёная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И↔О · Р↔П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двойной обмен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Жёлтая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И→Р · Р→П · П→И, О→О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тройной цикл + зеркало на Операции</w:t>
            </w:r>
          </w:p>
        </w:tc>
      </w:tr>
    </w:tbl>
    <w:p/>
    <w:p>
      <w:r>
        <w:t>В каждой колоде ровно по одной карте на каждый верхний приказ — колода не ограничивает, какой приказ вскрыть, только то, что достанется снизу.</w:t>
      </w:r>
    </w:p>
    <w:p>
      <w:r>
        <w:rPr>
          <w:b/>
          <w:color w:val="0060B0"/>
          <w:sz w:val="20"/>
        </w:rPr>
        <w:t>Пометки дизайнера к разделу «Карты приказов»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Типы действий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fill="D9D9D9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4762"/>
            <w:shd w:val="clear" w:fill="D9D9D9"/>
          </w:tcPr>
          <w:p>
            <w:r>
              <w:rPr>
                <w:b/>
                <w:sz w:val="18"/>
              </w:rPr>
              <w:t>Когда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Действие приказа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В свой ход, из вскрытой карты приказа. Каждое действие приказа доступно один раз за ход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СПЕЦ-действие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Ровно ОДНО за ход, в любой момент между другими действиями, не прерывая начатое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Действие этапа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Только Смена модулей — все играют её одновременно в Обновление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Свободное действие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В любой момент, даже не в свой ход</w:t>
            </w:r>
          </w:p>
        </w:tc>
      </w:tr>
    </w:tbl>
    <w:p/>
    <w:p>
      <w:r>
        <w:t>СПЕЦ-действием являются: розыгрыш задания · розыгрыш карты арсенала (сжечь верх либо установить) · манёвр с карты приказа · вскрытие карты контейнера или карты арсенала под планшетом (каждое вскрытие — отдельное СПЕЦ, «открыть все разом» нельзя) · проверка супер задания.</w:t>
      </w:r>
    </w:p>
    <w:p>
      <w:r>
        <w:t>Свободным действием являются: перекладывание своих кубиков ресурсов между ячейками хранилища · пересчёт и показ своих запасов.</w:t>
      </w:r>
    </w:p>
    <w:p>
      <w:r>
        <w:rPr>
          <w:i/>
          <w:color w:val="444444"/>
        </w:rPr>
        <w:t>Важно. Открытие карты контейнера — СПЕЦ-действие; см. «Контейнеры» ниже.</w:t>
      </w:r>
    </w:p>
    <w:p>
      <w:r>
        <w:rPr>
          <w:b/>
          <w:color w:val="0060B0"/>
          <w:sz w:val="20"/>
        </w:rPr>
        <w:t>Пометки дизайнера к разделу «Типы действий»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Два требования к любому основному действию</w:t>
      </w:r>
    </w:p>
    <w:p>
      <w:r>
        <w:t>Требование А — действие не идемпотентно. Сыграл действие дважды — обязан получить с этого эффект: часть действия бесплатна или по напечатанной цене, но ровно один раз, всё сверх — дороже нарастающим итогом либо структурно недоступно. Счётчик обнуляется с каждым новым розыгрышем действия.</w:t>
      </w:r>
    </w:p>
    <w:p>
      <w:r>
        <w:t>Требование Б — действие вариативно в любой ситуации. Игра обязана предоставлять выбор, как разыграть вскрытый приказ, при любом положении на поле.</w:t>
      </w:r>
    </w:p>
    <w:p>
      <w:r>
        <w:t>Плата за сверхпорционное — плоская: +1 ресурс за каждый объект сверх первого, надбавка не растёт с числом операций внутри одного розыгрыша.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fill="D9D9D9"/>
          </w:tcPr>
          <w:p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2381"/>
            <w:shd w:val="clear" w:fill="D9D9D9"/>
          </w:tcPr>
          <w:p>
            <w:r>
              <w:rPr>
                <w:b/>
                <w:sz w:val="18"/>
              </w:rPr>
              <w:t>Бесплатная порция</w:t>
            </w:r>
          </w:p>
        </w:tc>
        <w:tc>
          <w:tcPr>
            <w:tcW w:type="dxa" w:w="2381"/>
            <w:shd w:val="clear" w:fill="D9D9D9"/>
          </w:tcPr>
          <w:p>
            <w:r>
              <w:rPr>
                <w:b/>
                <w:sz w:val="18"/>
              </w:rPr>
              <w:t>Сверх порции</w:t>
            </w:r>
          </w:p>
        </w:tc>
        <w:tc>
          <w:tcPr>
            <w:tcW w:type="dxa" w:w="2381"/>
            <w:shd w:val="clear" w:fill="D9D9D9"/>
          </w:tcPr>
          <w:p>
            <w:r>
              <w:rPr>
                <w:b/>
                <w:sz w:val="18"/>
              </w:rPr>
              <w:t>Тип потолка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Сборка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Каждое здание — один раз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Недоступно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структурный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Добыча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Каждый добытчик — один раз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Недоступно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структурный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Стройка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Первая операция по цене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+1 монета за операцию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денежный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Смена энергии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Один выбранный гекс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+1 монета за гекс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денежный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Движение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Выбранный гекс, ход по скорости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1 боеприпас за перемещение чем угодно откуда угодно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денежный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Бой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Первый бой по цене атак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+1 / +2 боеприпаса за право провести ещё бой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денежный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Маркет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Каждая напечатанная сделка по разу + одно предложение карты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Повтор сделки нельзя · второе предложение нельзя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структурный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Наука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Один шаг на каждом треке · каждый вечный курс по разу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Недоступно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структурный</w:t>
            </w:r>
          </w:p>
        </w:tc>
      </w:tr>
    </w:tbl>
    <w:p/>
    <w:p>
      <w:r>
        <w:t>Четыре действия ограничены структурно, потому что сверхпорция создавала бы ресурс из воздуха (войска, келемий, шаги трека); четыре — денежно, потому что сверхпорция там только ускоряет уже имеющееся.</w:t>
      </w:r>
    </w:p>
    <w:p>
      <w:r>
        <w:rPr>
          <w:b/>
          <w:color w:val="0060B0"/>
          <w:sz w:val="20"/>
        </w:rPr>
        <w:t>Пометки дизайнера к разделу «Два требования к любому основному действию»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r>
        <w:br w:type="page"/>
      </w:r>
    </w:p>
    <w:p>
      <w:pPr>
        <w:pStyle w:val="Heading1"/>
      </w:pPr>
      <w:r>
        <w:t>ЧАСТЬ II. ВОСЕМЬ ДЕЙСТВИЙ</w:t>
      </w:r>
    </w:p>
    <w:p>
      <w:r>
        <w:rPr>
          <w:b/>
          <w:color w:val="0060B0"/>
          <w:sz w:val="20"/>
        </w:rPr>
        <w:t>Пометки дизайнера к разделу «ЧАСТЬ II. ВОСЕМЬ ДЕЙСТВИЙ»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Энергия — единое правило</w:t>
      </w:r>
    </w:p>
    <w:p>
      <w:r>
        <w:t>Кубик энергии — разрешение зданию работать, а не расходуемый ресурс вроде монет или боеприпасов: он лежит на здании и разрешает ему работать. Энергостанции и ЦУ при постройке немедленно получают кубики энергии по своему номиналу (энергостанции №1–4 → 1/2/2/3, ЦУ → 2) и держат их у себя, пока стоят.</w:t>
      </w:r>
    </w:p>
    <w:p>
      <w:r>
        <w:t>Запитанность. Здание запитано, когда все его ячейки энергии заполнены кубиками. Незапитанное здание просто ничего не производит, штрафа нет.</w:t>
      </w:r>
    </w:p>
    <w:p>
      <w:r>
        <w:t>Компенсация монетами. В приказе РАЗРАБОТКА (только в Сборке и Добыче) можно закрыть каждую пустую ячейку энергии за 1 монету — здание считается запитанным на ЭТО действие. Кубик при этом не появляется, оплата разовая: в следующий раз плати заново.</w:t>
      </w:r>
    </w:p>
    <w:p>
      <w:r>
        <w:t>Как двигается энергия. Кубики энергии двигаются только действием Смена энергии. У кубика всего два места: ячейка здания (работает) или свой источник-энергостанция (ждёт). Личного резерва энергии в игре нет.</w:t>
      </w:r>
    </w:p>
    <w:p>
      <w:r>
        <w:t>Уничтожение здания с энергией. Сними все кубики с уничтоженного здания. Если это был источник — убери из игры столько кубиков, сколько он давал (сначала снятые с него, недостающие владелец выбирает сам, откуда снять). Всё уцелевшее владелец кладёт на свои источники, где есть место, и оно ждёт там ближайшей Смены энергии.</w:t>
      </w:r>
    </w:p>
    <w:p>
      <w:r>
        <w:rPr>
          <w:b/>
          <w:color w:val="0060B0"/>
          <w:sz w:val="20"/>
        </w:rPr>
        <w:t>Пометки дизайнера к разделу «Энергия — единое правило»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Приказ РАЗРАБОТКА: Сборка</w:t>
      </w:r>
    </w:p>
    <w:p>
      <w:r>
        <w:t>Каждое твоё запитанное военное здание производит ЛИБО войска, ЛИБО боеприпасы — выбор делается отдельно по каждому зданию, один раз за действие. Базовое производство у всех военных зданий одинаковое: 1 юнит ИЛИ 1 боеприпас. Связки: казарма → пехота · завод → техника · авиабаза → авиация · ЦУ → вышка.</w:t>
      </w:r>
    </w:p>
    <w:p>
      <w:r>
        <w:t>Синий модуль сборки — накладной жетон, перекрывающий напечатанное число в зоне сборки: лицом даёт 2, золотом 3. Поднимает только тот параметр (войска или боеприпасы), что напечатан на нём.</w:t>
      </w:r>
    </w:p>
    <w:p>
      <w:r>
        <w:t>Войска встают в тот же гекс, что здание, включая гарнизон внутри своего здания (см. ниже). Вышки встают не на ЦУ, а на любой гекс, где игроку доступна Стройка.</w:t>
      </w:r>
    </w:p>
    <w:p>
      <w:r>
        <w:rPr>
          <w:b/>
          <w:color w:val="0060B0"/>
          <w:sz w:val="20"/>
        </w:rPr>
        <w:t>Пометки дизайнера к разделу «Приказ РАЗРАБОТКА: Сборка»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Приказ РАЗРАБОТКА: Добыча</w:t>
      </w:r>
    </w:p>
    <w:p>
      <w:r>
        <w:t>Каждый твой запитанный добытчик делает ОДНО из двух: берёт келемий с примыкающего тайла зарождения ИЛИ забирает открытый печатный контейнер со своего или примыкающего стенкой гекса.</w:t>
      </w:r>
    </w:p>
    <w:p>
      <w:r>
        <w:t>Ветка келемия: объём по номеру добытчика (№1, №2 → 1 келемий, №3, №4 → 2 келемия), нужно примыкание стенкой к тайлу. Выработка тайла (забран последний келемий) переворачивает его и даёт трофейные очки — см. таблицу в разделе «Тайлы зарождения».</w:t>
      </w:r>
    </w:p>
    <w:p>
      <w:r>
        <w:t>Ветка контейнера: работает только там, где на гексе добытчика или соседнем напечатан и ещё не взят контейнер. Добыча не умеет собирать контейнеры с произвольных гексов поля — за ними нужно приходить войском (Движением).</w:t>
      </w:r>
    </w:p>
    <w:p>
      <w:r>
        <w:rPr>
          <w:b/>
          <w:color w:val="0060B0"/>
          <w:sz w:val="20"/>
        </w:rPr>
        <w:t>Пометки дизайнера к разделу «Приказ РАЗРАБОТКА: Добыча»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Приказ ИНФРАСТРУКТУРА: Стройка</w:t>
      </w:r>
    </w:p>
    <w:p>
      <w:r>
        <w:t>Строить можно в своих гексах и в гексах, к которым твоё здание примыкает именно той стенкой, что смотрит на этот гекс. Чужое или нейтральное здание на общей стенке закрывает её для стройки и прохода наземных войск с обеих сторон.</w:t>
      </w:r>
    </w:p>
    <w:p>
      <w:r>
        <w:t>Первая операция за действие — по напечатанной цене; каждая следующая — плюс 1 монета сверху цены. С каждым зданием за одно действие — не более одной операции: построить ИЛИ перенести ИЛИ снести. Снос возвращает здание в запас и даёт 1 монету компенсации, независимо от исходной цены.</w:t>
      </w:r>
    </w:p>
    <w:p>
      <w:r>
        <w:t>ЦУ можно перенести бесплатно, не чаще раза за ход, но это тоже считается операцией для надбавки. Только в это действие можно поворачивать свои здания внутри своего гекса.</w:t>
      </w:r>
    </w:p>
    <w:p>
      <w:r>
        <w:rPr>
          <w:b/>
          <w:color w:val="0060B0"/>
          <w:sz w:val="20"/>
        </w:rPr>
        <w:t>Пометки дизайнера к разделу «Приказ ИНФРАСТРУКТУРА: Стройка»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Приказ ИНФРАСТРУКТУРА: Смена энергии</w:t>
      </w:r>
    </w:p>
    <w:p>
      <w:r>
        <w:t>Выбери ОДИН свой гекс и перераспредели энергию, вытекающую из него, по любым своим зданиям на всём поле — бесплатно. Каждый следующий выбранный гекс в том же действии — плюс 1 монета. Получатели ничем не ограничены — ни смежностью, ни расстоянием; ограничен только исход.</w:t>
      </w:r>
    </w:p>
    <w:p>
      <w:r>
        <w:rPr>
          <w:i/>
          <w:color w:val="444444"/>
        </w:rPr>
        <w:t>Важно. Три действия начинаются одинаковой формулой «выбери ОДИН свой гекс»: Движение, Бой и Смена энергии.</w:t>
      </w:r>
    </w:p>
    <w:p>
      <w:r>
        <w:rPr>
          <w:b/>
          <w:color w:val="0060B0"/>
          <w:sz w:val="20"/>
        </w:rPr>
        <w:t>Пометки дизайнера к разделу «Приказ ИНФРАСТРУКТУРА: Смена энергии»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Приказ ОПЕРАЦИЯ: Движение</w:t>
      </w:r>
    </w:p>
    <w:p>
      <w:r>
        <w:t>Выбери ОДИН свой гекс — все войска в нём двигаются бесплатно на расстояние до своей скорости. После этого можно двигать любые свои жетоны из любых гексов, платя 1 боеприпас за каждое перемещение.</w:t>
      </w:r>
    </w:p>
    <w:p>
      <w:r>
        <w:t>Наземные войска идут через стенки гексов. Здание стоит в гексе, повёрнутое к конкретной соседней стенке, и закрывает для прохода именно ЭТУ стенку — не гекс целиком. Чужое или нейтральное здание, занявшее стенку, делает её непроходимой с обеих сторон; через любую другую, свободную от такого здания стенку того же гекса пройти можно без ограничений. Своё здание стенку никогда не закрывает. Отдельно непроходимы целиком гексы зарождения и запретные гексы. Авиация игнорирует наземные преграды, но не встаёт в гекс зарождения и не встаёт в занятую чужой авиацией воздушную ячейку.</w:t>
      </w:r>
    </w:p>
    <w:p>
      <w:r>
        <w:t>Печатные контейнеры. Встал жетоном на ячейку с напечатанным контейнером — срабатывает правило контейнеров (см. ниже).</w:t>
      </w:r>
    </w:p>
    <w:p>
      <w:r>
        <w:rPr>
          <w:b/>
          <w:color w:val="0060B0"/>
          <w:sz w:val="20"/>
        </w:rPr>
        <w:t>Пометки дизайнера к разделу «Приказ ОПЕРАЦИЯ: Движение»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Приказ ОПЕРАЦИЯ: Бой — процедура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fill="D9D9D9"/>
          </w:tcPr>
          <w:p>
            <w:r>
              <w:rPr>
                <w:b/>
                <w:sz w:val="18"/>
              </w:rPr>
              <w:t>Шаг</w:t>
            </w:r>
          </w:p>
        </w:tc>
        <w:tc>
          <w:tcPr>
            <w:tcW w:type="dxa" w:w="4762"/>
            <w:shd w:val="clear" w:fill="D9D9D9"/>
          </w:tcPr>
          <w:p>
            <w:r>
              <w:rPr>
                <w:b/>
                <w:sz w:val="18"/>
              </w:rPr>
              <w:t>Что делает игрок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Выбирает ОДИН свой гекс с войсками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Выбирает ОДИН соседний гекс — общая цель всего боя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Решает, какие из его войск атакуют — участие и число строк атаки не обязательны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Назначает и разыгрывает атаки по одной, в любом порядке. Каждая строка атаки — не более раза за этот бой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Каждая атака разыгрывается немедленно целиком: платится цена, кладётся урон, сразу проверяется уничтожение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Когда все атаки разыграны — бой окончен, начинается ответный бой пострадавшего</w:t>
            </w:r>
          </w:p>
        </w:tc>
      </w:tr>
    </w:tbl>
    <w:p/>
    <w:p>
      <w:r>
        <w:t>У каждого рода войск ровно две строки атаки: ОСН за 1 боеприпас (ячейки под модуль нет) и ВТР за 2 боеприпаса (ячейка под красный модуль). Урон любой атаки равен 1 — единственный источник другого числа — красный модуль.</w:t>
      </w:r>
    </w:p>
    <w:p>
      <w:r>
        <w:t>Цена платится за атаку, а не за очко урона; урон сверх прочности пропадает. Закрытый гекс (стоит чужое здание или нейтральная постройка) заставляет наземные войска бить только по зданиям и вышкам, пока здание не уничтожено — авиация закрытость игнорирует всегда.</w:t>
      </w:r>
    </w:p>
    <w:p>
      <w:r>
        <w:t>Ответный бой. Если ты повредил или уничтожил чужие жетоны — пострадавший немедленно получает полноценное бесплатное действие Бой: выбирает любой свой гекс и атакует любой соседний, но целями могут быть только жетоны нападавшего. Ответный бой не облагается надбавкой, не двигает счётчик боёв и не вызывает ответ на ответ.</w:t>
      </w:r>
    </w:p>
    <w:p>
      <w:r>
        <w:t>Второй бой в одном действии. Первый бой бесплатен (кроме цен самих атак). Второй бой в том же действии — плюс 1 боеприпас за право его провести, третий — плюс 2. Это плата за право провести ещё бой, а не надбавка к атакам внутри него.</w:t>
      </w:r>
    </w:p>
    <w:p>
      <w:r>
        <w:t>Уничтожение и трофеи. Урон ≥ прочности → жетон уничтожен, переворачивается стороной с обломками и уходит на место для трофеев уничтожившего. Дожить до следующего раунда трофей не может: либо сдан действием Наука по полной ценности, либо в Возврат даёт ровно 1 обломок (флат) и возвращается владельцу.</w:t>
      </w:r>
    </w:p>
    <w:p>
      <w:r>
        <w:rPr>
          <w:b/>
          <w:color w:val="0060B0"/>
          <w:sz w:val="20"/>
        </w:rPr>
        <w:t>Пометки дизайнера к разделу «Приказ ОПЕРАЦИЯ: Бой — процедура»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Планшет войск — что одинаково на всех сторонах</w:t>
      </w:r>
    </w:p>
    <w:p>
      <w:r>
        <w:t>Сборка: каждое полностью запитанное военное здание даёт 1 боеприпас ЛИБО 1 жетон войска. Урон любой атаки — 1. У каждого рода ровно две строки атаки: ОСН (1 боеприпас, без ячейки модуля) и ВТР (2 боеприпаса, ячейка под красный модуль).</w:t>
      </w:r>
    </w:p>
    <w:p>
      <w:r>
        <w:t>Сумма скоростей на любой стороне — 4. Сумма цен трёх военных зданий — 6 монет. Вышка обычно неподвижна (скорость 0), кроме стороны Б4, где у неё скорость 1. Вышка не бьёт по зданиям, кроме стороны Б2, где это её собственный тип.</w:t>
      </w:r>
    </w:p>
    <w:p>
      <w:r>
        <w:t>Прочность зданий и войск одинакова у всех сторон (жетоны никогда не меняются): казармы 1 · завод 2 · авиабаза 3 · ЦУ 3 (боевая прочность в бою; жетон уничтожения печатает отдельно 3 ПО) · добытчики и энергостанции 1·1·2·2 · пехота 1 · техника 2 · вышка 2 · авиация 1.</w:t>
      </w:r>
    </w:p>
    <w:p>
      <w:r>
        <w:rPr>
          <w:b/>
          <w:color w:val="0060B0"/>
          <w:sz w:val="20"/>
        </w:rPr>
        <w:t>Пометки дизайнера к разделу «Планшет войск — что одинаково на всех сторонах»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Планшет войск — сторона А (симметричная)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fill="D9D9D9"/>
          </w:tcPr>
          <w:p>
            <w:r>
              <w:rPr>
                <w:b/>
                <w:sz w:val="18"/>
              </w:rPr>
              <w:t>Атакует</w:t>
            </w:r>
          </w:p>
        </w:tc>
        <w:tc>
          <w:tcPr>
            <w:tcW w:type="dxa" w:w="3175"/>
            <w:shd w:val="clear" w:fill="D9D9D9"/>
          </w:tcPr>
          <w:p>
            <w:r>
              <w:rPr>
                <w:b/>
                <w:sz w:val="18"/>
              </w:rPr>
              <w:t>ОСН — 1 боеприпас</w:t>
            </w:r>
          </w:p>
        </w:tc>
        <w:tc>
          <w:tcPr>
            <w:tcW w:type="dxa" w:w="3175"/>
            <w:shd w:val="clear" w:fill="D9D9D9"/>
          </w:tcPr>
          <w:p>
            <w:r>
              <w:rPr>
                <w:b/>
                <w:sz w:val="18"/>
              </w:rPr>
              <w:t>ВТР — 2 боеприпаса, ячейка под модуль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Пехота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пехота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техника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Техника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здания и вышки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пехота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Авиация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авиация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здания и вышки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Вышка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техника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авиация</w:t>
            </w:r>
          </w:p>
        </w:tc>
      </w:tr>
    </w:tbl>
    <w:p/>
    <w:p>
      <w:r>
        <w:t>Скорость: пехота 1 · техника 1 · авиация 2 · вышка 0. Цена зданий: казармы 1 · завод 3 · авиабаза 2.</w:t>
      </w:r>
    </w:p>
    <w:p>
      <w:r>
        <w:t>Осадных строк две: техника (1 БПР) и авиация (2 БПР) ломают здания. Вышка — самый дешёвый ответ на технику, и её даёт ЦУ, стоящее с первого хода.</w:t>
      </w:r>
    </w:p>
    <w:p>
      <w:r>
        <w:rPr>
          <w:b/>
          <w:color w:val="0060B0"/>
          <w:sz w:val="20"/>
        </w:rPr>
        <w:t>Пометки дизайнера к разделу «Планшет войск — сторона А (симметричная)»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Планшет войск — стороны Б1–Б4 (асимметричные)</w:t>
      </w:r>
    </w:p>
    <w:p>
      <w:r>
        <w:t>Порядок обязательного взятия: вдвоём берут Б1 и Б2, третий игрок Б3, четвёртый Б4. Опорный род каждой стороны — одновременно её самое дешёвое здание и её самый быстрый род войск.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91"/>
        <w:gridCol w:w="1191"/>
        <w:gridCol w:w="1191"/>
        <w:gridCol w:w="1191"/>
        <w:gridCol w:w="1191"/>
        <w:gridCol w:w="1191"/>
        <w:gridCol w:w="1191"/>
        <w:gridCol w:w="1191"/>
      </w:tblGrid>
      <w:tr>
        <w:tc>
          <w:tcPr>
            <w:tcW w:type="dxa" w:w="1191"/>
            <w:shd w:val="clear" w:fill="D9D9D9"/>
          </w:tcPr>
          <w:p>
            <w:r>
              <w:rPr>
                <w:b/>
                <w:sz w:val="18"/>
              </w:rPr>
              <w:t>Сторона</w:t>
            </w:r>
          </w:p>
        </w:tc>
        <w:tc>
          <w:tcPr>
            <w:tcW w:type="dxa" w:w="1191"/>
            <w:shd w:val="clear" w:fill="D9D9D9"/>
          </w:tcPr>
          <w:p>
            <w:r>
              <w:rPr>
                <w:b/>
                <w:sz w:val="18"/>
              </w:rPr>
              <w:t>ОСН/ВТР пехоты</w:t>
            </w:r>
          </w:p>
        </w:tc>
        <w:tc>
          <w:tcPr>
            <w:tcW w:type="dxa" w:w="1191"/>
            <w:shd w:val="clear" w:fill="D9D9D9"/>
          </w:tcPr>
          <w:p>
            <w:r>
              <w:rPr>
                <w:b/>
                <w:sz w:val="18"/>
              </w:rPr>
              <w:t>ОСН/ВТР техники</w:t>
            </w:r>
          </w:p>
        </w:tc>
        <w:tc>
          <w:tcPr>
            <w:tcW w:type="dxa" w:w="1191"/>
            <w:shd w:val="clear" w:fill="D9D9D9"/>
          </w:tcPr>
          <w:p>
            <w:r>
              <w:rPr>
                <w:b/>
                <w:sz w:val="18"/>
              </w:rPr>
              <w:t>ОСН/ВТР авиации</w:t>
            </w:r>
          </w:p>
        </w:tc>
        <w:tc>
          <w:tcPr>
            <w:tcW w:type="dxa" w:w="1191"/>
            <w:shd w:val="clear" w:fill="D9D9D9"/>
          </w:tcPr>
          <w:p>
            <w:r>
              <w:rPr>
                <w:b/>
                <w:sz w:val="18"/>
              </w:rPr>
              <w:t>ОСН/ВТР вышки</w:t>
            </w:r>
          </w:p>
        </w:tc>
        <w:tc>
          <w:tcPr>
            <w:tcW w:type="dxa" w:w="1191"/>
            <w:shd w:val="clear" w:fill="D9D9D9"/>
          </w:tcPr>
          <w:p>
            <w:r>
              <w:rPr>
                <w:b/>
                <w:sz w:val="18"/>
              </w:rPr>
              <w:t>Скорости П·Т·А·В</w:t>
            </w:r>
          </w:p>
        </w:tc>
        <w:tc>
          <w:tcPr>
            <w:tcW w:type="dxa" w:w="1191"/>
            <w:shd w:val="clear" w:fill="D9D9D9"/>
          </w:tcPr>
          <w:p>
            <w:r>
              <w:rPr>
                <w:b/>
                <w:sz w:val="18"/>
              </w:rPr>
              <w:t>Цены казармы·завод·авиабаза</w:t>
            </w:r>
          </w:p>
        </w:tc>
        <w:tc>
          <w:tcPr>
            <w:tcW w:type="dxa" w:w="1191"/>
            <w:shd w:val="clear" w:fill="D9D9D9"/>
          </w:tcPr>
          <w:p>
            <w:r>
              <w:rPr>
                <w:b/>
                <w:sz w:val="18"/>
              </w:rPr>
              <w:t>Опора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8"/>
              </w:rPr>
              <w:t>Б1 Авиакрыло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авиация/техника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здания и вышки/пехота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пехота/здания и вышки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техника/авиация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1·1·2·0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2·3·1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авиация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8"/>
              </w:rPr>
              <w:t>Б2 Старая школа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пехота/техника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техника/авиация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авиация/здания и вышки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здания и вышки/пехота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1·2·1·0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2·1·3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техника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8"/>
              </w:rPr>
              <w:t>Б3 Лёгкий десант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техника/авиация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пехота/здания и вышки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здания и вышки/техника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авиация/пехота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2·1·1·0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1·3·2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пехота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8"/>
              </w:rPr>
              <w:t>Б4 Инженерный корпус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техника/здания и вышки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авиация/пехота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здания и вышки/техника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пехота/авиация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1·1·1·1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1·2·3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вышка (ходит)</w:t>
            </w:r>
          </w:p>
        </w:tc>
      </w:tr>
    </w:tbl>
    <w:p/>
    <w:p>
      <w:r>
        <w:t>Цикл контр: Б1 бесплатно бьёт Б2 (вышкой по технике), Б2 бьёт Б4 (вышкой по зданиям и вышкам), Б4 бьёт Б3 (вышкой по пехоте), Б3 бьёт Б1 (вышкой по авиации). Вчетвером цикл замкнут Б1→Б2→Б4→Б3→Б1; втроём (Б1,Б2,Б3) — Б1→Б2→Б3→Б1.</w:t>
      </w:r>
    </w:p>
    <w:p>
      <w:r>
        <w:t>Только сторона Б2 «Старая школа» зеркальна: каждый род бьёт свой же тип за 1 боеприпас. Только на стороне Б4 «Инженерный корпус» вышки способны двигаться.</w:t>
      </w:r>
    </w:p>
    <w:p>
      <w:r>
        <w:rPr>
          <w:b/>
          <w:color w:val="0060B0"/>
          <w:sz w:val="20"/>
        </w:rPr>
        <w:t>Пометки дизайнера к разделу «Планшет войск — стороны Б1–Б4 (асимметричные)»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Планшет хранилища</w:t>
      </w:r>
    </w:p>
    <w:p>
      <w:r>
        <w:t>Гекс из двух половин — добытчики и энергостанции, по четыре уровня в каждой. На стороне А все 12 ячеек универсальны (принимают и келемий, и боеприпас, и обломок), но открываются поздно: 1·1·2·2 по уровням. На сторонах Б часть ячеек типизирована (только под келемий или только под боеприпас), зато открывается рано — ранняя ёмкость и есть плата за типизацию.</w:t>
      </w:r>
    </w:p>
    <w:p>
      <w:r>
        <w:t>Два слота под жетон хранилища одинаковы у всех сторон. Получив жетон хранилища, игрок выбирает сторону и кладёт его навсегда: +1 кубик энергии (отдельный источник, не привязан ни к какому зданию — уничтожить нельзя) либо +1 универсальная ячейка.</w:t>
      </w:r>
    </w:p>
    <w:p>
      <w:r>
        <w:t>Перестановка и выброс кубиков ресурсов между ячейками хранилища — свободное действие в любой момент своего хода.</w:t>
      </w:r>
    </w:p>
    <w:p>
      <w:r>
        <w:rPr>
          <w:b/>
          <w:color w:val="0060B0"/>
          <w:sz w:val="20"/>
        </w:rPr>
        <w:t>Пометки дизайнера к разделу «Планшет хранилища»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Приказ ОПЕРАЦИЯ: войско в здании (гарнизон)</w:t>
      </w:r>
    </w:p>
    <w:p>
      <w:r>
        <w:t>Одна ячейка гекса = один жетон. Исключение — гарнизон: если снаружи места нет, войско можно вставить прямо в своё здание (не больше одного войска в одно здание, и у игрока таким способом занято не больше одного здания одновременно; вышка внутрь здания не встаёт никогда).</w:t>
      </w:r>
    </w:p>
    <w:p>
      <w:r>
        <w:t>Войско внутри здания не занимает ячейку гекса и не может быть атаковано, пока здание живо — сначала нужно уничтожить само здание. Гарнизон атакует и действует как обычно, а выходит наружу, как только покидает гекс здания (Движением или манёвром) или здание уничтожено, снесено или перенесено.</w:t>
      </w:r>
    </w:p>
    <w:p>
      <w:r>
        <w:rPr>
          <w:b/>
          <w:color w:val="0060B0"/>
          <w:sz w:val="20"/>
        </w:rPr>
        <w:t>Пометки дизайнера к разделу «Приказ ОПЕРАЦИЯ: войско в здании (гарнизон)»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Приказ ПРИОБРЕТЕНИЯ: Маркет</w:t>
      </w:r>
    </w:p>
    <w:p>
      <w:r>
        <w:t>А. Четыре напечатанных на планшете курса — каждый не более раза за действие, келемий сразу уходит в общий запас: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fill="D9D9D9"/>
          </w:tcPr>
          <w:p>
            <w:r>
              <w:rPr>
                <w:b/>
                <w:sz w:val="18"/>
              </w:rPr>
              <w:t>Отдал</w:t>
            </w:r>
          </w:p>
        </w:tc>
        <w:tc>
          <w:tcPr>
            <w:tcW w:type="dxa" w:w="4762"/>
            <w:shd w:val="clear" w:fill="D9D9D9"/>
          </w:tcPr>
          <w:p>
            <w:r>
              <w:rPr>
                <w:b/>
                <w:sz w:val="18"/>
              </w:rPr>
              <w:t>Получил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1 келемий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3 монеты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2 келемия разом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7 монет (курс идёт с надбавкой за пару)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1 келемий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2 боеприпаса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2 келемия разом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4 боеприпаса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1 или 2 келемия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1 или 2 карты задания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1 келемий (только раз)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постоянный кубик энергии на здание — неперемещаем</w:t>
            </w:r>
          </w:p>
        </w:tc>
      </w:tr>
    </w:tbl>
    <w:p/>
    <w:p>
      <w:r>
        <w:t>Б. Активная карта маркета. В Обновление новая карта заменяет прежнюю. На карте два предложения, под каждым по ячейке (плюс вторая, серая, помеченная «3+», открывается только при трёх и более игроках) — общий пул на раунд. За одно действие Маркет берётся только ОДНО предложение — левое или правое.</w:t>
      </w:r>
    </w:p>
    <w:p>
      <w:r>
        <w:t>В. Замену активной карты на любую другую по выбору можно сделать за 1 келемий в ячейку планшета.</w:t>
      </w:r>
    </w:p>
    <w:p>
      <w:r>
        <w:t>Витрины арсенала на планшете маркета нет: карты арсенала маркетом не покупаются.</w:t>
      </w:r>
    </w:p>
    <w:p>
      <w:r>
        <w:rPr>
          <w:b/>
          <w:color w:val="0060B0"/>
          <w:sz w:val="20"/>
        </w:rPr>
        <w:t>Пометки дизайнера к разделу «Приказ ПРИОБРЕТЕНИЯ: Маркет»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Приказ ПРИОБРЕТЕНИЯ: Наука</w:t>
      </w:r>
    </w:p>
    <w:p>
      <w:r>
        <w:t>Сдай трофеи (жетоны с места для трофеев) и продвинь свои фишки по трём трекам планшета технологий. Каждый жетон трофея сдаётся целиком в один трек — дробить его ценность между треками нельзя. Потолок — один шаг на каждом треке за действие.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fill="D9D9D9"/>
          </w:tcPr>
          <w:p>
            <w:r>
              <w:rPr>
                <w:b/>
                <w:sz w:val="18"/>
              </w:rPr>
              <w:t>Вечный курс</w:t>
            </w:r>
          </w:p>
        </w:tc>
        <w:tc>
          <w:tcPr>
            <w:tcW w:type="dxa" w:w="3175"/>
            <w:shd w:val="clear" w:fill="D9D9D9"/>
          </w:tcPr>
          <w:p>
            <w:r>
              <w:rPr>
                <w:b/>
                <w:sz w:val="18"/>
              </w:rPr>
              <w:t>Отдаёшь</w:t>
            </w:r>
          </w:p>
        </w:tc>
        <w:tc>
          <w:tcPr>
            <w:tcW w:type="dxa" w:w="3175"/>
            <w:shd w:val="clear" w:fill="D9D9D9"/>
          </w:tcPr>
          <w:p>
            <w:r>
              <w:rPr>
                <w:b/>
                <w:sz w:val="18"/>
              </w:rPr>
              <w:t>Получаешь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1 или 2 трофея разом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1 монета / 3 монеты (пара — с надбавкой)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1 трофей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перемещение одного своего модуля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2 трофея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тяни 2 карты арсенала вслепую, одну оставь взакрытую, вторую в сброс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3 трофея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улучшение (позолота) одного своего модуля</w:t>
            </w:r>
          </w:p>
        </w:tc>
      </w:tr>
    </w:tbl>
    <w:p/>
    <w:p>
      <w:r>
        <w:t>Каждый вечный курс — не более раза за действие, как и шаг по треку. Курс перемещения модуля — второй канал к Смене модулей, помимо этапа Обновления, но платный.</w:t>
      </w:r>
    </w:p>
    <w:p>
      <w:r>
        <w:rPr>
          <w:b/>
          <w:color w:val="0060B0"/>
          <w:sz w:val="20"/>
        </w:rPr>
        <w:t>Пометки дизайнера к разделу «Приказ ПРИОБРЕТЕНИЯ: Наука»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Смена модулей</w:t>
      </w:r>
    </w:p>
    <w:p>
      <w:r>
        <w:t>Не печатается ни на одной карте приказа. В этап Обновления все игроки одновременно и бесплатно перекладывают свои модули, сколько угодно раз. Посреди раунда модуль можно передвинуть только вечным курсом Науки «1 трофей → 1 перемещение модуля».</w:t>
      </w:r>
    </w:p>
    <w:p>
      <w:r>
        <w:t>Красные модули перекладываются между ячейками атак на планшете войск; синие (сборки) — между зонами сборки разных зданий, но только в клетку своего параметра (тип модуля не меняется). Поворота нет ни у одного модуля.</w:t>
      </w:r>
    </w:p>
    <w:p>
      <w:r>
        <w:t>Модули тянутся из мешков, не выбираются с планшета. В каждый мешок — красный и синий — при подготовке кладётся полный набор на состав игроков (8/12/16 жетонов на 2/3/4 игроков). Награда «модуль» — случайная тяга из соответствующего мешка; куда его поставить, решает игрок. Опустевший мешок означает, что награды-модули больше не выдаются.</w:t>
      </w:r>
    </w:p>
    <w:p>
      <w:r>
        <w:rPr>
          <w:b/>
          <w:color w:val="0060B0"/>
          <w:sz w:val="20"/>
        </w:rPr>
        <w:t>Пометки дизайнера к разделу «Смена модулей»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Красные модули</w:t>
      </w:r>
    </w:p>
    <w:p>
      <w:r>
        <w:t>Красный модуль переспециализирует одну из двух строк атаки рода войск. Все атаки красного модуля стоят 1 боеприпас: обычная сторона — цель на выбор из двух, золотая — обе цели, каждая атака оплачивается отдельно.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fill="D9D9D9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3175"/>
            <w:shd w:val="clear" w:fill="D9D9D9"/>
          </w:tcPr>
          <w:p>
            <w:r>
              <w:rPr>
                <w:b/>
                <w:sz w:val="18"/>
              </w:rPr>
              <w:t>Обычная сторона</w:t>
            </w:r>
          </w:p>
        </w:tc>
        <w:tc>
          <w:tcPr>
            <w:tcW w:type="dxa" w:w="3175"/>
            <w:shd w:val="clear" w:fill="D9D9D9"/>
          </w:tcPr>
          <w:p>
            <w:r>
              <w:rPr>
                <w:b/>
                <w:sz w:val="18"/>
              </w:rPr>
              <w:t>Золотая сторона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М1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пехота ИЛИ техника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пехота И техника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М2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техника ИЛИ авиация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техника И авиация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М3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пехота ИЛИ здание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пехота И здание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М4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техника ИЛИ здание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техника И здание</w:t>
            </w:r>
          </w:p>
        </w:tc>
      </w:tr>
    </w:tbl>
    <w:p/>
    <w:p>
      <w:r>
        <w:t>Модуль не добавляет атаку, а заменяет её: строк у рода по-прежнему две. Ячейка под модуль стоит на второстепенной строке (ВТР), профильная строка не перекрывается никогда — иначе модуль подменял бы собой смену рода войск. Модуль не поворачивается и не даёт бонусов к скорости или прочности.</w:t>
      </w:r>
    </w:p>
    <w:p>
      <w:r>
        <w:rPr>
          <w:b/>
          <w:color w:val="0060B0"/>
          <w:sz w:val="20"/>
        </w:rPr>
        <w:t>Пометки дизайнера к разделу «Красные модули»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r>
        <w:br w:type="page"/>
      </w:r>
    </w:p>
    <w:p>
      <w:pPr>
        <w:pStyle w:val="Heading1"/>
      </w:pPr>
      <w:r>
        <w:t>ЧАСТЬ III. ПЛАНШЕТ ТЕХНОЛОГИЙ И КОНЕЦ ИГРЫ</w:t>
      </w:r>
    </w:p>
    <w:p>
      <w:r>
        <w:rPr>
          <w:b/>
          <w:color w:val="0060B0"/>
          <w:sz w:val="20"/>
        </w:rPr>
        <w:t>Пометки дизайнера к разделу «ЧАСТЬ III. ПЛАНШЕТ ТЕХНОЛОГИЙ И КОНЕЦ ИГРЫ»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Три трека</w:t>
      </w:r>
    </w:p>
    <w:p>
      <w:r>
        <w:t>Один общий планшет на всех, фишки всех игроков. Три трека по 4 шага (левый — красные модули, средний — жетоны хранилища, правый — синие модули) плюс четвёртая зона — памятка с вечными курсами Науки.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shd w:val="clear" w:fill="D9D9D9"/>
          </w:tcPr>
          <w:p>
            <w:r>
              <w:rPr>
                <w:b/>
                <w:sz w:val="18"/>
              </w:rPr>
              <w:t>Шаг</w:t>
            </w:r>
          </w:p>
        </w:tc>
        <w:tc>
          <w:tcPr>
            <w:tcW w:type="dxa" w:w="1905"/>
            <w:shd w:val="clear" w:fill="D9D9D9"/>
          </w:tcPr>
          <w:p>
            <w:r>
              <w:rPr>
                <w:b/>
                <w:sz w:val="18"/>
              </w:rPr>
              <w:t>Цена (трофеев)</w:t>
            </w:r>
          </w:p>
        </w:tc>
        <w:tc>
          <w:tcPr>
            <w:tcW w:type="dxa" w:w="1905"/>
            <w:shd w:val="clear" w:fill="D9D9D9"/>
          </w:tcPr>
          <w:p>
            <w:r>
              <w:rPr>
                <w:b/>
                <w:sz w:val="18"/>
              </w:rPr>
              <w:t>ПО (накопительно)</w:t>
            </w:r>
          </w:p>
        </w:tc>
        <w:tc>
          <w:tcPr>
            <w:tcW w:type="dxa" w:w="1905"/>
            <w:shd w:val="clear" w:fill="D9D9D9"/>
          </w:tcPr>
          <w:p>
            <w:r>
              <w:rPr>
                <w:b/>
                <w:sz w:val="18"/>
              </w:rPr>
              <w:t>Что даёт</w:t>
            </w:r>
          </w:p>
        </w:tc>
        <w:tc>
          <w:tcPr>
            <w:tcW w:type="dxa" w:w="1905"/>
            <w:shd w:val="clear" w:fill="D9D9D9"/>
          </w:tcPr>
          <w:p>
            <w:r>
              <w:rPr>
                <w:b/>
                <w:sz w:val="18"/>
              </w:rPr>
              <w:t>Ёмкость шага</w:t>
            </w:r>
          </w:p>
        </w:tc>
      </w:tr>
      <w:tr>
        <w:tc>
          <w:tcPr>
            <w:tcW w:type="dxa" w:w="1905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905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905"/>
          </w:tcPr>
          <w:p>
            <w:r/>
            <w:r>
              <w:rPr>
                <w:sz w:val="18"/>
              </w:rPr>
              <w:t>+1</w:t>
            </w:r>
          </w:p>
        </w:tc>
        <w:tc>
          <w:tcPr>
            <w:tcW w:type="dxa" w:w="1905"/>
          </w:tcPr>
          <w:p>
            <w:r/>
            <w:r>
              <w:rPr>
                <w:sz w:val="18"/>
              </w:rPr>
              <w:t>Модуль своего рода</w:t>
            </w:r>
          </w:p>
        </w:tc>
        <w:tc>
          <w:tcPr>
            <w:tcW w:type="dxa" w:w="1905"/>
          </w:tcPr>
          <w:p>
            <w:r/>
            <w:r>
              <w:rPr>
                <w:sz w:val="18"/>
              </w:rPr>
              <w:t>минимум 2 места, до 3 вчетвером</w:t>
            </w:r>
          </w:p>
        </w:tc>
      </w:tr>
      <w:tr>
        <w:tc>
          <w:tcPr>
            <w:tcW w:type="dxa" w:w="1905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905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905"/>
          </w:tcPr>
          <w:p>
            <w:r/>
            <w:r>
              <w:rPr>
                <w:sz w:val="18"/>
              </w:rPr>
              <w:t>+1</w:t>
            </w:r>
          </w:p>
        </w:tc>
        <w:tc>
          <w:tcPr>
            <w:tcW w:type="dxa" w:w="1905"/>
          </w:tcPr>
          <w:p>
            <w:r/>
            <w:r>
              <w:rPr>
                <w:sz w:val="18"/>
              </w:rPr>
              <w:t>Модуль своего рода</w:t>
            </w:r>
          </w:p>
        </w:tc>
        <w:tc>
          <w:tcPr>
            <w:tcW w:type="dxa" w:w="1905"/>
          </w:tcPr>
          <w:p>
            <w:r/>
            <w:r>
              <w:rPr>
                <w:sz w:val="18"/>
              </w:rPr>
              <w:t>минимум 2, до 4 вчетвером</w:t>
            </w:r>
          </w:p>
        </w:tc>
      </w:tr>
      <w:tr>
        <w:tc>
          <w:tcPr>
            <w:tcW w:type="dxa" w:w="1905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05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05"/>
          </w:tcPr>
          <w:p>
            <w:r/>
            <w:r>
              <w:rPr>
                <w:sz w:val="18"/>
              </w:rPr>
              <w:t>+2</w:t>
            </w:r>
          </w:p>
        </w:tc>
        <w:tc>
          <w:tcPr>
            <w:tcW w:type="dxa" w:w="1905"/>
          </w:tcPr>
          <w:p>
            <w:r/>
            <w:r>
              <w:rPr>
                <w:sz w:val="18"/>
              </w:rPr>
              <w:t>Постоянная способность (см. ниже)</w:t>
            </w:r>
          </w:p>
        </w:tc>
        <w:tc>
          <w:tcPr>
            <w:tcW w:type="dxa" w:w="1905"/>
          </w:tcPr>
          <w:p>
            <w:r/>
            <w:r>
              <w:rPr>
                <w:sz w:val="18"/>
              </w:rPr>
              <w:t>2 места, третье втроём/вчетвером</w:t>
            </w:r>
          </w:p>
        </w:tc>
      </w:tr>
      <w:tr>
        <w:tc>
          <w:tcPr>
            <w:tcW w:type="dxa" w:w="1905"/>
          </w:tcPr>
          <w:p>
            <w:r/>
            <w:r>
              <w:rPr>
                <w:sz w:val="18"/>
              </w:rPr>
              <w:t>4 (вершина)</w:t>
            </w:r>
          </w:p>
        </w:tc>
        <w:tc>
          <w:tcPr>
            <w:tcW w:type="dxa" w:w="1905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905"/>
          </w:tcPr>
          <w:p>
            <w:r/>
            <w:r>
              <w:rPr>
                <w:sz w:val="18"/>
              </w:rPr>
              <w:t>+3</w:t>
            </w:r>
          </w:p>
        </w:tc>
        <w:tc>
          <w:tcPr>
            <w:tcW w:type="dxa" w:w="1905"/>
          </w:tcPr>
          <w:p>
            <w:r/>
            <w:r>
              <w:rPr>
                <w:sz w:val="18"/>
              </w:rPr>
              <w:t>Карта супер арсенала, лежащая на вершине с подготовки</w:t>
            </w:r>
          </w:p>
        </w:tc>
        <w:tc>
          <w:tcPr>
            <w:tcW w:type="dxa" w:w="1905"/>
          </w:tcPr>
          <w:p>
            <w:r/>
            <w:r>
              <w:rPr>
                <w:sz w:val="18"/>
              </w:rPr>
              <w:t>1 место — только у одного игрока за партию</w:t>
            </w:r>
          </w:p>
        </w:tc>
      </w:tr>
    </w:tbl>
    <w:p/>
    <w:p>
      <w:r>
        <w:t>Полный трек — 10 трофеев, 7 ПО. Каждый жетон трофея сдаётся целиком, дробить нельзя. Ничья на треке решается порядком прихода — кто встал раньше, тот и владеет местом, фишки лежат стопкой.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fill="D9D9D9"/>
          </w:tcPr>
          <w:p>
            <w:r>
              <w:rPr>
                <w:b/>
                <w:sz w:val="18"/>
              </w:rPr>
              <w:t>Трек</w:t>
            </w:r>
          </w:p>
        </w:tc>
        <w:tc>
          <w:tcPr>
            <w:tcW w:type="dxa" w:w="4762"/>
            <w:shd w:val="clear" w:fill="D9D9D9"/>
          </w:tcPr>
          <w:p>
            <w:r>
              <w:rPr>
                <w:b/>
                <w:sz w:val="18"/>
              </w:rPr>
              <w:t>Постоянная способность на шаге 3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Левый (боеприпасы/красные модули)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Пока играешь действие Бой, у тебя на 1 боеприпас больше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Средний (келемий/жетоны хранилища)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В действие Добыча одним своим добытчиком возьми на 1 келемий больше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Правый (монеты/синие модули)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В действие Движение одно перемещение любым своим жетоном бесплатно</w:t>
            </w:r>
          </w:p>
        </w:tc>
      </w:tr>
    </w:tbl>
    <w:p/>
    <w:p>
      <w:r>
        <w:t>Перепрыгивание ячеек. За одно действие Наука фишка продвигается ровно один раз, но не обязательно на соседний шаг: можно заплатить сразу за несколько шагов и перепрыгнуть, минуя занятые и незанятые промежуточные ячейки. Бонусы перепрыгнутых шагов не достаются никому, только бонус той ячейки, куда фишка встала. Победные очки в конце партии считаются за все пройденные шаги.</w:t>
      </w:r>
    </w:p>
    <w:p>
      <w:r>
        <w:t>Лежащие призы. При подготовке партии на шаге 1 каждого трека лежит один кубик: боеприпас на левом, келемий на среднем, монета на правом. Первый вставший забирает его в запас, дальше он исчезает.</w:t>
      </w:r>
    </w:p>
    <w:p>
      <w:r>
        <w:rPr>
          <w:b/>
          <w:color w:val="0060B0"/>
          <w:sz w:val="20"/>
        </w:rPr>
        <w:t>Пометки дизайнера к разделу «Три трека»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Тайлы зарождения и грядки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fill="D9D9D9"/>
          </w:tcPr>
          <w:p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3175"/>
            <w:shd w:val="clear" w:fill="D9D9D9"/>
          </w:tcPr>
          <w:p>
            <w:r>
              <w:rPr>
                <w:b/>
                <w:sz w:val="18"/>
              </w:rPr>
              <w:t>Стартовый тайл (малый)</w:t>
            </w:r>
          </w:p>
        </w:tc>
        <w:tc>
          <w:tcPr>
            <w:tcW w:type="dxa" w:w="3175"/>
            <w:shd w:val="clear" w:fill="D9D9D9"/>
          </w:tcPr>
          <w:p>
            <w:r>
              <w:rPr>
                <w:b/>
                <w:sz w:val="18"/>
              </w:rPr>
              <w:t>Обычный тайл (большой)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Лицо, келемия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Первая выработка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+1 трофейное очко, тайл переворачивается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+2 трофейных очка, тайл переворачивается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Оборот, келемия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Вторая выработка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1 победное очко (тайл уходит в запас добывшего)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2 трофейных + 1 победное очко (тайл уходит в запас добывшего)</w:t>
            </w:r>
          </w:p>
        </w:tc>
      </w:tr>
    </w:tbl>
    <w:p/>
    <w:p>
      <w:r>
        <w:rPr>
          <w:i/>
          <w:color w:val="444444"/>
        </w:rPr>
        <w:t>Важно. Победные очки за тайл даёт только вторая выработка (оборот). Первая выработка (лицо) даёт только трофейные очки, никогда победные.</w:t>
      </w:r>
    </w:p>
    <w:p>
      <w:r>
        <w:rPr>
          <w:b/>
          <w:color w:val="0060B0"/>
          <w:sz w:val="20"/>
        </w:rPr>
        <w:t>Пометки дизайнера к разделу «Тайлы зарождения и грядки»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Победные очки</w:t>
      </w:r>
    </w:p>
    <w:p>
      <w:r>
        <w:t>Ни треков ПО, ни жетонов ПО в игре нет: очки печатаются на компонентах, которые игрок и так собирает, и считаются в конце партии по столу.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fill="D9D9D9"/>
          </w:tcPr>
          <w:p>
            <w:r>
              <w:rPr>
                <w:b/>
                <w:sz w:val="18"/>
              </w:rPr>
              <w:t>Источник</w:t>
            </w:r>
          </w:p>
        </w:tc>
        <w:tc>
          <w:tcPr>
            <w:tcW w:type="dxa" w:w="4762"/>
            <w:shd w:val="clear" w:fill="D9D9D9"/>
          </w:tcPr>
          <w:p>
            <w:r>
              <w:rPr>
                <w:b/>
                <w:sz w:val="18"/>
              </w:rPr>
              <w:t>Курс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Технологические треки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+1/+1/+2/+3 накопительно за шаги 2–4, полный трек — 7 ПО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Обломки в хранилище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1 обломок = 1 победное очко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Монеты в запасе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5 монет = 1 ПО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Здания на поле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4 здания = 1 ПО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Войска на поле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4 войска = 1 ПО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Забранные тайлы зарождения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1 или 2 ПО на обороте — только за вторую выработку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Жетон уничтожения ЦУ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3 ПО — чужой жетон (снёс чьё-то ЦУ) или свой (ЦУ дожило до конца партии)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Карты арсенала и супер арсенала с очковым эффектом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если напечатано — только со вскрытых (установленных) карт</w:t>
            </w:r>
          </w:p>
        </w:tc>
      </w:tr>
    </w:tbl>
    <w:p/>
    <w:p>
      <w:r>
        <w:rPr>
          <w:i/>
          <w:color w:val="444444"/>
        </w:rPr>
        <w:t>Важно. Келемий в хранилище победных очков не даёт: его роль — сила прямо сейчас, товар маркета, требование карт. Очковую плотность несут обломки — по 1 победному очку за штуку.</w:t>
      </w:r>
    </w:p>
    <w:p>
      <w:r>
        <w:t>Маркет убыточен по очкам: курс 1 келемий → 3 монеты — это всего 0,6 ПО. Маркет — способ купить темп ценой будущих очков, а не разбогатеть.</w:t>
      </w:r>
    </w:p>
    <w:p>
      <w:r>
        <w:rPr>
          <w:b/>
          <w:color w:val="0060B0"/>
          <w:sz w:val="20"/>
        </w:rPr>
        <w:t>Пометки дизайнера к разделу «Победные очки»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Конец игры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fill="D9D9D9"/>
          </w:tcPr>
          <w:p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4762"/>
            <w:shd w:val="clear" w:fill="D9D9D9"/>
          </w:tcPr>
          <w:p>
            <w:r>
              <w:rPr>
                <w:b/>
                <w:sz w:val="18"/>
              </w:rPr>
              <w:t>Что происходит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Военная победа. Игрок, уже имеющий чужой жетон уничтожения ЦУ, уничтожает чьё-либо ЦУ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Немедленная победа, очки не считаются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Супер задание собрано и внедрено (СПЕЦ-действием)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Немедленная победа, очки не считаются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Заняты все три верхние ячейки треков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Партия заканчивается, подсчёт ПО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На поле остался последний тайл зарождения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Партия заканчивается, подсчёт ПО</w:t>
            </w:r>
          </w:p>
        </w:tc>
      </w:tr>
    </w:tbl>
    <w:p/>
    <w:p>
      <w:r>
        <w:t>ЦУ. Прочность 3, обломков за уничтожение не даёт. Уничтоживший забирает жетон уничтожения ЦУ владельца; владелец немедленно возвращает своё ЦУ в запас (отстраивается заново обычной Стройкой) и получает 2 контейнера компенсации. Если у уничтожившего уже есть на руках чужой жетон уничтожения — военная победа объявляется немедленно, до конца боя.</w:t>
      </w:r>
    </w:p>
    <w:p>
      <w:r>
        <w:t>Жетон уничтожения ЦУ двусторонний: у своего владельца, если его ЦУ так и не уничтожили, — 1 ПО; перевёрнутый у того, кто снёс чужое ЦУ, — 3 ПО.</w:t>
      </w:r>
    </w:p>
    <w:p>
      <w:r>
        <w:t>Оба мирных триггера приближает тот, кто активно играет: выбираешь грядки — сжигаешь поле; лезешь на вершину трека — приближаешь подсчёт. Лидеру выгодно ускоряться, отстающему — тянуть.</w:t>
      </w:r>
    </w:p>
    <w:p>
      <w:r>
        <w:rPr>
          <w:b/>
          <w:color w:val="0060B0"/>
          <w:sz w:val="20"/>
        </w:rPr>
        <w:t>Пометки дизайнера к разделу «Конец игры»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r>
        <w:br w:type="page"/>
      </w:r>
    </w:p>
    <w:p>
      <w:pPr>
        <w:pStyle w:val="Heading1"/>
      </w:pPr>
      <w:r>
        <w:t>ЧАСТЬ IV. КАРТЫ</w:t>
      </w:r>
    </w:p>
    <w:p>
      <w:r>
        <w:rPr>
          <w:b/>
          <w:color w:val="0060B0"/>
          <w:sz w:val="20"/>
        </w:rPr>
        <w:t>Пометки дизайнера к разделу «ЧАСТЬ IV. КАРТЫ»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Карты заданий — как это работает</w:t>
      </w:r>
    </w:p>
    <w:p>
      <w:r>
        <w:t>Разыгрывается СПЕЦ-действием. Требование бывает трёх видов: зафиксированное состояние (видно глазами и не меняется само — расстановка, урон на чужих жетонах, позиция на треке) · происшествие «в этот ход» (событие того же хода, с обязательной припиской «в этот ход») · пожертвование (игрок сдаёт указанное в запас в момент розыгрыша; сданные войска не считаются уничтоженными).</w:t>
      </w:r>
    </w:p>
    <w:p>
      <w:r>
        <w:t>Награды складываются, а не выбираются: выполнил базовое требование — получи ресурсы; выполнил усиленное — получи те же ресурсы И особую награду. Базовая награда — только монеты, боеприпасы, контейнеры, и всегда кормит ДВА ЧУЖИХ приказа: Разработка и Инфраструктура награждают боеприпасами и контейнерами, Операция — монетами и контейнерами, Приобретения — монетами и боеприпасами.</w:t>
      </w:r>
    </w:p>
    <w:p>
      <w:r>
        <w:t>Особая награда (только на усиленных требованиях): жетон модуля или хранилища, 1–2 трофейных очка, 1 келемий, карта арсенала — и всегда вдобавок новая карта задания. Победных очков на картах заданий не бывает никогда, ни на базовой, ни на особой награде.</w:t>
      </w:r>
    </w:p>
    <w:p>
      <w:r>
        <w:t>Верхний эффект — строгая альтернатива низу: разыграно одно, карта сразу в сброс. Верх берётся из ДРУГОГО приказа, чем низ, и должен быть привлекателен ровно тогда, когда низ недостижим — он не конкурент заданию, а его страховка.</w:t>
      </w:r>
    </w:p>
    <w:p>
      <w:r>
        <w:t>Полный список из 48 карт (40 обычных + 8 начальных) со всеми требованиями и наградами — в документе «Карты заданий».</w:t>
      </w:r>
    </w:p>
    <w:p>
      <w:r>
        <w:rPr>
          <w:b/>
          <w:color w:val="0060B0"/>
          <w:sz w:val="20"/>
        </w:rPr>
        <w:t>Пометки дизайнера к разделу «Карты заданий — как это работает»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Супер задания</w:t>
      </w:r>
    </w:p>
    <w:p>
      <w:r>
        <w:t>При подготовке партии каждый игрок получает 2 карты супер задания и оставляет одну — вторая уходит в коробку. Карта горизонтальная, открыта на столе с начала партии до конца игры или до внедрения.</w:t>
      </w:r>
    </w:p>
    <w:p>
      <w:r>
        <w:t>Лицо — ПРОЕКТ (сборка). В пунктирную область на лице карты каждым СПЕЦ-действием кладётся одна деталь из указанных в шапке (келемий, монеты, боеприпасы, трофейные очки, чужие жетоны из своих трофеев, свои жетоны в нужной позиции). Внёс все — переворачивает карту. Положенное не возвращается никому и никогда: чужой жетон, ушедший в проект, не возвращается владельцу даже в Возврат.</w:t>
      </w:r>
    </w:p>
    <w:p>
      <w:r>
        <w:t>Рубашка — ПРИМЕНЕНИЕ. Внедрение — это геометрия: рисунок из конкретных объектов нужно развернуть на поле (какое здание, какой род войск, где чужой жетон), плюс набор символов (см. ниже). Оба розыгрыша — сборка и применение — СПЕЦ-действия, поэтому физически не могут случиться в один ход.</w:t>
      </w:r>
    </w:p>
    <w:p>
      <w:r>
        <w:t>Символы. Кроме рисунка на поле, для внедрения нужен набор символов — круг, квадрат, треугольник, песочные часы — собранный под планшетом войск. Символ есть на каждой карте арсенала и на части карт контейнеров. Подсунуть карту под планшет ради символа — свободное решение (не действие), видно только символ. Вскрыть подложенную карту, чтобы символ засчитался, — отдельное СПЕЦ-действие на каждое вскрытие. Установленная (открытая обычным путём) карта арсенала со своим символом тоже считается.</w:t>
      </w:r>
    </w:p>
    <w:p>
      <w:r>
        <w:t>Восемь проектов и их применения — в справочнике карт; здесь важен сам механизм: детали для сборки нельзя выбить атакой — помешать можно только не давая ресурсов течь (сносить добытчики и здания) или срывая применение.</w:t>
      </w:r>
    </w:p>
    <w:p>
      <w:r>
        <w:rPr>
          <w:b/>
          <w:color w:val="0060B0"/>
          <w:sz w:val="20"/>
        </w:rPr>
        <w:t>Пометки дизайнера к разделу «Супер задания»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Карты арсенала — как это работает</w:t>
      </w:r>
    </w:p>
    <w:p>
      <w:r>
        <w:t>30 карт в актуальной колоде: 16 обычных + 8 стартовых + 6 карт-целей, которые приносят победные очки только пока установлены (не сожжены). Плюс отдельно 9 карт супер арсенала (по одной раздаётся на каждой из трёх вершин треков). Все обычные карты равноценны: разброс идёт по назначению, а не по силе.</w:t>
      </w:r>
    </w:p>
    <w:p>
      <w:r>
        <w:t>На каждой карте два эффекта: ВЕРХ — разовый (применяется и сгорает) и НИЗ — постоянный эффект либо СПЕЦ-действие (работает, пока карта установлена). Розыгрыш карты — СПЕЦ-действие, выбор из двух: сжечь верх либо установить карту, подложив её так, что верхняя часть уходит под планшет войск и физически перестаёт существовать.</w:t>
      </w:r>
    </w:p>
    <w:p>
      <w:r>
        <w:t>Три ячейки под планшетом войск. Нет места — при установке новой карты одна из стоящих удаляется из игры. Полученная карта арсенала никогда не занимает руку — сразу ложится взакрытую в ячейку.</w:t>
      </w:r>
    </w:p>
    <w:p>
      <w:r>
        <w:t>Единственный вход в арсенал — вечный курс Науки «2 трофея → тяни 2 карты вслепую, одну оставь, вторую сбрось». Карты не покупаются и не имеют цены.</w:t>
      </w:r>
    </w:p>
    <w:p>
      <w:r>
        <w:t>Полный каталог 30 карт с точными эффектами — в документе «Карты арсенала».</w:t>
      </w:r>
    </w:p>
    <w:p>
      <w:r>
        <w:rPr>
          <w:b/>
          <w:color w:val="0060B0"/>
          <w:sz w:val="20"/>
        </w:rPr>
        <w:t>Пометки дизайнера к разделу «Карты арсенала — как это работает»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Контейнеры — как это работает</w:t>
      </w:r>
    </w:p>
    <w:p>
      <w:r>
        <w:t>Контейнеры напечатаны прямо на блоках поля, а не раскладываются жетонами. На каждой стороне блока несколько ячеек несут печатный контейнер, включая ровно одну воздушную ячейку на сторону.</w:t>
      </w:r>
    </w:p>
    <w:p>
      <w:r>
        <w:t>Правило получения. Как только любой жетон — своё войско или здание — накрывает ячейку с напечатанным контейнером на ПУСТОМ гексе (без чужих и своих жетонов до этого захода), его владелец берёт 1 карту контейнера из запаса. Срабатывает каждый раз заново, когда на такую ячейку встаёт жетон.</w:t>
      </w:r>
    </w:p>
    <w:p>
      <w:r>
        <w:t>Два исключения: карту НЕ даёт войско, вышедшее из своего здания (гарнизон), и войско, которое до этого движения уже стояло на контейнерной ячейке (правило маятника — против доения одной ячейки туда-сюда).</w:t>
      </w:r>
    </w:p>
    <w:p>
      <w:r>
        <w:t>Взять контейнер можно Движением (проход или остановка на ячейке), Стройкой (здание накрыло ячейку) и веткой Добычи (открытый контейнер на своём или смежном гексе).</w:t>
      </w:r>
    </w:p>
    <w:p>
      <w:r>
        <w:t>Открытие контейнера — СПЕЦ-действие. На каждой карте контейнера напечатаны два варианта; вскрывший выбирает один, применяет немедленно, карта уходит в сброс. Каждое вскрытие — отдельное СПЕЦ, вскрыть несколько карт разом нельзя.</w:t>
      </w:r>
    </w:p>
    <w:p>
      <w:r>
        <w:t>Хранение. Карты контейнеров держатся в тех же ячейках, что и карты арсенала: каждая свободная ячейка арсенала даёт 2 места под контейнеры, а установленная карта арсенала с соответствующим слотом — 1 место.</w:t>
      </w:r>
    </w:p>
    <w:p>
      <w:r>
        <w:t>Полный каталог 32 контейнеров (20 обычных, 8 хороших, 4 редких) — в документе «Контейнеры».</w:t>
      </w:r>
    </w:p>
    <w:p>
      <w:r>
        <w:rPr>
          <w:b/>
          <w:color w:val="0060B0"/>
          <w:sz w:val="20"/>
        </w:rPr>
        <w:t>Пометки дизайнера к разделу «Контейнеры — как это работает»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Карты маркета</w:t>
      </w:r>
    </w:p>
    <w:p>
      <w:r>
        <w:t>8 карт, тасуются при подготовке, по одной активной за раунд — новая заменяет прежнюю в Обновление. На карте два предложения разного рода (действие против ресурса, темп против запаса), под каждым — своя ячейка (плюс серая «3+» для трёх и более игроков). За одно действие Маркет берётся только одно предложение.</w:t>
      </w:r>
    </w:p>
    <w:p>
      <w:r>
        <w:t>Полный список 8 карт маркета — в справочнике карт.</w:t>
      </w:r>
    </w:p>
    <w:p>
      <w:r>
        <w:rPr>
          <w:b/>
          <w:color w:val="0060B0"/>
          <w:sz w:val="20"/>
        </w:rPr>
        <w:t>Пометки дизайнера к разделу «Карты маркета»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p>
      <w:r>
        <w:br w:type="page"/>
      </w:r>
    </w:p>
    <w:p>
      <w:pPr>
        <w:pStyle w:val="Heading1"/>
      </w:pPr>
      <w:r>
        <w:t>ЧАСТЬ V. СЛОВАРЬ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fill="D9D9D9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762"/>
            <w:shd w:val="clear" w:fill="D9D9D9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Приказ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Одна из четырёх пар действий: Разработка, Инфраструктура, Операция, Приобретения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СПЕЦ-действие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Ровно одно за ход, в любой момент между другими действиями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Порция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Бесплатная или дешёвая часть действия, доступная один раз за розыгрыш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Трофей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Уничтоженный жетон на месте для трофеев — либо сдаётся Наукой, либо в Возврат даёт 1 обломок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Обломок (ТО)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Ресурс планшета технологий и прямой источник победных очков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Гарнизон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Войско, вставленное внутрь своего здания вместо ячейки гекса — недосягаемо для атаки, пока здание живо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Ответный бой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Бесплатный бой пострадавшего немедленно после того, как его жетоны задели атакой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Оспариваемый гекс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Свой гекс со зданием, на котором стоят и чужие жетоны — законное и сильное состояние для заданий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ЦУ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Центр Управления — гибридное здание-источник, боевая прочность 3, при уничтожении отдаёт жетон на 3 ПО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8"/>
              </w:rPr>
              <w:t>ОСН / ВТР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Основная атака (1 боеприпас, без ячейки модуля) / второстепенная (2 боеприпаса, ячейка под модуль)</w:t>
            </w:r>
          </w:p>
        </w:tc>
      </w:tr>
    </w:tbl>
    <w:p/>
    <w:p>
      <w:r>
        <w:rPr>
          <w:b/>
          <w:color w:val="0060B0"/>
          <w:sz w:val="20"/>
        </w:rPr>
        <w:t>Пометки дизайнера к разделу «ЧАСТЬ V. СЛОВАРЬ»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5670"/>
          </w:tcPr>
          <w:p/>
        </w:tc>
      </w:tr>
    </w:tbl>
    <w:p/>
    <w:sectPr w:rsidR="00FC693F" w:rsidRPr="0006063C" w:rsidSect="00034616">
      <w:pgSz w:w="11906" w:h="16838"/>
      <w:pgMar w:top="102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