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0B0"/>
          <w:sz w:val="26"/>
        </w:rPr>
        <w:t>Келемий. Кристалл раздора — памятка, сторона 1</w:t>
      </w:r>
    </w:p>
    <w:p>
      <w:pPr>
        <w:spacing w:before="80" w:after="40"/>
      </w:pPr>
      <w:r>
        <w:rPr>
          <w:b/>
          <w:color w:val="0060B0"/>
          <w:sz w:val="22"/>
        </w:rPr>
        <w:t>Раунд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2757"/>
      </w:tblGrid>
      <w:tr>
        <w:tc>
          <w:tcPr>
            <w:tcW w:type="dxa" w:w="1814"/>
            <w:shd w:val="clear" w:fill="D9D9D9"/>
          </w:tcPr>
          <w:p>
            <w:r/>
            <w:r>
              <w:rPr>
                <w:b/>
                <w:sz w:val="15"/>
              </w:rPr>
              <w:t>Этап</w:t>
            </w:r>
          </w:p>
        </w:tc>
        <w:tc>
          <w:tcPr>
            <w:tcW w:type="dxa" w:w="12756"/>
            <w:shd w:val="clear" w:fill="D9D9D9"/>
          </w:tcPr>
          <w:p>
            <w:r/>
            <w:r>
              <w:rPr>
                <w:b/>
                <w:sz w:val="15"/>
              </w:rPr>
              <w:t>Что происходит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5"/>
              </w:rPr>
              <w:t>1. Обновление</w:t>
            </w:r>
          </w:p>
        </w:tc>
        <w:tc>
          <w:tcPr>
            <w:tcW w:type="dxa" w:w="12756"/>
          </w:tcPr>
          <w:p>
            <w:r/>
            <w:r>
              <w:rPr>
                <w:b w:val="0"/>
                <w:sz w:val="15"/>
              </w:rPr>
              <w:t>Первый игрок передаёт фишку → меняет карту маркета. Все играют Смену модулей бесплатно.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5"/>
              </w:rPr>
              <w:t>2. Отложить приказ</w:t>
            </w:r>
          </w:p>
        </w:tc>
        <w:tc>
          <w:tcPr>
            <w:tcW w:type="dxa" w:w="12756"/>
          </w:tcPr>
          <w:p>
            <w:r/>
            <w:r>
              <w:rPr>
                <w:b w:val="0"/>
                <w:sz w:val="15"/>
              </w:rPr>
              <w:t>Каждый откладывает 1 из своих 5 карт приказов — это его место для трофеев на раунд.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5"/>
              </w:rPr>
              <w:t>3–6. Четыре круга</w:t>
            </w:r>
          </w:p>
        </w:tc>
        <w:tc>
          <w:tcPr>
            <w:tcW w:type="dxa" w:w="12756"/>
          </w:tcPr>
          <w:p>
            <w:r/>
            <w:r>
              <w:rPr>
                <w:b w:val="0"/>
                <w:sz w:val="15"/>
              </w:rPr>
              <w:t>Все одновременно вскрывают карту приказа. Совпал верхний приказ с кем-то ещё — играешь 1 действие вместо 2. Нижний приказ доступен, если его сверху вскрыл СОПЕРНИК.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5"/>
              </w:rPr>
              <w:t>7. Возврат</w:t>
            </w:r>
          </w:p>
        </w:tc>
        <w:tc>
          <w:tcPr>
            <w:tcW w:type="dxa" w:w="12756"/>
          </w:tcPr>
          <w:p>
            <w:r/>
            <w:r>
              <w:rPr>
                <w:b w:val="0"/>
                <w:sz w:val="15"/>
              </w:rPr>
              <w:t>Партия не кончилась → карты в руку, трофеи по 1 обломку (флат) владельцам, руки заданий до 3. Партия кончилась → трофеи НЕ возвращаются, считаются по полной цене.</w:t>
            </w:r>
          </w:p>
        </w:tc>
      </w:tr>
    </w:tbl>
    <w:p>
      <w:pPr>
        <w:spacing w:before="80" w:after="40"/>
      </w:pPr>
      <w:r>
        <w:rPr>
          <w:b/>
          <w:color w:val="0060B0"/>
          <w:sz w:val="22"/>
        </w:rPr>
        <w:t>Восемь действий — бесплатная порция и доплата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10602"/>
      </w:tblGrid>
      <w:tr>
        <w:tc>
          <w:tcPr>
            <w:tcW w:type="dxa" w:w="1701"/>
            <w:shd w:val="clear" w:fill="D9D9D9"/>
          </w:tcPr>
          <w:p>
            <w:r/>
            <w:r>
              <w:rPr>
                <w:b/>
                <w:sz w:val="15"/>
              </w:rPr>
              <w:t>Действие</w:t>
            </w:r>
          </w:p>
        </w:tc>
        <w:tc>
          <w:tcPr>
            <w:tcW w:type="dxa" w:w="2268"/>
            <w:shd w:val="clear" w:fill="D9D9D9"/>
          </w:tcPr>
          <w:p>
            <w:r/>
            <w:r>
              <w:rPr>
                <w:b/>
                <w:sz w:val="15"/>
              </w:rPr>
              <w:t>Приказ</w:t>
            </w:r>
          </w:p>
        </w:tc>
        <w:tc>
          <w:tcPr>
            <w:tcW w:type="dxa" w:w="10602"/>
            <w:shd w:val="clear" w:fill="D9D9D9"/>
          </w:tcPr>
          <w:p>
            <w:r/>
            <w:r>
              <w:rPr>
                <w:b/>
                <w:sz w:val="15"/>
              </w:rPr>
              <w:t>Порция и доплата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Сборка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Разработка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Каждое запитанное здание: войско ИЛИ боеприпас, 1 раз, доплаты нет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Добыча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Разработка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Каждый запитанный добытчик: келемий ИЛИ контейнер, 1 раз, доплаты нет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Стройка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Инфраструктура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1-я операция по цене, каждая следующая +1 монета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Смена энергии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Инфраструктура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1 гекс-исток бесплатно, каждый следующий +1 монета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Движение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Операция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1 гекс — бесплатно на скорость, дальше 1 боеприпас/перемещение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Бой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Операция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1-й бой по цене атак, 2-й +1 БПР, 3-й +2 БПР (право на бой)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Маркет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Приобретения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Каждый курс планшета ×1 + одно предложение карты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Наука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5"/>
              </w:rPr>
              <w:t>Приобретения</w:t>
            </w:r>
          </w:p>
        </w:tc>
        <w:tc>
          <w:tcPr>
            <w:tcW w:type="dxa" w:w="10602"/>
          </w:tcPr>
          <w:p>
            <w:r/>
            <w:r>
              <w:rPr>
                <w:b w:val="0"/>
                <w:sz w:val="15"/>
              </w:rPr>
              <w:t>1 шаг на каждом треке + каждый вечный курс ×1</w:t>
            </w:r>
          </w:p>
        </w:tc>
      </w:tr>
    </w:tbl>
    <w:p>
      <w:pPr>
        <w:spacing w:before="80" w:after="40"/>
      </w:pPr>
      <w:r>
        <w:rPr>
          <w:b/>
          <w:color w:val="0060B0"/>
          <w:sz w:val="22"/>
        </w:rPr>
        <w:t>СПЕЦ-действие — ровно ОДНО за ход</w:t>
      </w:r>
    </w:p>
    <w:p>
      <w:r>
        <w:rPr>
          <w:b w:val="0"/>
          <w:sz w:val="15"/>
        </w:rPr>
        <w:t>Розыгрыш задания · розыгрыш карты арсенала · манёвр с карты приказа · вскрытие карты контейнера/арсенала под планшетом (по одному за раз) · проверка супер задания. Ровно ОДНО СПЕЦ за ход.</w:t>
      </w:r>
    </w:p>
    <w:p>
      <w:pPr>
        <w:spacing w:before="80" w:after="40"/>
      </w:pPr>
      <w:r>
        <w:rPr>
          <w:b/>
          <w:color w:val="0060B0"/>
          <w:sz w:val="22"/>
        </w:rPr>
        <w:t>Быстро забываемое</w:t>
      </w:r>
    </w:p>
    <w:p>
      <w:pPr>
        <w:spacing w:after="20"/>
      </w:pPr>
      <w:r>
        <w:rPr>
          <w:b w:val="0"/>
          <w:sz w:val="15"/>
        </w:rPr>
        <w:t>• Энергия — разрешение зданию работать, а не расходуемый ресурс: кубик двигается только Сменой энергии.</w:t>
      </w:r>
    </w:p>
    <w:p>
      <w:pPr>
        <w:spacing w:after="20"/>
      </w:pPr>
      <w:r>
        <w:rPr>
          <w:b w:val="0"/>
          <w:sz w:val="15"/>
        </w:rPr>
        <w:t>• Урон копится на жетоне до его уничтожения.</w:t>
      </w:r>
    </w:p>
    <w:p>
      <w:pPr>
        <w:spacing w:after="20"/>
      </w:pPr>
      <w:r>
        <w:rPr>
          <w:b w:val="0"/>
          <w:sz w:val="15"/>
        </w:rPr>
        <w:t>• Контейнеры напечатаны на блоках поля. Встал на печатную ячейку пустого гекса → взял карту. Открытие карты — СПЕЦ-действие.</w:t>
      </w:r>
    </w:p>
    <w:p>
      <w:pPr>
        <w:spacing w:after="20"/>
      </w:pPr>
      <w:r>
        <w:rPr>
          <w:b w:val="0"/>
          <w:sz w:val="15"/>
        </w:rPr>
        <w:t>• Гарнизон: войско внутри своего здания недосягаемо, пока здание живо.</w:t>
      </w:r>
    </w:p>
    <w:p>
      <w:pPr>
        <w:spacing w:after="20"/>
      </w:pPr>
      <w:r>
        <w:rPr>
          <w:b w:val="0"/>
          <w:sz w:val="15"/>
        </w:rPr>
        <w:t>• Задания/арсенал: верх — разовый эффект и в сброс; низ — работает, пока карта установлена/цела.</w:t>
      </w:r>
    </w:p>
    <w:p>
      <w:pPr>
        <w:spacing w:after="20"/>
      </w:pPr>
      <w:r>
        <w:rPr>
          <w:b w:val="0"/>
          <w:sz w:val="15"/>
        </w:rPr>
        <w:t>• Оспариваемый гекс: твоё здание может стоять там, где есть чужие жетоны, — законное состояние для заданий.</w:t>
      </w:r>
    </w:p>
    <w:p>
      <w:r>
        <w:br w:type="page"/>
      </w:r>
    </w:p>
    <w:p>
      <w:r>
        <w:rPr>
          <w:b/>
          <w:color w:val="0060B0"/>
          <w:sz w:val="26"/>
        </w:rPr>
        <w:t>Келемий. Кристалл раздора — памятка, сторона 2</w:t>
      </w:r>
    </w:p>
    <w:p>
      <w:pPr>
        <w:spacing w:before="80" w:after="40"/>
      </w:pPr>
      <w:r>
        <w:rPr>
          <w:b/>
          <w:color w:val="0060B0"/>
          <w:sz w:val="22"/>
        </w:rPr>
        <w:t>Бой — шаги</w:t>
      </w:r>
    </w:p>
    <w:p>
      <w:pPr>
        <w:spacing w:after="20"/>
      </w:pPr>
      <w:r>
        <w:rPr>
          <w:b w:val="0"/>
          <w:sz w:val="15"/>
        </w:rPr>
        <w:t>• 1. Выбери свой гекс с войсками</w:t>
      </w:r>
    </w:p>
    <w:p>
      <w:pPr>
        <w:spacing w:after="20"/>
      </w:pPr>
      <w:r>
        <w:rPr>
          <w:b w:val="0"/>
          <w:sz w:val="15"/>
        </w:rPr>
        <w:t>• 2. Выбери один соседний гекс — цель всего боя</w:t>
      </w:r>
    </w:p>
    <w:p>
      <w:pPr>
        <w:spacing w:after="20"/>
      </w:pPr>
      <w:r>
        <w:rPr>
          <w:b w:val="0"/>
          <w:sz w:val="15"/>
        </w:rPr>
        <w:t>• 3. Выбери, какие войска атакуют</w:t>
      </w:r>
    </w:p>
    <w:p>
      <w:pPr>
        <w:spacing w:after="20"/>
      </w:pPr>
      <w:r>
        <w:rPr>
          <w:b w:val="0"/>
          <w:sz w:val="15"/>
        </w:rPr>
        <w:t>• 4. Разыгрывай атаки по одной — каждая строка не более раза за бой</w:t>
      </w:r>
    </w:p>
    <w:p>
      <w:pPr>
        <w:spacing w:after="20"/>
      </w:pPr>
      <w:r>
        <w:rPr>
          <w:b w:val="0"/>
          <w:sz w:val="15"/>
        </w:rPr>
        <w:t>• 5. Каждая атака: плати → клади урон → сразу проверь уничтожение</w:t>
      </w:r>
    </w:p>
    <w:p>
      <w:pPr>
        <w:spacing w:after="20"/>
      </w:pPr>
      <w:r>
        <w:rPr>
          <w:b w:val="0"/>
          <w:sz w:val="15"/>
        </w:rPr>
        <w:t>• 6. Бой окончен → у пострадавшего немедленный бесплатный ОТВЕТНЫЙ БОЙ</w:t>
      </w:r>
    </w:p>
    <w:p>
      <w:pPr>
        <w:spacing w:after="20"/>
      </w:pPr>
      <w:r>
        <w:rPr>
          <w:b w:val="0"/>
          <w:sz w:val="15"/>
        </w:rPr>
        <w:t>• Урон любой атаки = 1. ОСН — 1 БПР, без модуля. ВТР — 2 БПР, ячейка под красный модуль.</w:t>
      </w:r>
    </w:p>
    <w:p>
      <w:pPr>
        <w:spacing w:after="20"/>
      </w:pPr>
      <w:r>
        <w:rPr>
          <w:b w:val="0"/>
          <w:sz w:val="15"/>
        </w:rPr>
        <w:t>• Закрытый гекс (чужое здание) — наземные бьют только по зданиям, пока не снесут.</w:t>
      </w:r>
    </w:p>
    <w:p>
      <w:pPr>
        <w:spacing w:after="20"/>
      </w:pPr>
      <w:r>
        <w:rPr>
          <w:b w:val="0"/>
          <w:sz w:val="15"/>
        </w:rPr>
        <w:t>• Ответный бой: без надбавки, без счётчика, ответа на ответ нет.</w:t>
      </w:r>
    </w:p>
    <w:p>
      <w:pPr>
        <w:spacing w:after="20"/>
      </w:pPr>
      <w:r>
        <w:rPr>
          <w:b w:val="0"/>
          <w:sz w:val="15"/>
        </w:rPr>
        <w:t>• Модуль (набор R1): все атаки 1 БПР, обычная — цель на выбор, золото — обе цели.</w:t>
      </w:r>
    </w:p>
    <w:p>
      <w:pPr>
        <w:spacing w:before="80" w:after="40"/>
      </w:pPr>
      <w:r>
        <w:rPr>
          <w:b/>
          <w:color w:val="0060B0"/>
          <w:sz w:val="22"/>
        </w:rPr>
        <w:t>Планшет технологий — три трека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417"/>
        <w:gridCol w:w="9468"/>
      </w:tblGrid>
      <w:tr>
        <w:tc>
          <w:tcPr>
            <w:tcW w:type="dxa" w:w="1984"/>
            <w:shd w:val="clear" w:fill="D9D9D9"/>
          </w:tcPr>
          <w:p>
            <w:r/>
            <w:r>
              <w:rPr>
                <w:b/>
                <w:sz w:val="15"/>
              </w:rPr>
              <w:t>Шаг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  <w:sz w:val="15"/>
              </w:rPr>
              <w:t>Цена</w:t>
            </w:r>
          </w:p>
        </w:tc>
        <w:tc>
          <w:tcPr>
            <w:tcW w:type="dxa" w:w="1417"/>
            <w:shd w:val="clear" w:fill="D9D9D9"/>
          </w:tcPr>
          <w:p>
            <w:r/>
            <w:r>
              <w:rPr>
                <w:b/>
                <w:sz w:val="15"/>
              </w:rPr>
              <w:t>ПО</w:t>
            </w:r>
          </w:p>
        </w:tc>
        <w:tc>
          <w:tcPr>
            <w:tcW w:type="dxa" w:w="9468"/>
            <w:shd w:val="clear" w:fill="D9D9D9"/>
          </w:tcPr>
          <w:p>
            <w:r/>
            <w:r>
              <w:rPr>
                <w:b/>
                <w:sz w:val="15"/>
              </w:rPr>
              <w:t>Награда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5"/>
              </w:rPr>
              <w:t>Шаг 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1 трофей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5"/>
              </w:rPr>
              <w:t>+0 ПО</w:t>
            </w:r>
          </w:p>
        </w:tc>
        <w:tc>
          <w:tcPr>
            <w:tcW w:type="dxa" w:w="9468"/>
          </w:tcPr>
          <w:p>
            <w:r/>
            <w:r>
              <w:rPr>
                <w:b w:val="0"/>
                <w:sz w:val="15"/>
              </w:rPr>
              <w:t>модуль своего рода + лежащий приз (1 раз на партию)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5"/>
              </w:rPr>
              <w:t>Шаг 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2 трофея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5"/>
              </w:rPr>
              <w:t>+1 ПО</w:t>
            </w:r>
          </w:p>
        </w:tc>
        <w:tc>
          <w:tcPr>
            <w:tcW w:type="dxa" w:w="9468"/>
          </w:tcPr>
          <w:p>
            <w:r/>
            <w:r>
              <w:rPr>
                <w:b w:val="0"/>
                <w:sz w:val="15"/>
              </w:rPr>
              <w:t>модуль своего рода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5"/>
              </w:rPr>
              <w:t>Шаг 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3 трофея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5"/>
              </w:rPr>
              <w:t>+2 ПО</w:t>
            </w:r>
          </w:p>
        </w:tc>
        <w:tc>
          <w:tcPr>
            <w:tcW w:type="dxa" w:w="9468"/>
          </w:tcPr>
          <w:p>
            <w:r/>
            <w:r>
              <w:rPr>
                <w:b w:val="0"/>
                <w:sz w:val="15"/>
              </w:rPr>
              <w:t>постоянная способность трека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5"/>
              </w:rPr>
              <w:t>Шаг 4 (вершина)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5"/>
              </w:rPr>
              <w:t>4 трофея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5"/>
              </w:rPr>
              <w:t>+3 ПО</w:t>
            </w:r>
          </w:p>
        </w:tc>
        <w:tc>
          <w:tcPr>
            <w:tcW w:type="dxa" w:w="9468"/>
          </w:tcPr>
          <w:p>
            <w:r/>
            <w:r>
              <w:rPr>
                <w:b w:val="0"/>
                <w:sz w:val="15"/>
              </w:rPr>
              <w:t>карта супер арсенала — место одно на партию</w:t>
            </w:r>
          </w:p>
        </w:tc>
      </w:tr>
    </w:tbl>
    <w:p>
      <w:r>
        <w:rPr>
          <w:b/>
          <w:sz w:val="15"/>
        </w:rPr>
        <w:t xml:space="preserve">Вечные курсы Науки: </w:t>
      </w:r>
      <w:r>
        <w:rPr>
          <w:b w:val="0"/>
          <w:sz w:val="15"/>
        </w:rPr>
        <w:t>1/2 трофея → 1/3 монеты (пара с надбавкой) · 1 трофей → переместить 1 модуль · 2 трофея → тяни 2 карты арсенала, оставь 1 · 3 трофея → позолотить 1 модуль</w:t>
      </w:r>
    </w:p>
    <w:p>
      <w:pPr>
        <w:spacing w:before="80" w:after="40"/>
      </w:pPr>
      <w:r>
        <w:rPr>
          <w:b/>
          <w:color w:val="0060B0"/>
          <w:sz w:val="22"/>
        </w:rPr>
        <w:t>Победные очки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10035"/>
      </w:tblGrid>
      <w:tr>
        <w:tc>
          <w:tcPr>
            <w:tcW w:type="dxa" w:w="4535"/>
            <w:shd w:val="clear" w:fill="D9D9D9"/>
          </w:tcPr>
          <w:p>
            <w:r/>
            <w:r>
              <w:rPr>
                <w:b/>
                <w:sz w:val="15"/>
              </w:rPr>
              <w:t>Источник</w:t>
            </w:r>
          </w:p>
        </w:tc>
        <w:tc>
          <w:tcPr>
            <w:tcW w:type="dxa" w:w="10035"/>
            <w:shd w:val="clear" w:fill="D9D9D9"/>
          </w:tcPr>
          <w:p>
            <w:r/>
            <w:r>
              <w:rPr>
                <w:b/>
                <w:sz w:val="15"/>
              </w:rPr>
              <w:t>Курс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Треки технологий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+1/+1/+2/+3 по шагам, максимум 7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Обломки в хранилище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1 обломок = 1 ПО — очки даёт обломок, не келемий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Монеты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5 монет = 1 ПО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Здания на поле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4 здания = 1 ПО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Войска на поле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4 войска = 1 ПО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Тайлы зарождения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1–2 ПО, только за ВТОРУЮ выработку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Жетон уничтожения ЦУ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3 ПО — свой (уцелело) или чужой (снёс)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 w:val="0"/>
                <w:sz w:val="15"/>
              </w:rPr>
              <w:t>Карты арсенала/супер арсенала</w:t>
            </w:r>
          </w:p>
        </w:tc>
        <w:tc>
          <w:tcPr>
            <w:tcW w:type="dxa" w:w="10035"/>
          </w:tcPr>
          <w:p>
            <w:r/>
            <w:r>
              <w:rPr>
                <w:b w:val="0"/>
                <w:sz w:val="15"/>
              </w:rPr>
              <w:t>если напечатано, только вскрытые</w:t>
            </w:r>
          </w:p>
        </w:tc>
      </w:tr>
    </w:tbl>
    <w:p>
      <w:pPr>
        <w:spacing w:before="80" w:after="40"/>
      </w:pPr>
      <w:r>
        <w:rPr>
          <w:b/>
          <w:color w:val="0060B0"/>
          <w:sz w:val="22"/>
        </w:rPr>
        <w:t>Конец партии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11453"/>
      </w:tblGrid>
      <w:tr>
        <w:tc>
          <w:tcPr>
            <w:tcW w:type="dxa" w:w="3118"/>
            <w:shd w:val="clear" w:fill="D9D9D9"/>
          </w:tcPr>
          <w:p>
            <w:r/>
            <w:r>
              <w:rPr>
                <w:b/>
                <w:sz w:val="15"/>
              </w:rPr>
              <w:t>Условие</w:t>
            </w:r>
          </w:p>
        </w:tc>
        <w:tc>
          <w:tcPr>
            <w:tcW w:type="dxa" w:w="11452"/>
            <w:shd w:val="clear" w:fill="D9D9D9"/>
          </w:tcPr>
          <w:p>
            <w:r/>
            <w:r>
              <w:rPr>
                <w:b/>
                <w:sz w:val="15"/>
              </w:rPr>
              <w:t>Что происходит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5"/>
              </w:rPr>
              <w:t>Военная победа</w:t>
            </w:r>
          </w:p>
        </w:tc>
        <w:tc>
          <w:tcPr>
            <w:tcW w:type="dxa" w:w="11452"/>
          </w:tcPr>
          <w:p>
            <w:r/>
            <w:r>
              <w:rPr>
                <w:b w:val="0"/>
                <w:sz w:val="15"/>
              </w:rPr>
              <w:t>Уже держишь чужой жетон уничтожения ЦУ → сносишь любое ЦУ → победа немедленно, очки не считаются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5"/>
              </w:rPr>
              <w:t>Супер задание</w:t>
            </w:r>
          </w:p>
        </w:tc>
        <w:tc>
          <w:tcPr>
            <w:tcW w:type="dxa" w:w="11452"/>
          </w:tcPr>
          <w:p>
            <w:r/>
            <w:r>
              <w:rPr>
                <w:b w:val="0"/>
                <w:sz w:val="15"/>
              </w:rPr>
              <w:t>Собрал проект + СПЕЦ-действием внедрил на поле → победа немедленно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5"/>
              </w:rPr>
              <w:t>Все 3 вершины треков заняты</w:t>
            </w:r>
          </w:p>
        </w:tc>
        <w:tc>
          <w:tcPr>
            <w:tcW w:type="dxa" w:w="11452"/>
          </w:tcPr>
          <w:p>
            <w:r/>
            <w:r>
              <w:rPr>
                <w:b w:val="0"/>
                <w:sz w:val="15"/>
              </w:rPr>
              <w:t>Партия кончается, подсчёт очков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5"/>
              </w:rPr>
              <w:t>Последний тайл зарождения взят</w:t>
            </w:r>
          </w:p>
        </w:tc>
        <w:tc>
          <w:tcPr>
            <w:tcW w:type="dxa" w:w="11452"/>
          </w:tcPr>
          <w:p>
            <w:r/>
            <w:r>
              <w:rPr>
                <w:b w:val="0"/>
                <w:sz w:val="15"/>
              </w:rPr>
              <w:t>Партия кончается, подсчёт очков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