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1E1"/>
  <w:body>
    <w:p>
      <w:pPr>
        <w:widowControl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-обложка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1906"/>
          <w:pgMar w:top="0" w:right="0" w:bottom="0" w:left="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200" w:line="276" w:lineRule="auto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СОДЕРЖАНИЕ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А. Карты приказов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3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Б. Карты заданий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4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В. Карты арсенала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7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Г. Карты контейнеров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9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Д. Карты рынка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10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Е. Супер-задания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11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Ж. Карты супер-арсенала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13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З. Иконки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14</w:t>
      </w:r>
    </w:p>
    <w:p>
      <w:pPr>
        <w:widowControl/>
        <w:spacing w:before="0" w:after="60" w:line="276" w:lineRule="auto"/>
        <w:ind w:left="397" w:hanging="397"/>
      </w:pPr>
      <w:r>
        <w:rPr>
          <w:rFonts w:ascii="Tektur Med" w:hAnsi="Tektur Med" w:cs="Tektur Med"/>
          <w:b w:val="0"/>
          <w:i w:val="0"/>
          <w:color w:val="2A2318"/>
          <w:sz w:val="18"/>
        </w:rPr>
        <w:t>Приложение И. Раскладки поля</w:t>
      </w:r>
      <w:r>
        <w:rPr>
          <w:rFonts w:ascii="Tektur" w:hAnsi="Tektur"/>
          <w:color w:val="7A6A4E"/>
          <w:sz w:val="18"/>
        </w:rPr>
        <w:t xml:space="preserve">  ···  </w:t>
      </w:r>
      <w:r>
        <w:rPr>
          <w:rFonts w:ascii="Tektur Med" w:hAnsi="Tektur Med"/>
          <w:b/>
          <w:color w:val="6B4413"/>
          <w:sz w:val="18"/>
        </w:rPr>
        <w:t>17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А. Карты приказов</w:t>
      </w:r>
    </w:p>
    <w:p>
      <w:pPr>
        <w:sectPr>
          <w:footerReference w:type="default" r:id="rId10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16 карт приказов — четыре колоды по четыре — и 4 карты БЕЗОПАСНОСТЬ. Каждый игрок играет одной колодой плюс своей БЕЗОПАСНОСТЬЮ. Спец-плашка напечатана на 12 картах из 16: у каждой колоды ровно один спец каждого вида и ровно одна карта без плашки.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671"/>
        <w:gridCol w:w="3181"/>
        <w:gridCol w:w="3175"/>
        <w:gridCol w:w="2178"/>
      </w:tblGrid>
      <w:tr>
        <w:trPr>
          <w:cantSplit/>
          <w:tblHeader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Колода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Верхний приказ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Нижний приказ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Спец-плашка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Голубая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ЗАДАНИЕ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Голубая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Голубая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МОНЕТА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Голубая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ДВИЖЕНИЕ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Алая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ДВИЖЕНИЕ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Алая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МОНЕТА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Алая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Алая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ЗАДАНИЕ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Зелёная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МОНЕТА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Зелёная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ЗАДАНИЕ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Зелёная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ДВИЖЕНИЕ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Зелёная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Жёлтая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Жёлтая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ДВИЖЕНИЕ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Жёлтая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ЗАДАНИЕ</w:t>
            </w:r>
          </w:p>
        </w:tc>
      </w:tr>
      <w:tr>
        <w:trPr>
          <w:cantSplit/>
        </w:trPr>
        <w:tc>
          <w:tcPr>
            <w:tcW w:type="dxa" w:w="16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Жёлтая</w:t>
            </w:r>
          </w:p>
        </w:tc>
        <w:tc>
          <w:tcPr>
            <w:tcW w:type="dxa" w:w="31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21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МОНЕТА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/>
          <w:i w:val="0"/>
          <w:color w:val="2A2318"/>
          <w:sz w:val="20"/>
        </w:rPr>
        <w:t>БЕЗОПАСНОСТЬ — 4 карты.</w:t>
      </w:r>
      <w:r>
        <w:rPr>
          <w:rFonts w:ascii="Tektur" w:hAnsi="Tektur" w:cs="Tektur"/>
          <w:b w:val="0"/>
          <w:i w:val="0"/>
          <w:color w:val="2A2318"/>
          <w:sz w:val="20"/>
        </w:rPr>
        <w:t xml:space="preserve"> Все восемь действий, играй любые два разных; нижнего приказа нет.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Б. Карты заданий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Обычных карт 40, начальных 12. НИЗ — требование и награда за него, ВЕРХ — утиль, ради которого карту сжигают вместо выполнения.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319"/>
        <w:gridCol w:w="1183"/>
        <w:gridCol w:w="2628"/>
        <w:gridCol w:w="1536"/>
        <w:gridCol w:w="1026"/>
        <w:gridCol w:w="2513"/>
      </w:tblGrid>
      <w:tr>
        <w:trPr>
          <w:cantSplit/>
          <w:tblHeader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Вид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Требование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Награда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Усиление даёт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Утиль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Жила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два своих добытчика с полной энергией, примыкающих к разным зарождениям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атаки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ЗАГРАДИТЕЛЬНЫЙ ОГОНЬ: твоё уничтоженное здание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Выработка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забери последний келемий с зарождения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ОТХОД: в чужой Бой уведи один свой жетон из атакуемого гекса на один гекс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Ва-банк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одновременно ноль монет и ноль боеприпасов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боеприпас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АТАКА ОДНИМ ВОЙСКОМ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Разведка недр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забери 3 контейнера (добытчиками или войсками)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боеприпас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АТАКА ОДНИМ ВОЙСКОМ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Полный залп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произведи только боеприпасы и ни одного войска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Пустой двор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два своих войска на гексах, где нет твоих зданий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ОТВЕТНЫЙ ОГОНЬ: твоё уничтоженное войско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Опорный пункт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2 свои вышки на разных гексах (обе не на гексе с ЦУ)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ОТВЕТНЫЙ ОГОНЬ: твоё уничтоженное войско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Засада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военное здание с войском внутри, по соседству с гексом, где есть жетоны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ЗАГРАДИТЕЛЬНЫЙ ОГОНЬ: твоё уничтоженное здание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 чужом дворе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своё войско на гексе, где есть здания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РИКОШЕТ: атака по твоему жетону переходит на любой другой жетон в том же гексе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Голый запас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в запасе 0 войск одного вида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боеприпаса,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ОТВЕТНЫЙ ОГОНЬ: твоё уничтоженное войско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Биржа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воспользуйся двумя разными предложениями Рынка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 В ПРИКАЗ НАСТУПЛЕНИЕ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Научный рывок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Дойди до второго шага хотя бы на одном треке технологий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АТАКА ОДНИМ ВОЙСКОМ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Научный отдел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воспользуйся тремя разными предложениями Науки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монета, 2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 В ПРИКАЗ НАСТУПЛЕНИЕ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Разнос трофеев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сдай трофеи на ДВУХ разных треках технологий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карты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АТАКА ОДНИМ ВОЙСКОМ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 на передовой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своё здание на гексе, соседнем с гексом, где стоит ЦУ противника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Передовая база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построй свое здание на гексе, соседнем с гексом, где есть войска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Полная нагрузка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Все твои здания, требующие энергию, запитаны (не менее 3)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РАЗЫГРАЙ БОЙ ПЕРЕД ЧУЖИМ БОЕМ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Перестройка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снеси своё здание и построй другое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АТАКА ОДНИМ ВОЙСКОМ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Стройбум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построй 2 здания на разных гексах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Наглая стройка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построй своё здание на гексе, где стоит войско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Коммутация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двух зданиях - источниках энергии ровно один свободный кубик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РАЗЫГРАЙ БОЙ ПЕРЕД ЧУЖИМ БОЕМ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Списание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жертва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Сбрось карту арсенала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боеприпас, жетон модуля атаки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ОТВЕТНЫЙ ОГОНЬ: твоё уничтоженное войско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Разрядка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жертва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Сдай в общий запас 2 боеприпаса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задания, 1 карта арсенала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ОТХОД: в чужой Бой уведи один свой жетон из атакуемого гекса на один гекс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Разоружение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жертва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Верни в запас 2 своих войска с поля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Отгрузка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жертва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Сдай два своих неоткрытых контейнера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монеты, 2 трофея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 В ПРИКАЗ НАСТУПЛЕНИЕ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Бронебой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технику или авиацию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Зачистка гекса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все жетоны врага на одном гексе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атаки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Разорение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добытчик противника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атаки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Осада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среди уничтоженных жетонов жетон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атаки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ЭВАКУАЦИЯ ТРОФЕЕВ: твой уничтоженный жетон уходит в твой запас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Обесточивание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среди уничтоженных жетонов два жетона врага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ЗАГРАДИТЕЛЬНЫЙ ОГОНЬ: твоё уничтоженное здание наносит 1 урон убийце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Две войны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среди уничтоженных жетонов жетоны ДВУХ разных противников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сборки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Против сильнейшего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жетон игрока, у которого на поле больше войск, чем у тебя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РЕМОНТ ГЕКСА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Первая кровь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два жетона противника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жетон модуля атаки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ОБМЕН В НАУКЕ (не трек) ИЛИ 1 ОБМЕН НА РЫНКЕ (не карта)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Охота на сильного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боеприпаса,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ЭВАКУАЦИЯ ТРОФЕЕВ: твой уничтоженный жетон уходит в твой запас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Диверсия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уничтожь энергостанцию противника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боеприпаса,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РЕМОНТ ГЕКСА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Энергосеть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все свои 4 здания энергостанций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карты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РАЗЫГРАЙ БОЙ ПЕРЕД ЧУЖИМ БОЕМ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Рудный двор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все свои 4 здания добытчиков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карты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—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РАЗЫГРАЙ БОЙ ПЕРЕД ЧУЖИМ БОЕМ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Конвейер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происшествие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найми два войска разных родов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ЭНЕРГИИ ИЛИ СМЕНА МОДУЛЕЙ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Расселение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Займи 4 разных гекса войсками хотя бы 2 видов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монеты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РИКОШЕТ: атака по твоему жетону переходит на любой другой жетон в том же гексе</w:t>
            </w:r>
          </w:p>
        </w:tc>
      </w:tr>
      <w:tr>
        <w:trPr>
          <w:cantSplit/>
        </w:trPr>
        <w:tc>
          <w:tcPr>
            <w:tcW w:type="dxa" w:w="13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Растяжка</w:t>
            </w:r>
          </w:p>
        </w:tc>
        <w:tc>
          <w:tcPr>
            <w:tcW w:type="dxa" w:w="118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состояние</w:t>
            </w:r>
          </w:p>
        </w:tc>
        <w:tc>
          <w:tcPr>
            <w:tcW w:type="dxa" w:w="26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Займи войсками 5 разных гексов</w:t>
            </w:r>
          </w:p>
        </w:tc>
        <w:tc>
          <w:tcPr>
            <w:tcW w:type="dxa" w:w="153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боеприпаса, 1 карта задания</w:t>
            </w:r>
          </w:p>
        </w:tc>
        <w:tc>
          <w:tcPr>
            <w:tcW w:type="dxa" w:w="10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  <w:tc>
          <w:tcPr>
            <w:tcW w:type="dxa" w:w="251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РАЗЫГРАЙ БОЙ ПЕРЕД ЧУЖИМ БОЕМ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Начальные задания</w:t>
      </w: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Играют только в первом раунде: каждому игроку одна карта.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479"/>
        <w:gridCol w:w="5043"/>
        <w:gridCol w:w="2229"/>
        <w:gridCol w:w="1454"/>
      </w:tblGrid>
      <w:tr>
        <w:trPr>
          <w:cantSplit/>
          <w:tblHeader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Требование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Награда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Утиль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Подъём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не меньше трёх своих зданий, считая ЦУ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Первый боец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найми войско любого рода, кроме вышки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Патроны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не меньше трёх боеприпасов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Первая сделка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Коммутация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Выход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Жила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не меньше трёх келемия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Находка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у себя не меньше двух неоткрытых контейнеров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Первый шаг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Стой хотя бы на первом шаге любого трека технологий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Первый трофей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среди уничтоженных жетонов хотя бы один жетон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Второй заход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монета</w:t>
            </w:r>
          </w:p>
        </w:tc>
      </w:tr>
      <w:tr>
        <w:trPr>
          <w:cantSplit/>
        </w:trPr>
        <w:tc>
          <w:tcPr>
            <w:tcW w:type="dxa" w:w="14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 унисон</w:t>
            </w:r>
          </w:p>
        </w:tc>
        <w:tc>
          <w:tcPr>
            <w:tcW w:type="dxa" w:w="50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22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трофей, 1 карта задания</w:t>
            </w:r>
          </w:p>
        </w:tc>
        <w:tc>
          <w:tcPr>
            <w:tcW w:type="dxa" w:w="14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В. Карты арсенала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В колоде 32 карт, ещё 8 стартовых раздаются в подготовку. ВЕРХ — разовый утиль (карту сжигают), НИЗ — постоянный эффект (карту вскрывают в ячейке).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390"/>
        <w:gridCol w:w="1530"/>
        <w:gridCol w:w="2012"/>
      </w:tblGrid>
      <w:tr>
        <w:trPr>
          <w:cantSplit/>
          <w:tblHeader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Верх — утиль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Низ — постоянный эффект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Келемиевый дождь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минус келемий - улучши 1 модуль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минус 2 келемия - выбери гекс, верни ВСЕ стоящие на нём жетоны владельцам и размести там стартовый…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Трофейная команда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Бой +1 боеприпас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фазу возврата получай 1 монету за каждый возвращённый жетон врага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Трофейный обоз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жетон 1-го игрока и 1 монету у этого игрока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фазу возврата получай 1 монету за каждый возвращённый жетон врага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Воздушный щит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ДЕСАНТ: два разных войска на гекс без чужих жетонов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авиация закрывает собой все твои жетоны на своём гексе от атак по ним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Ядерный удар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минус 4 боеприпаса, выбери гекс, удали все жетоны с него владельцам/в запас, возьми за каждый удалённый жетон…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Резервный штаб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неограниченное число спец-действий до конца хода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перенеси на эту карту 1 келемий из хранилища ЛИБО сожги лежащий на ней келемий, чтобы сыграть одно…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Геологоразведка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Добыча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перемести 1 свой добытчик на любой гекс, где доступна стройка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Страховая контора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построй любое здание за 1 монету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если твоё здание уничтожили - получи 1 контейнер из запаса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Аварийный фонд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закрытую карту арсенала у противника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если твоё здание уничтожили - получи 1 контейнер из запаса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Тяжёлое крыло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5 монет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авиация: +1 прочности, -1 скорости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Параллельные штабы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неограниченное число спец-действий до конца хода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два СПЕЦ-действия за ход, если в этот ход ты не сыграл карту БЕЗОПАСНОСТЬ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Оперативный отдел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поменяй свою карту приказа из руки на одну из сброса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два СПЕЦ-действия за ход, если в этот ход ты не сыграл карту БЕЗОПАСНОСТЬ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Облегчённая броня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удали установленную карту арсенала у противника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техника: +1 скорости, -1 прочности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Скоростная сборка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Снаряжение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техника: +1 скорости, -1 прочности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Диспетчер энергии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Снаряжение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перемести 1 свой кубик энергии на любое своё здание; + ячейка для контейнера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Двойной протокол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поменяй свою карту приказа из руки на одну из сброса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можешь сыграть дополнительно одно действие своего НИЖНЕГО приказа вместо действий ВЕРХНЕГО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Параллельный контур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продвинься на одном треке в Науке, плати монетами вместо трофеев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можешь сыграть дополнительно одно действие своего НИЖНЕГО приказа вместо действий ВЕРХНЕГО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Кристальный реактор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один обмен на рынке не тратя келемий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размести келемий на свободную ячейку энергии - она считается занятой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Передвижные вышки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жетон 1-го игрока и 1 монету у этого игрока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твои вышки: +1 скорости, -1 прочности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Разведывательная сеть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закрытую карту арсенала у противника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твои вышки: +1 скорости, -1 прочности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Наводчик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удали установленную карту арсенала у противника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Бою можешь выбрать целью гекс на расстоянии 2 вместо 1, если на твоём атакующем гексе есть авиация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Штурмовые тропы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ДЕСАНТ: два разных войска на гекс без чужих жетонов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действие Маневр твои наземные войска игнорируют здания как препятствие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Научный подлог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продвинься на одном треке в Науке, плати монетами вместо трофеев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можешь тратить келемий вместо трофеев в действии Наука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Кристальная лаборатория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Добыча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можешь тратить келемий вместо трофеев в действии Наука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Абордаж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у противника до 2 карт заданий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забери на место уничтоженных жетонов чужой жетон с гекса, где стоит твоя пехота, и верни эту пехоту…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Складской подряд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построй любое здание за 1 монету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ячейка хранилища; + ячейка для контейнера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Перевалочная база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воспользуйся одной сделкой с любой сброшенной карты рынка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ячейка хранилища; + ячейка для контейнера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Скупка металла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5 монет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действие Наука можешь обменивать трофеи на деньги по курсу -1/-2 за 1/3 монеты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Трофейная касса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у противника до 2 карт заданий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действие Наука можешь обменивать трофеи на деньги по курсу -1/-2 за 1/3 монеты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Штурмовые щиты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ДЕСАНТ: два разных войска на гекс без чужих жетонов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пехота имеет 2 прочности; в конце боя верни в запас всю свою пехоту с уроном на ней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Ударная пехота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Бой +1 боеприпас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твоя пехота имеет 2 прочности; в конце боя верни в запас всю свою пехоту с уроном на ней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Аварийное питание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один обмен на рынке не тратя келемий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приказ Разработка плати по монете за любую открытую ячейку энергии, чтобы считать её занятой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Полевой генератор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один обмен на рынке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считай эту карту отдельным гексом с одним кубиком энергии; в Обновление заплати 1 монету, иначе удали карту из…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Ответный залп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боеприпаса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если тебя контратаковали и уничтожили твой жетон — получи 1 боеприпас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Мародёрка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келемия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Штабная почта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карты задания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1 монета — возьми две карты задания, оставь одну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Премия за голову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Стройка: каждое здание на монету дешевле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 конце Боя, если уничтожил хотя бы один жетон — 1 монета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Аварийные щиты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поменяй свою карту приказа на другую из руки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твои добытчики и энергостанции с прочностью 1 имеют прочность 2; получив урон, такое здание сразу после боя возвращается…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Переформирование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Снаряжение: одно здание даёт и войско, и боеприпас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</w:tr>
      <w:tr>
        <w:trPr>
          <w:cantSplit/>
        </w:trPr>
        <w:tc>
          <w:tcPr>
            <w:tcW w:type="dxa" w:w="13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Вольная застройка</w:t>
            </w: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 xml:space="preserve"> </w:t>
            </w:r>
            <w:r>
              <w:rPr>
                <w:rFonts w:ascii="Tektur Tight" w:hAnsi="Tektur Tight" w:cs="Tektur Tight"/>
                <w:b w:val="0"/>
                <w:i/>
                <w:color w:val="2A2318"/>
                <w:sz w:val="15"/>
              </w:rPr>
              <w:t>(стартовая)</w:t>
            </w:r>
          </w:p>
        </w:tc>
        <w:tc>
          <w:tcPr>
            <w:tcW w:type="dxa" w:w="15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одна строительная операция</w:t>
            </w:r>
          </w:p>
        </w:tc>
        <w:tc>
          <w:tcPr>
            <w:tcW w:type="dxa" w:w="20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Г. Карты контейнеров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В колоде 32 карт. Вскрытие контейнера — СПЕЦ-действие, по одному за СПЕЦ.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2231"/>
        <w:gridCol w:w="915"/>
        <w:gridCol w:w="1786"/>
      </w:tblGrid>
      <w:tr>
        <w:trPr>
          <w:cantSplit/>
          <w:tblHeader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Ранг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Что даёт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Оружейный склад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Конфискованный обоз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Сумка снабженца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Инженерный планшет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Геологическое поручение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Пакет старшего геолога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Полевая укладка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Штурмовое поручение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Патронная сумка связного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 и 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Штабной сейф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карты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Архив разведотдела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карты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Взломанный сейф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монеты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Ящик боекомплекта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боеприпаса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Оружейный тайник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арсенала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Разбитый остов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Кристальная жеода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Огранённый образец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Проба руды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келемий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Металлолом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Трофеи обшивки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трофей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Радиоперехват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Штабная почта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Полевой архив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Курьерская сумка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хороший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карта задания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Полевая касса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Кошелёк старателя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Расчётная книжка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монета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Цинк с патронами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Подсумок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Оружейная сумка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обычный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боеприпас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Схрон пополнения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пехота</w:t>
            </w:r>
          </w:p>
        </w:tc>
      </w:tr>
      <w:tr>
        <w:trPr>
          <w:cantSplit/>
        </w:trPr>
        <w:tc>
          <w:tcPr>
            <w:tcW w:type="dxa" w:w="22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Законсервированная машина</w:t>
            </w:r>
          </w:p>
        </w:tc>
        <w:tc>
          <w:tcPr>
            <w:tcW w:type="dxa" w:w="9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редкий</w:t>
            </w:r>
          </w:p>
        </w:tc>
        <w:tc>
          <w:tcPr>
            <w:tcW w:type="dxa" w:w="17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техника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Д. Карты рынка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Карт 8 — по одной активной на раунд, и это же предел длины партии. У карты два предложения; за одно действие берётся только одно.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282"/>
        <w:gridCol w:w="1824"/>
        <w:gridCol w:w="1826"/>
      </w:tblGrid>
      <w:tr>
        <w:trPr>
          <w:cantSplit/>
          <w:tblHeader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Левое предложение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Правое предложение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Военный подряд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Действие Сборка без энергии: все здания запитаны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6 монет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Теневой обоз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боеприпаса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контейнера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Энергетическая контора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Установка келемия вместо энергии (без ячейки)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трофея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Оружейная ярмарка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Обмен одного модуля на новый из мешка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Смена модулей + Смена энергии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Военная тревога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Внезапный удар: Бой даром + 2 боеприпаса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Передислокация: Движение даром + 2 боеприпаса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 корпуса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забрать жетон первого игрока И ВСЮ его руку заданий; в это Обновление жетон не передаётся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4 карты заданий, оставить 2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Гражданский подряд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замени чужое здание на поле любым нейтральным, чужое отдай в запас владельцу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сними весь урон со всех своих жетонов на одном гексе и перемести их на другой гекс</w:t>
            </w:r>
          </w:p>
        </w:tc>
      </w:tr>
      <w:tr>
        <w:trPr>
          <w:cantSplit/>
        </w:trPr>
        <w:tc>
          <w:tcPr>
            <w:tcW w:type="dxa" w:w="12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Научная миссия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действие Наука как будто у тебя на 1 трофей больше</w:t>
            </w:r>
          </w:p>
        </w:tc>
        <w:tc>
          <w:tcPr>
            <w:tcW w:type="dxa" w:w="1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купить келемий за 1 монету (без ячейки)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Е. Супер-задания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Карт 17, каждому игроку одна втайне на партию. ВЕРХ — множитель победных очков в финале, НИЗ — жёсткое требование и награда за него один раз за партию.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596"/>
        <w:gridCol w:w="2946"/>
        <w:gridCol w:w="2433"/>
        <w:gridCol w:w="3230"/>
      </w:tblGrid>
      <w:tr>
        <w:trPr>
          <w:cantSplit/>
          <w:tblHeader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Множитель (финал)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Требование низа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Награда за требование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Смотр войск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каждый РАЗНЫЙ род войск у тебя на поле.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Держи три РАЗНЫХ рода войск одновременно на ОДНОМ гексе.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Найми бесплатно по одному жетону КАЖДОГО рода войск на свои гексы, без энергии и зданий.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Дальний рубеж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каждое своё войско на гексе, соседнем с чужим зданием.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Поставь своё войско на гекс, соседний с ЧУЖИМ ЦУ.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Перенеси любые свои войска на один гекс поля и сними с них весь урон.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Раскинутая сеть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каждый РАЗНЫЙ гекс, где стоит твоё здание.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свои здания на пяти РАЗНЫХ гексах.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Построй три здания бесплатно, игнорируя энергию и зону стройки.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Гарнизонная служба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каждый гекс, где стоят одновременно твоё здание и твоё войско.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три гекса, где стоят одновременно твоё здание и твоё войско.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Сыграй подряд ДВА полных приказа со своей руки, оба целиком.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Архив штаба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каждое выполненное задание сверх трёх.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Выполни четыре задания за партию.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Возьми ВСЕ карты с витрины арсенала в руку и добери две карты задания.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Оружейная палата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каждую установленную карту арсенала сверх двух.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Держи три установленные карты арсенала одновременно.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Сожги любое число установленных у себя карт арсенала и получи все их утиль-эффекты разом.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Золотая жила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каждый келемий в твоём хранилище в конце партии.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пять келемия в хранилище одновременно.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Обменяй весь свой келемий по курсу «за каждый — любое действие бесплатно, вне очереди».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Первая линия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каждый трек науки, где твоя фишка выше всех.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Стой выше всех соперников сразу на ДВУХ треках науки.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Сделай четыре шага науки бесплатно, в любом порядке и по любым трекам.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Трофейный обоз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каждый уничтоженный тобой чужой жетон, пока твоё ЦУ ни разу не разрушено.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Уничтожь четыре чужих жетона, ни разу не потеряв своё ЦУ.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Уничтожь любое чужое здание на поле без боя (кроме ЦУ) и забери его на место уничтоженных жетонов.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Штабная игра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каждый раунд, в котором ты был первым игроком.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Будь первым игроком в двух раундах партии.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Забери жетон первого игрока и немедленно сыграй один полный приказ, пока остальные ждут.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Неприкосновенный запас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 ПО за каждое своё здание ПЕРВОГО уровня на поле в конце партии.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четыре своих здания первого уровня на поле одновременно.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Мгновенно подними два своих добытчика или энергостанции до четвёртого уровня.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Тень штаба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ПО, если твоё ЦУ ни разу не разрушено, плюс 1 ПО за каждого соперника, чьё ЦУ разрушали.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Твоё ЦУ цело, а ЦУ хотя бы одного соперника уже разрушено.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Уничтожь СВОЙ жетон уничтожения ЦУ — он уходит из игры навсегда, и снос твоего ЦУ не даёт сопернику…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Казна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каждые 2 монеты в твоём запасе в конце партии.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три гекса, где стоят одновременно твоё здание и твоё войско.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Сыграй подряд ДВА полных приказа со своей руки, оба целиком.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Склад лома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каждый несданный трофей у тебя в конце партии.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Поставь своё войско на гекс, соседний с ЧУЖИМ ЦУ.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Перенеси любые свои войска на один гекс поля и сними с них весь урон.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Промышленный узел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каждое своё здание на поле сверх двух.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Держи три РАЗНЫХ рода войск одновременно на ОДНОМ гексе.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Найми бесплатно по одному жетону КАЖДОГО рода войск на свои гексы, без энергии и зданий.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Сводный полк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1 ПО за каждые 2 своих войска на поле в конце партии.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Имей пять келемия в хранилище одновременно.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Обменяй весь свой келемий по курсу «за каждый — любое действие бесплатно, вне очереди».</w:t>
            </w:r>
          </w:p>
        </w:tc>
      </w:tr>
      <w:tr>
        <w:trPr>
          <w:cantSplit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Тяжёлая промышленность</w:t>
            </w:r>
          </w:p>
        </w:tc>
        <w:tc>
          <w:tcPr>
            <w:tcW w:type="dxa" w:w="2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 ПО за каждое своё здание ЧЕТВЁРТОГО уровня на поле в конце партии — добытчик и энергостанцию.</w:t>
            </w:r>
          </w:p>
        </w:tc>
        <w:tc>
          <w:tcPr>
            <w:tcW w:type="dxa" w:w="24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Уничтожь четыре чужих жетона, ни разу не потеряв своё ЦУ.</w:t>
            </w:r>
          </w:p>
        </w:tc>
        <w:tc>
          <w:tcPr>
            <w:tcW w:type="dxa" w:w="3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Уничтожь любое чужое здание на поле без боя (кроме ЦУ) и забери его на место уничтоженных жетонов.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Ж. Карты супер-арсенала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Карт 9. Три из них ложатся на вершины треков лицом вверх в подготовку; дошедший до вершины забирает лежащую там карту. Каждая даёт 2 победных очка, и сверх того — то, что напечатано на ней самой.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1833"/>
        <w:gridCol w:w="1532"/>
        <w:gridCol w:w="355"/>
        <w:gridCol w:w="6485"/>
      </w:tblGrid>
      <w:tr>
        <w:trPr>
          <w:cantSplit/>
          <w:tblHeader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Карта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Что это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ПО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186C24"/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FFFFFF"/>
                <w:sz w:val="15"/>
              </w:rPr>
              <w:t>Эффект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Гвардия «Кель»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супер-пехота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супер-пехота: скорость 2, две универсальные атаки по 1 БПР; СПЕЦ (1 БПР) — уничтожить здание на своём гексе и забрать…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Тяжёлый танк «Раздор»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супер-техника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супер-техника: две универсальные атаки по 1 БПР; СПЕЦ (бесплатно) — собрать келемий с примыкающего тайла зарождения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Штурмовик «Гроза»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супер-авиация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супер-авиация: две универсальные атаки по 1 БПР; СПЕЦ — перелететь и перенести с собой любое число наземных жетонов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Цитадель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супер-вышка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3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супер-вышка: одна универсальная атака за 1 БПР; СПЕЦ (X БПР) — атака по X разным соседним гексам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Штабная директива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эффект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правило совпадения приказов тебя не касается; сыграв тот же приказ, что и другой игрок, ты отнимаешь у него одно СПЕЦ-действие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Келемиевый рудник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эффект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келемий в начале каждого твоего хода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Военная машина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эффект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+1 боеприпас на оплату действия Движение и +1 боеприпас на оплату действия Бой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Мандат совета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эффект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5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+3 ПО в конце партии; поверх этой карты можно держать 1 карту арсенала или до 2 контейнеров</w:t>
            </w:r>
          </w:p>
        </w:tc>
      </w:tr>
      <w:tr>
        <w:trPr>
          <w:cantSplit/>
        </w:trPr>
        <w:tc>
          <w:tcPr>
            <w:tcW w:type="dxa" w:w="183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Параллельные штабы</w:t>
            </w:r>
          </w:p>
        </w:tc>
        <w:tc>
          <w:tcPr>
            <w:tcW w:type="dxa" w:w="153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эффект</w:t>
            </w:r>
          </w:p>
        </w:tc>
        <w:tc>
          <w:tcPr>
            <w:tcW w:type="dxa" w:w="3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2</w:t>
            </w:r>
          </w:p>
        </w:tc>
        <w:tc>
          <w:tcPr>
            <w:tcW w:type="dxa" w:w="64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2A2318"/>
                <w:sz w:val="15"/>
              </w:rPr>
              <w:t>у тебя три СПЕЦ-действия за ход вместо одного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З. Иконки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 xml:space="preserve">Всего иконок — </w:t>
      </w:r>
      <w:r>
        <w:rPr>
          <w:rFonts w:ascii="Tektur" w:hAnsi="Tektur" w:cs="Tektur"/>
          <w:b/>
          <w:i w:val="0"/>
          <w:color w:val="2A2318"/>
          <w:sz w:val="20"/>
        </w:rPr>
        <w:t>68</w:t>
      </w:r>
      <w:r>
        <w:rPr>
          <w:rFonts w:ascii="Tektur" w:hAnsi="Tektur" w:cs="Tektur"/>
          <w:b w:val="0"/>
          <w:i w:val="0"/>
          <w:color w:val="2A2318"/>
          <w:sz w:val="20"/>
        </w:rPr>
        <w:t>. Каждая стоит в списке потому, что на неё ссылаются правила: это либо значок, напечатанный на компоненте, либо обозначение, которым карта говорит, что делать.</w:t>
      </w:r>
    </w:p>
    <w:p>
      <w:pPr>
        <w:widowControl/>
        <w:spacing w:before="80" w:after="80" w:line="276" w:lineRule="auto"/>
        <w:shd w:val="clear" w:color="auto" w:fill="E7F0E2"/>
        <w:pBdr>
          <w:left w:val="single" w:sz="18" w:space="6" w:color="186C24"/>
        </w:pBdr>
        <w:ind w:left="170" w:right="85"/>
      </w:pPr>
      <w:r>
        <w:rPr>
          <w:rFonts w:ascii="Tektur" w:hAnsi="Tektur" w:cs="Tektur"/>
          <w:b w:val="0"/>
          <w:i w:val="0"/>
          <w:color w:val="2A2318"/>
          <w:sz w:val="18"/>
        </w:rPr>
        <w:t xml:space="preserve">Слева от каждой строки — </w:t>
      </w:r>
      <w:r>
        <w:rPr>
          <w:rFonts w:ascii="Tektur" w:hAnsi="Tektur" w:cs="Tektur"/>
          <w:b/>
          <w:i w:val="0"/>
          <w:color w:val="2A2318"/>
          <w:sz w:val="18"/>
        </w:rPr>
        <w:t>место под иконку</w:t>
      </w:r>
      <w:r>
        <w:rPr>
          <w:rFonts w:ascii="Tektur" w:hAnsi="Tektur" w:cs="Tektur"/>
          <w:b w:val="0"/>
          <w:i w:val="0"/>
          <w:color w:val="2A2318"/>
          <w:sz w:val="18"/>
        </w:rPr>
        <w:t>. Пока рисунков нет, печатается пустая клетка: так видно и объём работы, и то, что ни одна иконка не забыта.</w:t>
      </w:r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Ресурсы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Монета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платит за здания в Стройке и за пустую ячейку энергии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Келемий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добывается с зарождений, платит за предложения рынка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Боеприпас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платит за атаки и за жетоны вне выбранного гекса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платит за шаги треков и вечные курсы науки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Энергия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кубик на здании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Победное очко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единица счёта в конце партии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Служебные значки карт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СПЕЦ-действие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кружок со стрелкой: розыгрыш стоит единственного СПЕЦ за ход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 сброс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карта уходит из игры после розыгрыша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Финал игры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считается в конце партии, а не сразу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Утиль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верх карты: разовый эффект, ради которого карту сжигают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Требование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низ карты задания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Усиленное требование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добавка сверх базовой награды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Множитель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верх супер-задания: очки за каждый предмет счёта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Ячейка контейнера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место под контейнер на карте арсенала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Рода войск и цели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Пехота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род войск и тип цели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Техника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род войск и тип цели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Авиация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род войск и тип цели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Вышка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род войск; в целях входит в «здания и вышки»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Здания и вышки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четвёртый тип цели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Прочность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сколько урона держит жетон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Скорость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на сколько гексов жетон уходит за перемещение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Урон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кубик на жетоне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Универсальная атака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2 боеприпаса, любой тип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Специальная атака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1 боеприпас, один напечатанный тип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Здания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Центр управления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штаб: даёт энергию и нанимает вышки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Казарма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производит пехоту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Завод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производит технику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Авиабаза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производит авиацию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Добытчик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берёт келемий и контейнеры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Энергостанция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источник энергии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Ячейка энергии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место под кубик на здании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Приказы и действия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РАЗРАБОТКА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приказ: Снаряжение и Добыча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ИНФРАСТРУКТУРА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приказ: Стройка и Смена энергии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НАСТУПЛЕНИЕ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приказ: Манёвр и Бой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ПРИОБРЕТЕНИЯ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приказ: Рынок и Наука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Снаряжение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Добыча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Стройка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Смена энергии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Манёвр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Бой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Рынок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Наука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Плашка ДВИЖЕНИЕ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спец: перемести один жетон на его скорость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Плашка МОНЕТА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спец: возьми 1 монету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Плашка ЗАДАНИЕ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спец: возьми 1 карту задания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Поле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Жёлтый сектор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только на нём энергостанция выдаёт номинал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Печатный контейнер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войско пришло на него — берёт карту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Сектор неба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место авиации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Недоступная местность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накладка на гекс вне раскладки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Малое зарождение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3 келемия лицом, 2 оборотом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Большое зарождение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4 келемия лицом, 3 оборотом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Нейтральная постройка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серый жетон без хозяина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Планшеты и жетоны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Универсальная ячейка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принимает келемий, боеприпас или трофей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Жетон хранилища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две стороны: энергия и ячейка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Иконка трофея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на карте уничтоженных жетонов: платит сама по себе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Жетон уничтожения ЦУ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две стороны: свой лицом и забранный чужой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Трофейная сторона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оборот жетона: сколько он принесёт трофеев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Красный модуль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на ячейку специальной атаки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Синий модуль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на военное здание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Позолота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золотая сторона модуля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Стрелка позолоты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какое число синего модуля растёт от золота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Фишка первого игрока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с кого начинается вскрытие в круге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Планшет технологий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CAE"/>
          <w:left w:val="single" w:sz="4" w:space="0" w:color="D8CCAE"/>
          <w:bottom w:val="single" w:sz="4" w:space="0" w:color="D8CCAE"/>
          <w:right w:val="single" w:sz="4" w:space="0" w:color="D8CCAE"/>
          <w:insideH w:val="single" w:sz="4" w:space="0" w:color="D8CCAE"/>
          <w:insideV w:val="single" w:sz="4" w:space="0" w:color="D8CCAE"/>
        </w:tblBorders>
        <w:tblLayout w:type="fixed"/>
      </w:tblPr>
      <w:tblGrid>
        <w:gridCol w:w="510"/>
        <w:gridCol w:w="1531"/>
        <w:gridCol w:w="2891"/>
      </w:tblGrid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Шаг трека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ячейка под кубик науки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Вершина трека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четвёртый шаг, на нём карта супер-арсенала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Ячейка «3+И»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открыта втроём и вчетвером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keepNext/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Ячейка «4И»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открыта только вчетвером</w:t>
            </w:r>
          </w:p>
        </w:tc>
      </w:tr>
      <w:tr>
        <w:trPr>
          <w:cantSplit/>
        </w:trPr>
        <w:tc>
          <w:tcPr>
            <w:tcW w:type="dxa" w:w="510"/>
            <w:tcMar>
              <w:top w:w="40" w:type="dxa"/>
              <w:bottom w:w="40" w:type="dxa"/>
              <w:left w:w="70" w:type="dxa"/>
              <w:right w:w="70" w:type="dxa"/>
            </w:tcMar>
            <w:shd w:val="clear" w:color="auto" w:fill="EADFC6"/>
          </w:tcPr>
          <w:p>
            <w:pPr>
              <w:spacing w:before="50" w:after="50" w:line="250" w:lineRule="auto"/>
            </w:pPr>
            <w:r/>
          </w:p>
        </w:tc>
        <w:tc>
          <w:tcPr>
            <w:tcW w:type="dxa" w:w="15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/>
                <w:i w:val="0"/>
                <w:color w:val="2A2318"/>
                <w:sz w:val="15"/>
              </w:rPr>
              <w:t>Приз шага 1</w:t>
            </w:r>
          </w:p>
        </w:tc>
        <w:tc>
          <w:tcPr>
            <w:tcW w:type="dxa" w:w="28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50" w:after="50" w:line="250" w:lineRule="auto"/>
            </w:pPr>
            <w:r>
              <w:rPr>
                <w:rFonts w:ascii="Tektur Tight" w:hAnsi="Tektur Tight" w:cs="Tektur Tight"/>
                <w:b w:val="0"/>
                <w:i w:val="0"/>
                <w:color w:val="7A6A4E"/>
                <w:sz w:val="15"/>
              </w:rPr>
              <w:t>кубики у трека, убывают по ячейкам</w:t>
            </w:r>
          </w:p>
        </w:tc>
      </w:tr>
    </w:tbl>
    <w:p>
      <w:pPr>
        <w:widowControl/>
        <w:spacing w:before="0" w:after="120" w:line="276" w:lineRule="auto"/>
      </w:pPr>
      <w:r/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widowControl/>
        <w:spacing w:before="0" w:after="200" w:line="276" w:lineRule="auto"/>
        <w:jc w:val="left"/>
        <w:outlineLvl w:val="0"/>
        <w:pBdr>
          <w:bottom w:val="single" w:sz="12" w:space="6" w:color="186C24"/>
        </w:pBdr>
      </w:pPr>
      <w:r>
        <w:rPr>
          <w:rFonts w:ascii="Tektur" w:hAnsi="Tektur" w:cs="Tektur"/>
          <w:b/>
          <w:i w:val="0"/>
          <w:color w:val="6B4413"/>
          <w:sz w:val="34"/>
        </w:rPr>
        <w:t>Приложение И. Раскладки поля</w:t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widowControl/>
        <w:spacing w:before="0" w:after="60" w:line="276" w:lineRule="auto"/>
      </w:pPr>
      <w:r>
        <w:rPr>
          <w:rFonts w:ascii="Tektur" w:hAnsi="Tektur" w:cs="Tektur"/>
          <w:b w:val="0"/>
          <w:i w:val="0"/>
          <w:color w:val="2A2318"/>
          <w:sz w:val="20"/>
        </w:rPr>
        <w:t>По четыре готовых раскладки на каждый состав. Соберите поле из блоков по картинке, положите тайлы зарождения и нейтральные постройки на отмеченные гексы, и каждый игрок ставит ЦУ и пехоту на свой стартовый гекс. Обозначения — под каждой страницей.</w:t>
      </w: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Двое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и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1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и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2</w:t>
            </w:r>
          </w:p>
        </w:tc>
      </w:tr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и-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3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и-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4</w:t>
            </w:r>
          </w:p>
        </w:tc>
      </w:tr>
    </w:tbl>
    <w:p>
      <w:pPr>
        <w:widowControl/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5333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легенд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333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Трое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и-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1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и-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2</w:t>
            </w:r>
          </w:p>
        </w:tc>
      </w:tr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и-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3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и-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4</w:t>
            </w:r>
          </w:p>
        </w:tc>
      </w:tr>
    </w:tbl>
    <w:p>
      <w:pPr>
        <w:widowControl/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5333" cy="86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легенд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333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p>
      <w:pPr>
        <w:sectPr>
          <w:type w:val="continuous"/>
          <w:pgSz w:w="11906" w:h="11906"/>
          <w:pgMar w:top="907" w:right="850" w:bottom="907" w:left="850" w:header="510" w:footer="510" w:gutter="0"/>
          <w:docGrid w:linePitch="360"/>
          <w:cols w:num="2" w:space="340" w:equalWidth="1"/>
        </w:sectPr>
      </w:pPr>
    </w:p>
    <w:p>
      <w:pPr>
        <w:keepNext/>
        <w:widowControl/>
        <w:spacing w:before="180" w:after="60" w:line="276" w:lineRule="auto"/>
        <w:outlineLvl w:val="1"/>
      </w:pPr>
      <w:r>
        <w:rPr>
          <w:rFonts w:ascii="Tektur" w:hAnsi="Tektur" w:cs="Tektur"/>
          <w:b/>
          <w:i w:val="0"/>
          <w:color w:val="6B4413"/>
          <w:sz w:val="23"/>
        </w:rPr>
        <w:t>Четверо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и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1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и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2</w:t>
            </w:r>
          </w:p>
        </w:tc>
      </w:tr>
      <w:tr>
        <w:trPr>
          <w:cantSplit/>
        </w:trPr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и-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3</w:t>
            </w:r>
          </w:p>
        </w:tc>
        <w:tc>
          <w:tcPr>
            <w:tcW w:type="dxa" w:w="4961"/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и-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ektur" w:hAnsi="Tektur" w:cs="Tektur"/>
                <w:b/>
                <w:i w:val="0"/>
                <w:color w:val="6B4413"/>
                <w:sz w:val="16"/>
              </w:rPr>
              <w:t>Раскладка 4</w:t>
            </w:r>
          </w:p>
        </w:tc>
      </w:tr>
    </w:tbl>
    <w:p>
      <w:pPr>
        <w:widowControl/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5333" cy="86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легенд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333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1906"/>
          <w:pgMar w:top="907" w:right="850" w:bottom="907" w:left="850" w:header="510" w:footer="510" w:gutter="0"/>
          <w:docGrid w:linePitch="360"/>
          <w:cols w:num="1" w:space="340" w:equalWidth="1"/>
        </w:sectPr>
      </w:pPr>
    </w:p>
    <w:sectPr w:rsidR="00FC693F" w:rsidRPr="0006063C" w:rsidSect="00034616">
      <w:type w:val="continuous"/>
      <w:pgSz w:w="11906" w:h="11906"/>
      <w:pgMar w:top="907" w:right="850" w:bottom="907" w:left="850" w:header="510" w:footer="510" w:gutter="0"/>
      <w:docGrid w:linePitch="360"/>
      <w:cols w:num="2" w:space="34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ektur" w:hAnsi="Tektur"/>
        <w:color w:val="7A6A4E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  <w:autoHyphenation w:val="1"/>
  <w:doNotHyphenateCaps w:val="1"/>
  <w:hyphenationZone w:val="2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ektur" w:hAnsi="Tektur" w:cs="Tektur"/>
      <w:color w:val="2A2318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