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82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_Toc2822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_Toc2822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_Toc22464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_Toc22464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_Toc15244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_Toc15244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_Toc25449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_Toc25449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_Toc7809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_Toc7809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_Toc4062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_Toc27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_Toc29259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_Toc29259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_Toc22562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_Toc31834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_Toc31834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_Toc11688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_Toc8780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_Toc8780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_Toc17253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_Toc17253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_Toc22781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_Toc22781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_Toc3006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_Toc15949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_Toc15949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_Toc5598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_Toc4700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_Toc24701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_Toc24701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_Toc952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_Toc10206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_Toc11737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_Toc11737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_Toc12497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_Toc12497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_Toc25759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_Toc24766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_Toc24766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_Toc31926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_Toc31926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_Toc13056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_Toc0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_Toc24086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_Toc30333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_Toc30333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_Toc20351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_Toc20351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_Toc28488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_Toc28488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_Toc6960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_Toc6960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_Toc4767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_Toc4767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_Toc9226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_Toc3349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_Toc11453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_Toc11453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_Toc15603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_Toc6464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_Toc6464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_Toc25798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_Toc993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_Toc30907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_Toc30907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_Toc24091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_Toc29624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_Toc29624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_Toc18911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_Toc18911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_Toc15095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_Toc21684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_Toc21684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_Toc10589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_Toc10589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_Toc19188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_Toc14314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_Toc14314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_Toc10886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_Toc23085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_Toc22774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_Toc22774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_Toc1743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_Toc17493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_Toc9604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_Toc9604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_Toc5517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_Toc31484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_Toc31484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_Toc22823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_Toc22823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_Toc1394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_Toc5533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_Toc10662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_Toc10662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_Toc21727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_Toc15969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_Toc7366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_Toc7366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_Toc23431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_Toc20839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_Toc22927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_Toc22927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_Toc17195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_Toc17195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_Toc3720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_Toc3720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_Toc7598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_Toc7598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_Toc25224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_Toc17866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_Toc17866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_Toc11395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_Toc11395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_Toc5390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_Toc5390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_Toc23225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_Toc19332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_Toc19332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_Toc13487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_Toc13487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_Toc950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_Toc32636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_Toc32636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_Toc30797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_Toc30797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_Toc5475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_Toc5475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_Toc947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_Toc947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_Toc4983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_Toc4983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_Toc4544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_Toc5398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_Toc5398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_Toc15280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_Toc15280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_Toc29821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_Toc18683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_Toc18683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_Toc25543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_Toc25543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_Toc23821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_Toc23821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_Toc6550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_Toc6550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_Toc3223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_Toc3223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_Toc24347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_Toc24347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_Toc1956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_Toc1466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_Toc1466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_Toc23703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_Toc31763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_Toc11029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_Toc11029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_Toc18583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_Toc18583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_Toc14249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_Toc14249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_Toc32284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_Toc32284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_Toc28796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_Toc28796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_Toc1267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_Toc1267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246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244"/>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2544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780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4062"/>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5549"/>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7"/>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29259"/>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2562"/>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3183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168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878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25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2781"/>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3006"/>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5949"/>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5598"/>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4700"/>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24701"/>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952"/>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0206"/>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1737"/>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2497"/>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5759"/>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766"/>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1926"/>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05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0"/>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4086"/>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30333"/>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0351"/>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28488"/>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6960"/>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4767"/>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9226"/>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3349"/>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145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594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5603"/>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6464"/>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5798"/>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993"/>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bookmarkStart w:id="111" w:name="_GoBack"/>
      <w:bookmarkEnd w:id="111"/>
    </w:p>
    <w:p>
      <w:pPr>
        <w:pStyle w:val="3"/>
        <w:bidi w:val="0"/>
        <w:rPr>
          <w:rFonts w:hint="default"/>
          <w:color w:val="843C0B" w:themeColor="accent2" w:themeShade="80"/>
          <w:lang w:val="en-US"/>
        </w:rPr>
      </w:pPr>
      <w:bookmarkStart w:id="43" w:name="_Toc3090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4091"/>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941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962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8911"/>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509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1684"/>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0589"/>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9188"/>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1431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088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23085"/>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277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743"/>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749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60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5517"/>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31484"/>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22823"/>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94"/>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5533"/>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066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1727"/>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5969"/>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7366"/>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2343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839"/>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2927"/>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7195"/>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458"/>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720"/>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759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5224"/>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7866"/>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11395"/>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5390"/>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3225"/>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9332"/>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3487"/>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950"/>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32636"/>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30797"/>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5475"/>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947"/>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983"/>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44"/>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5398"/>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280"/>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9821"/>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18683"/>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97"/>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5543"/>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3821"/>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154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6550"/>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23"/>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4347"/>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1956"/>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466"/>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3703"/>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31763"/>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102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8583"/>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4249"/>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32284"/>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28796"/>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57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1267"/>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4B85F0B"/>
    <w:rsid w:val="14CF3CA3"/>
    <w:rsid w:val="14E07FD6"/>
    <w:rsid w:val="15F97730"/>
    <w:rsid w:val="16C87783"/>
    <w:rsid w:val="17282A80"/>
    <w:rsid w:val="18B01A07"/>
    <w:rsid w:val="193C52A5"/>
    <w:rsid w:val="19433EF2"/>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2022-12-10T23:30:22Z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