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4849"/>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_Toc24849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_Toc24849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_Toc13928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_Toc13928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_Toc14188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_Toc14188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_Toc14778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_Toc14778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_Toc18801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_Toc18801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_Toc8789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_Toc8789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_Toc23484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_Toc23484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_Toc3771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_Toc3771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_Toc5588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_Toc5588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_Toc10042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_Toc10042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_Toc10789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_Toc10789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_Toc14974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_Toc14974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_Toc17110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_Toc17110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_Toc12179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_Toc12179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_Toc576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_Toc260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_Toc7174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_Toc7174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_Toc20996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_Toc20996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_Toc29739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_Toc29739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_Toc30144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_Toc30144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_Toc23447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_Toc23447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_Toc16962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_Toc16962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_Toc32222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_Toc5021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_Toc5021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_Toc29272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_Toc29272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_Toc18737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_Toc12988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_Toc12988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_Toc5699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_Toc5699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_Toc3046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_Toc2122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_Toc2122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_Toc361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_Toc30870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_Toc30870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_Toc8991 </w:instrText>
      </w:r>
      <w:r>
        <w:rPr>
          <w:rFonts w:hint="default"/>
          <w:b/>
          <w:bCs/>
          <w:lang w:val="en-US"/>
        </w:rPr>
        <w:fldChar w:fldCharType="separate"/>
      </w:r>
      <w:r>
        <w:rPr>
          <w:rFonts w:hint="default"/>
          <w:b/>
          <w:bCs/>
          <w:color w:val="033261" w:themeColor="hyperlink" w:themeShade="80"/>
          <w:highlight w:val="none"/>
          <w:lang w:val="en-US"/>
        </w:rPr>
        <w:t>Chapter 08. Spark RDD - Tuples</w:t>
      </w:r>
      <w:r>
        <w:rPr>
          <w:b/>
          <w:bCs/>
        </w:rPr>
        <w:tab/>
      </w:r>
      <w:r>
        <w:rPr>
          <w:b/>
          <w:bCs/>
        </w:rPr>
        <w:fldChar w:fldCharType="begin"/>
      </w:r>
      <w:r>
        <w:rPr>
          <w:b/>
          <w:bCs/>
        </w:rPr>
        <w:instrText xml:space="preserve"> PAGEREF _Toc8991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_Toc3136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_Toc3036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_Toc3036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_Toc15488 </w:instrText>
      </w:r>
      <w:r>
        <w:rPr>
          <w:rFonts w:hint="default"/>
          <w:b/>
          <w:bCs/>
          <w:lang w:val="en-US"/>
        </w:rPr>
        <w:fldChar w:fldCharType="separate"/>
      </w:r>
      <w:r>
        <w:rPr>
          <w:rFonts w:hint="default"/>
          <w:b/>
          <w:bCs/>
          <w:color w:val="033261" w:themeColor="hyperlink" w:themeShade="80"/>
          <w:highlight w:val="none"/>
          <w:lang w:val="en-US"/>
        </w:rPr>
        <w:t>Chapter 09. Spark RDD - PairRDDs</w:t>
      </w:r>
      <w:r>
        <w:rPr>
          <w:b/>
          <w:bCs/>
        </w:rPr>
        <w:tab/>
      </w:r>
      <w:r>
        <w:rPr>
          <w:b/>
          <w:bCs/>
        </w:rPr>
        <w:fldChar w:fldCharType="begin"/>
      </w:r>
      <w:r>
        <w:rPr>
          <w:b/>
          <w:bCs/>
        </w:rPr>
        <w:instrText xml:space="preserve"> PAGEREF _Toc15488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_Toc15067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_Toc15067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_Toc29411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_Toc29411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_Toc17845 </w:instrText>
      </w:r>
      <w:r>
        <w:rPr>
          <w:rFonts w:hint="default"/>
          <w:b/>
          <w:bCs/>
          <w:lang w:val="en-US"/>
        </w:rPr>
        <w:fldChar w:fldCharType="separate"/>
      </w:r>
      <w:r>
        <w:rPr>
          <w:rFonts w:hint="default"/>
          <w:b/>
          <w:bCs/>
          <w:color w:val="033261" w:themeColor="hyperlink" w:themeShade="80"/>
          <w:highlight w:val="none"/>
          <w:lang w:val="en-US"/>
        </w:rPr>
        <w:t>Chapter 10. Spark RDD - FlatMaps</w:t>
      </w:r>
      <w:r>
        <w:rPr>
          <w:b/>
          <w:bCs/>
        </w:rPr>
        <w:tab/>
      </w:r>
      <w:r>
        <w:rPr>
          <w:b/>
          <w:bCs/>
        </w:rPr>
        <w:fldChar w:fldCharType="begin"/>
      </w:r>
      <w:r>
        <w:rPr>
          <w:b/>
          <w:bCs/>
        </w:rPr>
        <w:instrText xml:space="preserve"> PAGEREF _Toc17845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_Toc24561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_Toc24561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_Toc3799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_Toc10308 </w:instrText>
      </w:r>
      <w:r>
        <w:rPr>
          <w:rFonts w:hint="default"/>
          <w:b/>
          <w:bCs/>
          <w:lang w:val="en-US"/>
        </w:rPr>
        <w:fldChar w:fldCharType="separate"/>
      </w:r>
      <w:r>
        <w:rPr>
          <w:rFonts w:hint="default"/>
          <w:b/>
          <w:bCs/>
          <w:color w:val="033261" w:themeColor="hyperlink" w:themeShade="80"/>
          <w:highlight w:val="none"/>
          <w:lang w:val="en-US"/>
        </w:rPr>
        <w:t>Chapter 11. Spark RDD - Filters</w:t>
      </w:r>
      <w:r>
        <w:rPr>
          <w:b/>
          <w:bCs/>
        </w:rPr>
        <w:tab/>
      </w:r>
      <w:r>
        <w:rPr>
          <w:b/>
          <w:bCs/>
        </w:rPr>
        <w:fldChar w:fldCharType="begin"/>
      </w:r>
      <w:r>
        <w:rPr>
          <w:b/>
          <w:bCs/>
        </w:rPr>
        <w:instrText xml:space="preserve"> PAGEREF _Toc10308 \h </w:instrText>
      </w:r>
      <w:r>
        <w:rPr>
          <w:b/>
          <w:bCs/>
        </w:rPr>
        <w:fldChar w:fldCharType="separate"/>
      </w:r>
      <w:r>
        <w:rPr>
          <w:b/>
          <w:bCs/>
        </w:rPr>
        <w:t>18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_Toc19664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_Toc19664 \h </w:instrText>
      </w:r>
      <w:r>
        <w:rPr>
          <w:b/>
          <w:bCs/>
        </w:rPr>
        <w:fldChar w:fldCharType="separate"/>
      </w:r>
      <w:r>
        <w:rPr>
          <w:b/>
          <w:bCs/>
        </w:rPr>
        <w:t>18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_Toc8996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_Toc8996 \h </w:instrText>
      </w:r>
      <w:r>
        <w:rPr>
          <w:b/>
          <w:bCs/>
        </w:rPr>
        <w:fldChar w:fldCharType="separate"/>
      </w:r>
      <w:r>
        <w:rPr>
          <w:b/>
          <w:bCs/>
        </w:rPr>
        <w:t>18</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3928"/>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4188"/>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14778"/>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46" w:name="_GoBack"/>
      <w:bookmarkEnd w:id="46"/>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18801"/>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8789"/>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23484"/>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3771"/>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5588"/>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10042"/>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10789"/>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14974"/>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17110"/>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12179"/>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576"/>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60"/>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7174"/>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20996"/>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29739"/>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30144"/>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23447"/>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16962"/>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32222"/>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5021"/>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29272"/>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8737"/>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12988"/>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5699"/>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46"/>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2122"/>
      <w:r>
        <w:rPr>
          <w:rFonts w:hint="default"/>
          <w:color w:val="843C0B" w:themeColor="accent2" w:themeShade="80"/>
          <w:highlight w:val="none"/>
          <w:lang w:val="en-US"/>
        </w:rPr>
        <w:t>Chapter 07. Spark RDD - External Datasets</w:t>
      </w:r>
      <w:bookmarkEnd w:id="31"/>
    </w:p>
    <w:p>
      <w:pPr>
        <w:numPr>
          <w:ilvl w:val="0"/>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361"/>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870"/>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4" w:name="_Toc8991"/>
      <w:r>
        <w:rPr>
          <w:rFonts w:hint="default"/>
          <w:color w:val="843C0B" w:themeColor="accent2" w:themeShade="80"/>
          <w:highlight w:val="none"/>
          <w:lang w:val="en-US"/>
        </w:rPr>
        <w:t>Chapter 08. Spark RDD - Tuples</w:t>
      </w:r>
      <w:bookmarkEnd w:id="34"/>
    </w:p>
    <w:p>
      <w:pPr>
        <w:rPr>
          <w:rFonts w:hint="default"/>
          <w:sz w:val="22"/>
          <w:szCs w:val="22"/>
          <w:lang w:val="en-US"/>
        </w:rPr>
      </w:pPr>
      <w:r>
        <w:rPr>
          <w:rFonts w:hint="default"/>
          <w:sz w:val="22"/>
          <w:szCs w:val="22"/>
          <w:lang w:val="en-US"/>
        </w:rPr>
        <w:t xml:space="preserve">In Scala, a </w:t>
      </w:r>
      <w:r>
        <w:rPr>
          <w:rFonts w:hint="default"/>
          <w:b/>
          <w:bCs/>
          <w:sz w:val="22"/>
          <w:szCs w:val="22"/>
          <w:lang w:val="en-US"/>
        </w:rPr>
        <w:t>Tuple</w:t>
      </w:r>
      <w:r>
        <w:rPr>
          <w:rFonts w:hint="default"/>
          <w:sz w:val="22"/>
          <w:szCs w:val="22"/>
          <w:lang w:val="en-US"/>
        </w:rPr>
        <w:t xml:space="preserve"> is a value that contains a fixed number of elements, each with its own type. Tuples are </w:t>
      </w:r>
      <w:r>
        <w:rPr>
          <w:rFonts w:hint="default"/>
          <w:b/>
          <w:bCs/>
          <w:sz w:val="22"/>
          <w:szCs w:val="22"/>
          <w:lang w:val="en-US"/>
        </w:rPr>
        <w:t>immutable</w:t>
      </w:r>
      <w:r>
        <w:rPr>
          <w:rFonts w:hint="default"/>
          <w:sz w:val="22"/>
          <w:szCs w:val="22"/>
          <w:lang w:val="en-US"/>
        </w:rPr>
        <w:t>.</w:t>
      </w:r>
    </w:p>
    <w:p>
      <w:pPr>
        <w:rPr>
          <w:rFonts w:hint="default"/>
          <w:sz w:val="22"/>
          <w:szCs w:val="22"/>
          <w:lang w:val="en-US"/>
        </w:rPr>
      </w:pPr>
      <w:r>
        <w:rPr>
          <w:rFonts w:hint="default"/>
          <w:sz w:val="22"/>
          <w:szCs w:val="22"/>
          <w:lang w:val="en-US"/>
        </w:rPr>
        <w:br w:type="textWrapping"/>
      </w:r>
      <w:r>
        <w:rPr>
          <w:rFonts w:hint="default"/>
          <w:sz w:val="22"/>
          <w:szCs w:val="22"/>
          <w:lang w:val="en-US"/>
        </w:rPr>
        <w:t xml:space="preserve">Tuples are especially handy for returning </w:t>
      </w:r>
      <w:r>
        <w:rPr>
          <w:rFonts w:hint="default"/>
          <w:b/>
          <w:bCs/>
          <w:sz w:val="22"/>
          <w:szCs w:val="22"/>
          <w:lang w:val="en-US"/>
        </w:rPr>
        <w:t xml:space="preserve">multiple </w:t>
      </w:r>
      <w:r>
        <w:rPr>
          <w:rFonts w:hint="default"/>
          <w:sz w:val="22"/>
          <w:szCs w:val="22"/>
          <w:lang w:val="en-US"/>
        </w:rPr>
        <w:t>values from a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A tuple with two elements can be created as follows:</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val person = ("John", 25)</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This creates a tuple containing a `</w:t>
      </w:r>
      <w:r>
        <w:rPr>
          <w:rFonts w:hint="default"/>
          <w:b/>
          <w:bCs/>
          <w:sz w:val="22"/>
          <w:szCs w:val="22"/>
          <w:lang w:val="en-US"/>
        </w:rPr>
        <w:t>String</w:t>
      </w:r>
      <w:r>
        <w:rPr>
          <w:rFonts w:hint="default"/>
          <w:sz w:val="22"/>
          <w:szCs w:val="22"/>
          <w:lang w:val="en-US"/>
        </w:rPr>
        <w:t>` element and an `</w:t>
      </w:r>
      <w:r>
        <w:rPr>
          <w:rFonts w:hint="default"/>
          <w:b/>
          <w:bCs/>
          <w:sz w:val="22"/>
          <w:szCs w:val="22"/>
          <w:lang w:val="en-US"/>
        </w:rPr>
        <w:t>Int</w:t>
      </w:r>
      <w:r>
        <w:rPr>
          <w:rFonts w:hint="default"/>
          <w:sz w:val="22"/>
          <w:szCs w:val="22"/>
          <w:lang w:val="en-US"/>
        </w:rPr>
        <w:t>` element. The inferred type of `</w:t>
      </w:r>
      <w:r>
        <w:rPr>
          <w:rFonts w:hint="default"/>
          <w:b/>
          <w:bCs/>
          <w:sz w:val="22"/>
          <w:szCs w:val="22"/>
          <w:lang w:val="en-US"/>
        </w:rPr>
        <w:t>person</w:t>
      </w:r>
      <w:r>
        <w:rPr>
          <w:rFonts w:hint="default"/>
          <w:sz w:val="22"/>
          <w:szCs w:val="22"/>
          <w:lang w:val="en-US"/>
        </w:rPr>
        <w:t>` is `</w:t>
      </w:r>
      <w:r>
        <w:rPr>
          <w:rFonts w:hint="default"/>
          <w:b/>
          <w:bCs/>
          <w:sz w:val="22"/>
          <w:szCs w:val="22"/>
          <w:lang w:val="en-US"/>
        </w:rPr>
        <w:t>(String, Int)</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Tuples are of type `</w:t>
      </w:r>
      <w:r>
        <w:rPr>
          <w:rFonts w:hint="default"/>
          <w:b/>
          <w:bCs/>
          <w:sz w:val="22"/>
          <w:szCs w:val="22"/>
          <w:lang w:val="en-US"/>
        </w:rPr>
        <w:t>Tuple1</w:t>
      </w:r>
      <w:r>
        <w:rPr>
          <w:rFonts w:hint="default"/>
          <w:sz w:val="22"/>
          <w:szCs w:val="22"/>
          <w:lang w:val="en-US"/>
        </w:rPr>
        <w:t>`, `</w:t>
      </w:r>
      <w:r>
        <w:rPr>
          <w:rFonts w:hint="default"/>
          <w:b/>
          <w:bCs/>
          <w:sz w:val="22"/>
          <w:szCs w:val="22"/>
          <w:lang w:val="en-US"/>
        </w:rPr>
        <w:t>Tuple2</w:t>
      </w:r>
      <w:r>
        <w:rPr>
          <w:rFonts w:hint="default"/>
          <w:sz w:val="22"/>
          <w:szCs w:val="22"/>
          <w:lang w:val="en-US"/>
        </w:rPr>
        <w:t>`, `</w:t>
      </w:r>
      <w:r>
        <w:rPr>
          <w:rFonts w:hint="default"/>
          <w:b/>
          <w:bCs/>
          <w:sz w:val="22"/>
          <w:szCs w:val="22"/>
          <w:lang w:val="en-US"/>
        </w:rPr>
        <w:t>Tuple3</w:t>
      </w:r>
      <w:r>
        <w:rPr>
          <w:rFonts w:hint="default"/>
          <w:sz w:val="22"/>
          <w:szCs w:val="22"/>
          <w:lang w:val="en-US"/>
        </w:rPr>
        <w:t xml:space="preserve">` and so on. There currently is an upper limit of </w:t>
      </w:r>
      <w:r>
        <w:rPr>
          <w:rFonts w:hint="default"/>
          <w:b/>
          <w:bCs/>
          <w:sz w:val="22"/>
          <w:szCs w:val="22"/>
          <w:lang w:val="en-US"/>
        </w:rPr>
        <w:t>22</w:t>
      </w:r>
      <w:r>
        <w:rPr>
          <w:rFonts w:hint="default"/>
          <w:sz w:val="22"/>
          <w:szCs w:val="22"/>
          <w:lang w:val="en-US"/>
        </w:rPr>
        <w:t xml:space="preserve"> in the Scala if we need more. For each `</w:t>
      </w:r>
      <w:r>
        <w:rPr>
          <w:rFonts w:hint="default"/>
          <w:b/>
          <w:bCs/>
          <w:sz w:val="22"/>
          <w:szCs w:val="22"/>
          <w:lang w:val="en-US"/>
        </w:rPr>
        <w:t>TupleN</w:t>
      </w:r>
      <w:r>
        <w:rPr>
          <w:rFonts w:hint="default"/>
          <w:sz w:val="22"/>
          <w:szCs w:val="22"/>
          <w:lang w:val="en-US"/>
        </w:rPr>
        <w:t>` type, where `</w:t>
      </w:r>
      <w:r>
        <w:rPr>
          <w:rFonts w:hint="default"/>
          <w:b/>
          <w:bCs/>
          <w:sz w:val="22"/>
          <w:szCs w:val="22"/>
          <w:lang w:val="en-US"/>
        </w:rPr>
        <w:t>1 &lt;= N &lt;= 22</w:t>
      </w:r>
      <w:r>
        <w:rPr>
          <w:rFonts w:hint="default"/>
          <w:sz w:val="22"/>
          <w:szCs w:val="22"/>
          <w:lang w:val="en-US"/>
        </w:rPr>
        <w:t>`, Scala defines a number of element-access methods.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tuple2JavaRDD = myRdd.map(line -&gt; new Tuple2&lt;&gt;(line, line.length()));</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5" w:name="_Toc3136"/>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036"/>
      <w:r>
        <w:rPr>
          <w:rFonts w:hint="default"/>
          <w:lang w:val="en-US"/>
        </w:rPr>
        <w:t>Github</w:t>
      </w:r>
      <w:bookmarkEnd w:id="3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7" w:name="_Toc15488"/>
      <w:r>
        <w:rPr>
          <w:rFonts w:hint="default"/>
          <w:color w:val="843C0B" w:themeColor="accent2" w:themeShade="80"/>
          <w:highlight w:val="none"/>
          <w:lang w:val="en-US"/>
        </w:rPr>
        <w:t>Chapter 09. Spark RDD - PairRDDs</w:t>
      </w:r>
      <w:bookmarkEnd w:id="37"/>
    </w:p>
    <w:p>
      <w:pPr>
        <w:rPr>
          <w:rFonts w:hint="default"/>
          <w:sz w:val="22"/>
          <w:szCs w:val="22"/>
          <w:lang w:val="en-US"/>
        </w:rPr>
      </w:pPr>
      <w:r>
        <w:rPr>
          <w:rFonts w:hint="default"/>
          <w:sz w:val="22"/>
          <w:szCs w:val="22"/>
          <w:lang w:val="en-US"/>
        </w:rPr>
        <w:t xml:space="preserve">While most Spark operations work on RDDs containing any type of objects, a few special operations are only available on RDDs of </w:t>
      </w:r>
      <w:r>
        <w:rPr>
          <w:rFonts w:hint="default"/>
          <w:b/>
          <w:bCs/>
          <w:sz w:val="22"/>
          <w:szCs w:val="22"/>
          <w:lang w:val="en-US"/>
        </w:rPr>
        <w:t>key-value pairs</w:t>
      </w:r>
      <w:r>
        <w:rPr>
          <w:rFonts w:hint="default"/>
          <w:sz w:val="22"/>
          <w:szCs w:val="22"/>
          <w:lang w:val="en-US"/>
        </w:rPr>
        <w:t>. The most common ones are distributed “</w:t>
      </w:r>
      <w:r>
        <w:rPr>
          <w:rFonts w:hint="default"/>
          <w:b/>
          <w:bCs/>
          <w:sz w:val="22"/>
          <w:szCs w:val="22"/>
          <w:lang w:val="en-US"/>
        </w:rPr>
        <w:t>shuffle</w:t>
      </w:r>
      <w:r>
        <w:rPr>
          <w:rFonts w:hint="default"/>
          <w:sz w:val="22"/>
          <w:szCs w:val="22"/>
          <w:lang w:val="en-US"/>
        </w:rPr>
        <w:t>” operations, such as grouping or aggregating the elements by a key.</w:t>
      </w:r>
      <w:r>
        <w:rPr>
          <w:rFonts w:hint="default"/>
          <w:sz w:val="22"/>
          <w:szCs w:val="22"/>
          <w:lang w:val="en-US"/>
        </w:rPr>
        <w:br w:type="textWrapping"/>
      </w:r>
      <w:r>
        <w:rPr>
          <w:rFonts w:hint="default"/>
          <w:sz w:val="22"/>
          <w:szCs w:val="22"/>
          <w:lang w:val="en-US"/>
        </w:rPr>
        <w:br w:type="textWrapping"/>
      </w:r>
      <w:r>
        <w:rPr>
          <w:rFonts w:hint="default"/>
          <w:sz w:val="22"/>
          <w:szCs w:val="22"/>
          <w:lang w:val="en-US"/>
        </w:rPr>
        <w:t>In Java, key-value pairs are represented using the `</w:t>
      </w:r>
      <w:r>
        <w:rPr>
          <w:rFonts w:hint="default"/>
          <w:b/>
          <w:bCs/>
          <w:sz w:val="22"/>
          <w:szCs w:val="22"/>
          <w:lang w:val="en-US"/>
        </w:rPr>
        <w:t>scala.Tuple2</w:t>
      </w:r>
      <w:r>
        <w:rPr>
          <w:rFonts w:hint="default"/>
          <w:sz w:val="22"/>
          <w:szCs w:val="22"/>
          <w:lang w:val="en-US"/>
        </w:rPr>
        <w:t>` class from the Scala standard library. We can simply call `</w:t>
      </w:r>
      <w:r>
        <w:rPr>
          <w:rFonts w:hint="default"/>
          <w:b/>
          <w:bCs/>
          <w:sz w:val="22"/>
          <w:szCs w:val="22"/>
          <w:lang w:val="en-US"/>
        </w:rPr>
        <w:t>new Tuple2(a, b)</w:t>
      </w:r>
      <w:r>
        <w:rPr>
          <w:rFonts w:hint="default"/>
          <w:sz w:val="22"/>
          <w:szCs w:val="22"/>
          <w:lang w:val="en-US"/>
        </w:rPr>
        <w:t>` to create a tuple, and access its fields later with `</w:t>
      </w:r>
      <w:r>
        <w:rPr>
          <w:rFonts w:hint="default"/>
          <w:b/>
          <w:bCs/>
          <w:sz w:val="22"/>
          <w:szCs w:val="22"/>
          <w:lang w:val="en-US"/>
        </w:rPr>
        <w:t>tuple._1()</w:t>
      </w:r>
      <w:r>
        <w:rPr>
          <w:rFonts w:hint="default"/>
          <w:sz w:val="22"/>
          <w:szCs w:val="22"/>
          <w:lang w:val="en-US"/>
        </w:rPr>
        <w:t>` and `</w:t>
      </w:r>
      <w:r>
        <w:rPr>
          <w:rFonts w:hint="default"/>
          <w:b/>
          <w:bCs/>
          <w:sz w:val="22"/>
          <w:szCs w:val="22"/>
          <w:lang w:val="en-US"/>
        </w:rPr>
        <w:t>tuple._2()</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RDDs of key-value pairs are represented by the `</w:t>
      </w:r>
      <w:r>
        <w:rPr>
          <w:rFonts w:hint="default"/>
          <w:b/>
          <w:bCs/>
          <w:sz w:val="22"/>
          <w:szCs w:val="22"/>
          <w:lang w:val="en-US"/>
        </w:rPr>
        <w:t>JavaPairRDD</w:t>
      </w:r>
      <w:r>
        <w:rPr>
          <w:rFonts w:hint="default"/>
          <w:sz w:val="22"/>
          <w:szCs w:val="22"/>
          <w:lang w:val="en-US"/>
        </w:rPr>
        <w:t>` class. We can construct `</w:t>
      </w:r>
      <w:r>
        <w:rPr>
          <w:rFonts w:hint="default"/>
          <w:b/>
          <w:bCs/>
          <w:sz w:val="22"/>
          <w:szCs w:val="22"/>
          <w:lang w:val="en-US"/>
        </w:rPr>
        <w:t>JavaPairRDDs</w:t>
      </w:r>
      <w:r>
        <w:rPr>
          <w:rFonts w:hint="default"/>
          <w:sz w:val="22"/>
          <w:szCs w:val="22"/>
          <w:lang w:val="en-US"/>
        </w:rPr>
        <w:t>` from `</w:t>
      </w:r>
      <w:r>
        <w:rPr>
          <w:rFonts w:hint="default"/>
          <w:b/>
          <w:bCs/>
          <w:sz w:val="22"/>
          <w:szCs w:val="22"/>
          <w:lang w:val="en-US"/>
        </w:rPr>
        <w:t>JavaRDDs</w:t>
      </w:r>
      <w:r>
        <w:rPr>
          <w:rFonts w:hint="default"/>
          <w:sz w:val="22"/>
          <w:szCs w:val="22"/>
          <w:lang w:val="en-US"/>
        </w:rPr>
        <w:t xml:space="preserve">` using special versions of the </w:t>
      </w:r>
      <w:r>
        <w:rPr>
          <w:rFonts w:hint="default"/>
          <w:b/>
          <w:bCs/>
          <w:sz w:val="22"/>
          <w:szCs w:val="22"/>
          <w:lang w:val="en-US"/>
        </w:rPr>
        <w:t xml:space="preserve">map </w:t>
      </w:r>
      <w:r>
        <w:rPr>
          <w:rFonts w:hint="default"/>
          <w:sz w:val="22"/>
          <w:szCs w:val="22"/>
          <w:lang w:val="en-US"/>
        </w:rPr>
        <w:t>operations, like `</w:t>
      </w:r>
      <w:r>
        <w:rPr>
          <w:rFonts w:hint="default"/>
          <w:b/>
          <w:bCs/>
          <w:sz w:val="22"/>
          <w:szCs w:val="22"/>
          <w:lang w:val="en-US"/>
        </w:rPr>
        <w:t>mapToPair</w:t>
      </w:r>
      <w:r>
        <w:rPr>
          <w:rFonts w:hint="default"/>
          <w:sz w:val="22"/>
          <w:szCs w:val="22"/>
          <w:lang w:val="en-US"/>
        </w:rPr>
        <w:t>` and `</w:t>
      </w:r>
      <w:r>
        <w:rPr>
          <w:rFonts w:hint="default"/>
          <w:b/>
          <w:bCs/>
          <w:sz w:val="22"/>
          <w:szCs w:val="22"/>
          <w:lang w:val="en-US"/>
        </w:rPr>
        <w:t>flatMapToPair</w:t>
      </w:r>
      <w:r>
        <w:rPr>
          <w:rFonts w:hint="default"/>
          <w:sz w:val="22"/>
          <w:szCs w:val="22"/>
          <w:lang w:val="en-US"/>
        </w:rPr>
        <w:t>`. The `</w:t>
      </w:r>
      <w:r>
        <w:rPr>
          <w:rFonts w:hint="default"/>
          <w:b/>
          <w:bCs/>
          <w:sz w:val="22"/>
          <w:szCs w:val="22"/>
          <w:lang w:val="en-US"/>
        </w:rPr>
        <w:t>JavaPairRDD</w:t>
      </w:r>
      <w:r>
        <w:rPr>
          <w:rFonts w:hint="default"/>
          <w:sz w:val="22"/>
          <w:szCs w:val="22"/>
          <w:lang w:val="en-US"/>
        </w:rPr>
        <w:t>` will have both standard RDD functions and special key-value ones.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For example, the following code uses the `</w:t>
      </w:r>
      <w:r>
        <w:rPr>
          <w:rFonts w:hint="default"/>
          <w:b/>
          <w:bCs/>
          <w:sz w:val="22"/>
          <w:szCs w:val="22"/>
          <w:lang w:val="en-US"/>
        </w:rPr>
        <w:t>reduceByKey</w:t>
      </w:r>
      <w:r>
        <w:rPr>
          <w:rFonts w:hint="default"/>
          <w:sz w:val="22"/>
          <w:szCs w:val="22"/>
          <w:lang w:val="en-US"/>
        </w:rPr>
        <w:t>` operation on key-value pairs to count how many times each line of text occurs in a file: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lines = sc.textFile("data.txt");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pairs = lines.mapToPair(s -&gt; new Tuple2&lt;&gt;(s, 1L));</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counts = pairs.reduceByKey(Long::sum);</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We could also use `</w:t>
      </w:r>
      <w:r>
        <w:rPr>
          <w:rFonts w:hint="default"/>
          <w:b/>
          <w:bCs/>
          <w:sz w:val="22"/>
          <w:szCs w:val="22"/>
          <w:lang w:val="en-US"/>
        </w:rPr>
        <w:t>counts.sortByKey()</w:t>
      </w:r>
      <w:r>
        <w:rPr>
          <w:rFonts w:hint="default"/>
          <w:sz w:val="22"/>
          <w:szCs w:val="22"/>
          <w:lang w:val="en-US"/>
        </w:rPr>
        <w:t>`, for example, to sort the pairs alphabetically, and finally `</w:t>
      </w:r>
      <w:r>
        <w:rPr>
          <w:rFonts w:hint="default"/>
          <w:b/>
          <w:bCs/>
          <w:sz w:val="22"/>
          <w:szCs w:val="22"/>
          <w:lang w:val="en-US"/>
        </w:rPr>
        <w:t>counts.collect()</w:t>
      </w:r>
      <w:r>
        <w:rPr>
          <w:rFonts w:hint="default"/>
          <w:sz w:val="22"/>
          <w:szCs w:val="22"/>
          <w:lang w:val="en-US"/>
        </w:rPr>
        <w:t>` to bring them back to the driver program as an array of objects.</w:t>
      </w:r>
      <w:r>
        <w:rPr>
          <w:rFonts w:hint="default"/>
          <w:sz w:val="22"/>
          <w:szCs w:val="22"/>
          <w:lang w:val="en-US"/>
        </w:rPr>
        <w:br w:type="textWrapping"/>
      </w:r>
      <w:r>
        <w:rPr>
          <w:rFonts w:hint="default"/>
          <w:sz w:val="22"/>
          <w:szCs w:val="22"/>
          <w:lang w:val="en-US"/>
        </w:rPr>
        <w:br w:type="textWrapping"/>
      </w:r>
      <w:r>
        <w:rPr>
          <w:rFonts w:hint="default"/>
          <w:sz w:val="22"/>
          <w:szCs w:val="22"/>
          <w:lang w:val="en-US"/>
        </w:rPr>
        <w:t>When using custom objects as the key in key-value pair operations, we must be sure that a custom `</w:t>
      </w:r>
      <w:r>
        <w:rPr>
          <w:rFonts w:hint="default"/>
          <w:b/>
          <w:bCs/>
          <w:sz w:val="22"/>
          <w:szCs w:val="22"/>
          <w:lang w:val="en-US"/>
        </w:rPr>
        <w:t>equals()</w:t>
      </w:r>
      <w:r>
        <w:rPr>
          <w:rFonts w:hint="default"/>
          <w:sz w:val="22"/>
          <w:szCs w:val="22"/>
          <w:lang w:val="en-US"/>
        </w:rPr>
        <w:t>` method is accompanied by a matching `</w:t>
      </w:r>
      <w:r>
        <w:rPr>
          <w:rFonts w:hint="default"/>
          <w:b/>
          <w:bCs/>
          <w:sz w:val="22"/>
          <w:szCs w:val="22"/>
          <w:lang w:val="en-US"/>
        </w:rPr>
        <w:t>hashCode()</w:t>
      </w:r>
      <w:r>
        <w:rPr>
          <w:rFonts w:hint="default"/>
          <w:sz w:val="22"/>
          <w:szCs w:val="22"/>
          <w:lang w:val="en-US"/>
        </w:rPr>
        <w:t xml:space="preserve">` method. </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8" w:name="_Toc15067"/>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29411"/>
      <w:r>
        <w:rPr>
          <w:rFonts w:hint="default"/>
          <w:lang w:val="en-US"/>
        </w:rPr>
        <w:t>Github</w:t>
      </w:r>
      <w:bookmarkEnd w:id="3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0" w:name="_Toc17845"/>
      <w:r>
        <w:rPr>
          <w:rFonts w:hint="default"/>
          <w:color w:val="843C0B" w:themeColor="accent2" w:themeShade="80"/>
          <w:highlight w:val="none"/>
          <w:lang w:val="en-US"/>
        </w:rPr>
        <w:t>Chapter 10. Spark RDD - FlatMaps</w:t>
      </w:r>
      <w:bookmarkEnd w:id="40"/>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flatMap(func)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Similar to map, but each input item can be mapped to 0 or more output items</w:t>
      </w:r>
      <w:r>
        <w:rPr>
          <w:rFonts w:hint="default"/>
          <w:sz w:val="22"/>
          <w:szCs w:val="22"/>
          <w:lang w:val="en-US"/>
        </w:rPr>
        <w:br w:type="textWrapping"/>
      </w:r>
      <w:r>
        <w:rPr>
          <w:rFonts w:hint="default"/>
          <w:sz w:val="22"/>
          <w:szCs w:val="22"/>
          <w:lang w:val="en-US"/>
        </w:rPr>
        <w:t xml:space="preserve">    (so `</w:t>
      </w:r>
      <w:r>
        <w:rPr>
          <w:rFonts w:hint="default"/>
          <w:b/>
          <w:bCs/>
          <w:sz w:val="22"/>
          <w:szCs w:val="22"/>
          <w:lang w:val="en-US"/>
        </w:rPr>
        <w:t>func</w:t>
      </w:r>
      <w:r>
        <w:rPr>
          <w:rFonts w:hint="default"/>
          <w:sz w:val="22"/>
          <w:szCs w:val="22"/>
          <w:lang w:val="en-US"/>
        </w:rPr>
        <w:t>` should return a `</w:t>
      </w:r>
      <w:r>
        <w:rPr>
          <w:rFonts w:hint="default"/>
          <w:b/>
          <w:bCs/>
          <w:sz w:val="22"/>
          <w:szCs w:val="22"/>
          <w:lang w:val="en-US"/>
        </w:rPr>
        <w:t>Seq</w:t>
      </w:r>
      <w:r>
        <w:rPr>
          <w:rFonts w:hint="default"/>
          <w:sz w:val="22"/>
          <w:szCs w:val="22"/>
          <w:lang w:val="en-US"/>
        </w:rPr>
        <w:t>` or `</w:t>
      </w:r>
      <w:r>
        <w:rPr>
          <w:rFonts w:hint="default"/>
          <w:b/>
          <w:bCs/>
          <w:sz w:val="22"/>
          <w:szCs w:val="22"/>
          <w:lang w:val="en-US"/>
        </w:rPr>
        <w:t>Iterable</w:t>
      </w:r>
      <w:r>
        <w:rPr>
          <w:rFonts w:hint="default"/>
          <w:sz w:val="22"/>
          <w:szCs w:val="22"/>
          <w:lang w:val="en-US"/>
        </w:rPr>
        <w:t>` rather than a single item).</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flatMap</w:t>
      </w:r>
      <w:r>
        <w:rPr>
          <w:rFonts w:hint="default"/>
          <w:sz w:val="22"/>
          <w:szCs w:val="22"/>
          <w:lang w:val="en-US"/>
        </w:rPr>
        <w:t>` transformation, new RDD is created.</w:t>
      </w:r>
    </w:p>
    <w:p>
      <w:pPr>
        <w:rPr>
          <w:rFonts w:hint="default"/>
          <w:sz w:val="22"/>
          <w:szCs w:val="22"/>
          <w:lang w:val="en-US"/>
        </w:rPr>
      </w:pPr>
    </w:p>
    <w:p>
      <w:pPr>
        <w:rPr>
          <w:rFonts w:hint="default"/>
          <w:sz w:val="22"/>
          <w:szCs w:val="22"/>
          <w:lang w:val="en-US"/>
        </w:rPr>
      </w:pPr>
      <w:r>
        <w:rPr>
          <w:rFonts w:hint="default"/>
          <w:sz w:val="22"/>
          <w:szCs w:val="22"/>
          <w:lang w:val="en-US"/>
        </w:rPr>
        <w:t>However, in functional programming-language jargon, the `</w:t>
      </w:r>
      <w:r>
        <w:rPr>
          <w:rFonts w:hint="default"/>
          <w:b/>
          <w:bCs/>
          <w:sz w:val="22"/>
          <w:szCs w:val="22"/>
          <w:lang w:val="en-US"/>
        </w:rPr>
        <w:t>flatMap</w:t>
      </w:r>
      <w:r>
        <w:rPr>
          <w:rFonts w:hint="default"/>
          <w:sz w:val="22"/>
          <w:szCs w:val="22"/>
          <w:lang w:val="en-US"/>
        </w:rPr>
        <w:t>` method lets us replace each value of a stream with another stream and then concatenates all the generated streams into a single stream.</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41" w:name="_Toc24561"/>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3799"/>
      <w:r>
        <w:rPr>
          <w:rFonts w:hint="default"/>
          <w:lang w:val="en-US"/>
        </w:rPr>
        <w:t>Github</w:t>
      </w:r>
      <w:bookmarkEnd w:id="4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3" w:name="_Toc10308"/>
      <w:r>
        <w:rPr>
          <w:rFonts w:hint="default"/>
          <w:color w:val="843C0B" w:themeColor="accent2" w:themeShade="80"/>
          <w:highlight w:val="none"/>
          <w:lang w:val="en-US"/>
        </w:rPr>
        <w:t>Chapter 11. Spark RDD - Filters</w:t>
      </w:r>
      <w:bookmarkEnd w:id="43"/>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filter(func)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dataset formed by selecting those elements of the source on which `</w:t>
      </w:r>
      <w:r>
        <w:rPr>
          <w:rFonts w:hint="default"/>
          <w:b/>
          <w:bCs/>
          <w:sz w:val="22"/>
          <w:szCs w:val="22"/>
          <w:lang w:val="en-US"/>
        </w:rPr>
        <w:t>func</w:t>
      </w:r>
      <w:r>
        <w:rPr>
          <w:rFonts w:hint="default"/>
          <w:sz w:val="22"/>
          <w:szCs w:val="22"/>
          <w:lang w:val="en-US"/>
        </w:rPr>
        <w:t xml:space="preserve">` returns </w:t>
      </w:r>
      <w:r>
        <w:rPr>
          <w:rFonts w:hint="default"/>
          <w:b/>
          <w:bCs/>
          <w:sz w:val="22"/>
          <w:szCs w:val="22"/>
          <w:lang w:val="en-US"/>
        </w:rPr>
        <w:t>true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filter</w:t>
      </w:r>
      <w:r>
        <w:rPr>
          <w:rFonts w:hint="default"/>
          <w:sz w:val="22"/>
          <w:szCs w:val="22"/>
          <w:lang w:val="en-US"/>
        </w:rPr>
        <w:t xml:space="preserve">` transformation, </w:t>
      </w:r>
      <w:r>
        <w:rPr>
          <w:rFonts w:hint="default"/>
          <w:b/>
          <w:bCs/>
          <w:sz w:val="22"/>
          <w:szCs w:val="22"/>
          <w:lang w:val="en-US"/>
        </w:rPr>
        <w:t xml:space="preserve">new RDD </w:t>
      </w:r>
      <w:r>
        <w:rPr>
          <w:rFonts w:hint="default"/>
          <w:sz w:val="22"/>
          <w:szCs w:val="22"/>
          <w:lang w:val="en-US"/>
        </w:rPr>
        <w:t>is created.</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44" w:name="_Toc19664"/>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8996"/>
      <w:r>
        <w:rPr>
          <w:rFonts w:hint="default"/>
          <w:lang w:val="en-US"/>
        </w:rPr>
        <w:t>Github</w:t>
      </w:r>
      <w:bookmarkEnd w:id="4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1C20073"/>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13E5770"/>
    <w:rsid w:val="11966695"/>
    <w:rsid w:val="11D041E0"/>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31510C"/>
    <w:rsid w:val="1F4E3BA6"/>
    <w:rsid w:val="1FA91F5A"/>
    <w:rsid w:val="2061072D"/>
    <w:rsid w:val="20703030"/>
    <w:rsid w:val="21545637"/>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A6C350C"/>
    <w:rsid w:val="2B4A5077"/>
    <w:rsid w:val="2BA32D59"/>
    <w:rsid w:val="2BD574B3"/>
    <w:rsid w:val="2C125253"/>
    <w:rsid w:val="2C2E6E9F"/>
    <w:rsid w:val="2C753B81"/>
    <w:rsid w:val="2C9B7DE8"/>
    <w:rsid w:val="2CD32E1E"/>
    <w:rsid w:val="2D100E82"/>
    <w:rsid w:val="2E5C3023"/>
    <w:rsid w:val="2E703FA0"/>
    <w:rsid w:val="2ECD34A8"/>
    <w:rsid w:val="2F042F88"/>
    <w:rsid w:val="2F37233F"/>
    <w:rsid w:val="2F5E7EA4"/>
    <w:rsid w:val="2FB075F5"/>
    <w:rsid w:val="2FE428FC"/>
    <w:rsid w:val="2FF005B4"/>
    <w:rsid w:val="302C43A8"/>
    <w:rsid w:val="30617D87"/>
    <w:rsid w:val="306B04F2"/>
    <w:rsid w:val="30910EC7"/>
    <w:rsid w:val="30D9197A"/>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BC0226"/>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BC03D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3879"/>
    <w:rsid w:val="5C566D9D"/>
    <w:rsid w:val="5C610AF2"/>
    <w:rsid w:val="5C956AB0"/>
    <w:rsid w:val="5CD2390C"/>
    <w:rsid w:val="5D380855"/>
    <w:rsid w:val="5D441CC8"/>
    <w:rsid w:val="5D816BE9"/>
    <w:rsid w:val="5DE14C1D"/>
    <w:rsid w:val="5DF0518C"/>
    <w:rsid w:val="5E642A3F"/>
    <w:rsid w:val="5F5909B4"/>
    <w:rsid w:val="6092683A"/>
    <w:rsid w:val="60DD24E4"/>
    <w:rsid w:val="614E11BB"/>
    <w:rsid w:val="61590862"/>
    <w:rsid w:val="615A56C9"/>
    <w:rsid w:val="61A62640"/>
    <w:rsid w:val="62835766"/>
    <w:rsid w:val="628A5D2A"/>
    <w:rsid w:val="633C73B4"/>
    <w:rsid w:val="637E016A"/>
    <w:rsid w:val="64CE6CA9"/>
    <w:rsid w:val="6503531C"/>
    <w:rsid w:val="6602145E"/>
    <w:rsid w:val="665F0C48"/>
    <w:rsid w:val="670C03D6"/>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84EBD"/>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4CF0649"/>
    <w:rsid w:val="758855B8"/>
    <w:rsid w:val="75AC74E0"/>
    <w:rsid w:val="7668565E"/>
    <w:rsid w:val="76C027D4"/>
    <w:rsid w:val="76E54420"/>
    <w:rsid w:val="77544C30"/>
    <w:rsid w:val="77581BEA"/>
    <w:rsid w:val="77BC0D3C"/>
    <w:rsid w:val="784A620C"/>
    <w:rsid w:val="785C41F8"/>
    <w:rsid w:val="790E2EAE"/>
    <w:rsid w:val="7A894CE0"/>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2022-12-13T01:46:40Z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