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3E5C374E">
      <w:pPr>
        <w:keepNext w:val="0"/>
        <w:keepLines w:val="0"/>
        <w:widowControl/>
        <w:suppressLineNumbers w:val="0"/>
        <w:jc w:val="left"/>
        <w:rPr>
          <w:b/>
          <w:bCs/>
        </w:rPr>
      </w:pPr>
      <w:r>
        <w:rPr>
          <w:rFonts w:ascii="宋体" w:hAnsi="宋体" w:eastAsia="宋体" w:cs="宋体"/>
          <w:b/>
          <w:bCs/>
          <w:kern w:val="0"/>
          <w:sz w:val="24"/>
          <w:szCs w:val="24"/>
          <w:lang w:val="en-US" w:eastAsia="zh-CN" w:bidi="ar"/>
        </w:rPr>
        <w:t>领域1-6.1 执行细则提取</w:t>
      </w:r>
    </w:p>
    <w:p w14:paraId="398647D7">
      <w:pPr>
        <w:keepNext w:val="0"/>
        <w:keepLines w:val="0"/>
        <w:widowControl/>
        <w:suppressLineNumbers w:val="0"/>
        <w:jc w:val="left"/>
      </w:pPr>
      <w:r>
        <w:rPr>
          <w:rFonts w:ascii="宋体" w:hAnsi="宋体" w:eastAsia="宋体" w:cs="宋体"/>
          <w:kern w:val="0"/>
          <w:sz w:val="24"/>
          <w:szCs w:val="24"/>
          <w:lang w:val="en-US" w:eastAsia="zh-CN" w:bidi="ar"/>
        </w:rPr>
        <w:t>领域1: 行业动态</w:t>
      </w:r>
    </w:p>
    <w:p w14:paraId="36C55B1F">
      <w:pPr>
        <w:keepNext w:val="0"/>
        <w:keepLines w:val="0"/>
        <w:widowControl/>
        <w:suppressLineNumbers w:val="0"/>
        <w:jc w:val="left"/>
      </w:pPr>
      <w:r>
        <w:rPr>
          <w:rFonts w:ascii="宋体" w:hAnsi="宋体" w:eastAsia="宋体" w:cs="宋体"/>
          <w:kern w:val="0"/>
          <w:sz w:val="24"/>
          <w:szCs w:val="24"/>
          <w:lang w:val="en-US" w:eastAsia="zh-CN" w:bidi="ar"/>
        </w:rPr>
        <w:t>执行细则：</w:t>
      </w:r>
    </w:p>
    <w:tbl>
      <w:tblPr>
        <w:tblStyle w:val="2"/>
        <w:tblW w:w="0" w:type="auto"/>
        <w:tblCellSpacing w:w="15" w:type="dxa"/>
        <w:tblInd w:w="0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shd w:val="clear" w:color="auto" w:fill="auto"/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967"/>
        <w:gridCol w:w="7429"/>
      </w:tblGrid>
      <w:tr w14:paraId="14C1E4E4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 w:color="auto" w:fill="auto"/>
            <w:vAlign w:val="center"/>
          </w:tcPr>
          <w:p w14:paraId="0D55E7AA">
            <w:pPr>
              <w:keepNext w:val="0"/>
              <w:keepLines w:val="0"/>
              <w:widowControl/>
              <w:suppressLineNumbers w:val="0"/>
              <w:jc w:val="center"/>
              <w:rPr>
                <w:b/>
                <w:bCs/>
              </w:rPr>
            </w:pPr>
            <w:r>
              <w:rPr>
                <w:rFonts w:ascii="宋体" w:hAnsi="宋体" w:eastAsia="宋体" w:cs="宋体"/>
                <w:b/>
                <w:bCs/>
                <w:kern w:val="0"/>
                <w:sz w:val="24"/>
                <w:szCs w:val="24"/>
                <w:lang w:val="en-US" w:eastAsia="zh-CN" w:bidi="ar"/>
              </w:rPr>
              <w:t>项目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20C79503">
            <w:pPr>
              <w:keepNext w:val="0"/>
              <w:keepLines w:val="0"/>
              <w:widowControl/>
              <w:suppressLineNumbers w:val="0"/>
              <w:jc w:val="center"/>
              <w:rPr>
                <w:b/>
                <w:bCs/>
              </w:rPr>
            </w:pPr>
            <w:r>
              <w:rPr>
                <w:rFonts w:ascii="宋体" w:hAnsi="宋体" w:eastAsia="宋体" w:cs="宋体"/>
                <w:b/>
                <w:bCs/>
                <w:kern w:val="0"/>
                <w:sz w:val="24"/>
                <w:szCs w:val="24"/>
                <w:lang w:val="en-US" w:eastAsia="zh-CN" w:bidi="ar"/>
              </w:rPr>
              <w:t>内容</w:t>
            </w:r>
          </w:p>
        </w:tc>
      </w:tr>
      <w:tr w14:paraId="1DA15D52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 w:color="auto" w:fill="auto"/>
            <w:vAlign w:val="center"/>
          </w:tcPr>
          <w:p w14:paraId="7902993B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URL数量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2C7049BA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10个分类页</w:t>
            </w:r>
          </w:p>
        </w:tc>
      </w:tr>
      <w:tr w14:paraId="579EC271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 w:color="auto" w:fill="auto"/>
            <w:vAlign w:val="center"/>
          </w:tcPr>
          <w:p w14:paraId="581440F0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URL列表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747F0FCE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C-103, C-106, C-107, C-108, C-109, C-110, C-303, C-409, C-501, C-601</w:t>
            </w:r>
          </w:p>
        </w:tc>
      </w:tr>
      <w:tr w14:paraId="0A542CF0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 w:color="auto" w:fill="auto"/>
            <w:vAlign w:val="center"/>
          </w:tcPr>
          <w:p w14:paraId="4719BC96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关键字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41514228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税、电池、锂矿、原材料、油</w:t>
            </w:r>
          </w:p>
        </w:tc>
      </w:tr>
      <w:tr w14:paraId="007F1687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 w:color="auto" w:fill="auto"/>
            <w:vAlign w:val="center"/>
          </w:tcPr>
          <w:p w14:paraId="7B73BB38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数量上限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3FA0E660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10条（按时间顺序）</w:t>
            </w:r>
          </w:p>
        </w:tc>
      </w:tr>
      <w:tr w14:paraId="1B50EEE4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 w:color="auto" w:fill="auto"/>
            <w:vAlign w:val="center"/>
          </w:tcPr>
          <w:p w14:paraId="3F303AC9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工具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5DCF0821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web_fetch</w:t>
            </w:r>
          </w:p>
        </w:tc>
      </w:tr>
      <w:tr w14:paraId="3FBCAEFE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 w:color="auto" w:fill="auto"/>
            <w:vAlign w:val="center"/>
          </w:tcPr>
          <w:p w14:paraId="39C11097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执行方法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294B2C22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直接抓取10个分类页，提取包含关键字的新闻</w:t>
            </w:r>
          </w:p>
        </w:tc>
      </w:tr>
    </w:tbl>
    <w:p w14:paraId="3D3190B4">
      <w:pPr>
        <w:keepNext w:val="0"/>
        <w:keepLines w:val="0"/>
        <w:widowControl/>
        <w:suppressLineNumbers w:val="0"/>
        <w:jc w:val="left"/>
      </w:pPr>
      <w:r>
        <w:rPr>
          <w:rFonts w:ascii="宋体" w:hAnsi="宋体" w:eastAsia="宋体" w:cs="宋体"/>
          <w:kern w:val="0"/>
          <w:sz w:val="24"/>
          <w:szCs w:val="24"/>
          <w:lang w:val="en-US" w:eastAsia="zh-CN" w:bidi="ar"/>
        </w:rPr>
        <w:t>领域2: 企业要闻</w:t>
      </w:r>
    </w:p>
    <w:p w14:paraId="5F28A7DB">
      <w:pPr>
        <w:keepNext w:val="0"/>
        <w:keepLines w:val="0"/>
        <w:widowControl/>
        <w:suppressLineNumbers w:val="0"/>
        <w:jc w:val="left"/>
      </w:pPr>
      <w:r>
        <w:rPr>
          <w:rFonts w:ascii="宋体" w:hAnsi="宋体" w:eastAsia="宋体" w:cs="宋体"/>
          <w:kern w:val="0"/>
          <w:sz w:val="24"/>
          <w:szCs w:val="24"/>
          <w:lang w:val="en-US" w:eastAsia="zh-CN" w:bidi="ar"/>
        </w:rPr>
        <w:t>执行细则：</w:t>
      </w:r>
    </w:p>
    <w:tbl>
      <w:tblPr>
        <w:tblStyle w:val="2"/>
        <w:tblW w:w="0" w:type="auto"/>
        <w:tblCellSpacing w:w="15" w:type="dxa"/>
        <w:tblInd w:w="0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shd w:val="clear" w:color="auto" w:fill="auto"/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1196"/>
        <w:gridCol w:w="7200"/>
      </w:tblGrid>
      <w:tr w14:paraId="4DCD2A8F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 w:color="auto" w:fill="auto"/>
            <w:vAlign w:val="center"/>
          </w:tcPr>
          <w:p w14:paraId="711E546F">
            <w:pPr>
              <w:keepNext w:val="0"/>
              <w:keepLines w:val="0"/>
              <w:widowControl/>
              <w:suppressLineNumbers w:val="0"/>
              <w:jc w:val="center"/>
              <w:rPr>
                <w:b/>
                <w:bCs/>
              </w:rPr>
            </w:pPr>
            <w:r>
              <w:rPr>
                <w:rFonts w:ascii="宋体" w:hAnsi="宋体" w:eastAsia="宋体" w:cs="宋体"/>
                <w:b/>
                <w:bCs/>
                <w:kern w:val="0"/>
                <w:sz w:val="24"/>
                <w:szCs w:val="24"/>
                <w:lang w:val="en-US" w:eastAsia="zh-CN" w:bidi="ar"/>
              </w:rPr>
              <w:t>项目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04C124FB">
            <w:pPr>
              <w:keepNext w:val="0"/>
              <w:keepLines w:val="0"/>
              <w:widowControl/>
              <w:suppressLineNumbers w:val="0"/>
              <w:jc w:val="center"/>
              <w:rPr>
                <w:b/>
                <w:bCs/>
              </w:rPr>
            </w:pPr>
            <w:r>
              <w:rPr>
                <w:rFonts w:ascii="宋体" w:hAnsi="宋体" w:eastAsia="宋体" w:cs="宋体"/>
                <w:b/>
                <w:bCs/>
                <w:kern w:val="0"/>
                <w:sz w:val="24"/>
                <w:szCs w:val="24"/>
                <w:lang w:val="en-US" w:eastAsia="zh-CN" w:bidi="ar"/>
              </w:rPr>
              <w:t>内容</w:t>
            </w:r>
          </w:p>
        </w:tc>
      </w:tr>
      <w:tr w14:paraId="0DAF46F0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 w:color="auto" w:fill="auto"/>
            <w:vAlign w:val="center"/>
          </w:tcPr>
          <w:p w14:paraId="73D33CCE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URL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6BA7DC04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fldChar w:fldCharType="begin"/>
            </w: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instrText xml:space="preserve"> HYPERLINK "https://auto.gasgoo.com/automaker/C-109" \t "_blank" </w:instrText>
            </w: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fldChar w:fldCharType="separate"/>
            </w:r>
            <w:r>
              <w:rPr>
                <w:rStyle w:val="5"/>
                <w:rFonts w:ascii="宋体" w:hAnsi="宋体" w:eastAsia="宋体" w:cs="宋体"/>
                <w:sz w:val="24"/>
                <w:szCs w:val="24"/>
              </w:rPr>
              <w:t>https://auto.gasgoo.com/automaker/C-109</w:t>
            </w: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fldChar w:fldCharType="end"/>
            </w:r>
          </w:p>
        </w:tc>
      </w:tr>
      <w:tr w14:paraId="565EA889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 w:color="auto" w:fill="auto"/>
            <w:vAlign w:val="center"/>
          </w:tcPr>
          <w:p w14:paraId="04C3535C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排除关键字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3A8131FD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交付、召回、营收、销量榜、什么、推荐、同比、环比、财报（9个）</w:t>
            </w:r>
          </w:p>
        </w:tc>
      </w:tr>
      <w:tr w14:paraId="3C25F48B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 w:color="auto" w:fill="auto"/>
            <w:vAlign w:val="center"/>
          </w:tcPr>
          <w:p w14:paraId="0FB04B9B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品牌分类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469D97E7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豪华品牌/合资品牌/自主品牌/造车新势力</w:t>
            </w:r>
          </w:p>
        </w:tc>
      </w:tr>
      <w:tr w14:paraId="03FC06C1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 w:color="auto" w:fill="auto"/>
            <w:vAlign w:val="center"/>
          </w:tcPr>
          <w:p w14:paraId="5BC90EF5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数量上限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243B4E87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10条</w:t>
            </w:r>
          </w:p>
        </w:tc>
      </w:tr>
      <w:tr w14:paraId="10A35016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 w:color="auto" w:fill="auto"/>
            <w:vAlign w:val="center"/>
          </w:tcPr>
          <w:p w14:paraId="2EE07DC1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工具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7467B1E0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web_fetch</w:t>
            </w:r>
          </w:p>
        </w:tc>
      </w:tr>
      <w:tr w14:paraId="6B134690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 w:color="auto" w:fill="auto"/>
            <w:vAlign w:val="center"/>
          </w:tcPr>
          <w:p w14:paraId="36580391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执行方法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29368F43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抓取页面 → 过滤排除关键字 → 按品牌分类 → 时间排序取前10</w:t>
            </w:r>
          </w:p>
        </w:tc>
      </w:tr>
    </w:tbl>
    <w:p w14:paraId="361CDEAF">
      <w:pPr>
        <w:keepNext w:val="0"/>
        <w:keepLines w:val="0"/>
        <w:widowControl/>
        <w:suppressLineNumbers w:val="0"/>
        <w:jc w:val="left"/>
      </w:pPr>
      <w:r>
        <w:rPr>
          <w:rFonts w:ascii="宋体" w:hAnsi="宋体" w:eastAsia="宋体" w:cs="宋体"/>
          <w:kern w:val="0"/>
          <w:sz w:val="24"/>
          <w:szCs w:val="24"/>
          <w:lang w:val="en-US" w:eastAsia="zh-CN" w:bidi="ar"/>
        </w:rPr>
        <w:t>领域3: 高层动态</w:t>
      </w:r>
    </w:p>
    <w:p w14:paraId="42AD7A73">
      <w:pPr>
        <w:keepNext w:val="0"/>
        <w:keepLines w:val="0"/>
        <w:widowControl/>
        <w:suppressLineNumbers w:val="0"/>
        <w:jc w:val="left"/>
      </w:pPr>
      <w:r>
        <w:rPr>
          <w:rFonts w:ascii="宋体" w:hAnsi="宋体" w:eastAsia="宋体" w:cs="宋体"/>
          <w:kern w:val="0"/>
          <w:sz w:val="24"/>
          <w:szCs w:val="24"/>
          <w:lang w:val="en-US" w:eastAsia="zh-CN" w:bidi="ar"/>
        </w:rPr>
        <w:t>执行细则：</w:t>
      </w:r>
    </w:p>
    <w:tbl>
      <w:tblPr>
        <w:tblStyle w:val="2"/>
        <w:tblW w:w="0" w:type="auto"/>
        <w:tblCellSpacing w:w="15" w:type="dxa"/>
        <w:tblInd w:w="0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shd w:val="clear" w:color="auto" w:fill="auto"/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1035"/>
        <w:gridCol w:w="4755"/>
      </w:tblGrid>
      <w:tr w14:paraId="33C4F706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 w:color="auto" w:fill="auto"/>
            <w:vAlign w:val="center"/>
          </w:tcPr>
          <w:p w14:paraId="1B7D451F">
            <w:pPr>
              <w:keepNext w:val="0"/>
              <w:keepLines w:val="0"/>
              <w:widowControl/>
              <w:suppressLineNumbers w:val="0"/>
              <w:jc w:val="center"/>
              <w:rPr>
                <w:b/>
                <w:bCs/>
              </w:rPr>
            </w:pPr>
            <w:r>
              <w:rPr>
                <w:rFonts w:ascii="宋体" w:hAnsi="宋体" w:eastAsia="宋体" w:cs="宋体"/>
                <w:b/>
                <w:bCs/>
                <w:kern w:val="0"/>
                <w:sz w:val="24"/>
                <w:szCs w:val="24"/>
                <w:lang w:val="en-US" w:eastAsia="zh-CN" w:bidi="ar"/>
              </w:rPr>
              <w:t>项目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674BC007">
            <w:pPr>
              <w:keepNext w:val="0"/>
              <w:keepLines w:val="0"/>
              <w:widowControl/>
              <w:suppressLineNumbers w:val="0"/>
              <w:jc w:val="center"/>
              <w:rPr>
                <w:b/>
                <w:bCs/>
              </w:rPr>
            </w:pPr>
            <w:r>
              <w:rPr>
                <w:rFonts w:ascii="宋体" w:hAnsi="宋体" w:eastAsia="宋体" w:cs="宋体"/>
                <w:b/>
                <w:bCs/>
                <w:kern w:val="0"/>
                <w:sz w:val="24"/>
                <w:szCs w:val="24"/>
                <w:lang w:val="en-US" w:eastAsia="zh-CN" w:bidi="ar"/>
              </w:rPr>
              <w:t>内容</w:t>
            </w:r>
          </w:p>
        </w:tc>
      </w:tr>
      <w:tr w14:paraId="73181196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 w:color="auto" w:fill="auto"/>
            <w:vAlign w:val="center"/>
          </w:tcPr>
          <w:p w14:paraId="2DBCFA1E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URL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2EA53F82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fldChar w:fldCharType="begin"/>
            </w: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instrText xml:space="preserve"> HYPERLINK "https://auto.gasgoo.com/interview/C-303" \t "_blank" </w:instrText>
            </w: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fldChar w:fldCharType="separate"/>
            </w:r>
            <w:r>
              <w:rPr>
                <w:rStyle w:val="5"/>
                <w:rFonts w:ascii="宋体" w:hAnsi="宋体" w:eastAsia="宋体" w:cs="宋体"/>
                <w:sz w:val="24"/>
                <w:szCs w:val="24"/>
              </w:rPr>
              <w:t>https://auto.gasgoo.com/interview/C-303</w:t>
            </w: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fldChar w:fldCharType="end"/>
            </w:r>
          </w:p>
        </w:tc>
      </w:tr>
      <w:tr w14:paraId="45F829EC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 w:color="auto" w:fill="auto"/>
            <w:vAlign w:val="center"/>
          </w:tcPr>
          <w:p w14:paraId="6FFDBB5F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数量上限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3C9F6274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10条</w:t>
            </w:r>
          </w:p>
        </w:tc>
      </w:tr>
      <w:tr w14:paraId="078C93FF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 w:color="auto" w:fill="auto"/>
            <w:vAlign w:val="center"/>
          </w:tcPr>
          <w:p w14:paraId="7C18E25D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工具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70DAF901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web_fetch</w:t>
            </w:r>
          </w:p>
        </w:tc>
      </w:tr>
      <w:tr w14:paraId="5F95A493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 w:color="auto" w:fill="auto"/>
            <w:vAlign w:val="center"/>
          </w:tcPr>
          <w:p w14:paraId="7E3A0884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执行方法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45557471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直接抓取页面，按时间排序</w:t>
            </w:r>
          </w:p>
        </w:tc>
      </w:tr>
    </w:tbl>
    <w:p w14:paraId="4BD21FBC">
      <w:pPr>
        <w:keepNext w:val="0"/>
        <w:keepLines w:val="0"/>
        <w:widowControl/>
        <w:suppressLineNumbers w:val="0"/>
        <w:jc w:val="left"/>
      </w:pPr>
      <w:r>
        <w:rPr>
          <w:rFonts w:ascii="宋体" w:hAnsi="宋体" w:eastAsia="宋体" w:cs="宋体"/>
          <w:kern w:val="0"/>
          <w:sz w:val="24"/>
          <w:szCs w:val="24"/>
          <w:lang w:val="en-US" w:eastAsia="zh-CN" w:bidi="ar"/>
        </w:rPr>
        <w:t>领域4: 零部件</w:t>
      </w:r>
    </w:p>
    <w:p w14:paraId="554B169E">
      <w:pPr>
        <w:keepNext w:val="0"/>
        <w:keepLines w:val="0"/>
        <w:widowControl/>
        <w:suppressLineNumbers w:val="0"/>
        <w:jc w:val="left"/>
      </w:pPr>
      <w:r>
        <w:rPr>
          <w:rFonts w:ascii="宋体" w:hAnsi="宋体" w:eastAsia="宋体" w:cs="宋体"/>
          <w:kern w:val="0"/>
          <w:sz w:val="24"/>
          <w:szCs w:val="24"/>
          <w:lang w:val="en-US" w:eastAsia="zh-CN" w:bidi="ar"/>
        </w:rPr>
        <w:t>执行细则：</w:t>
      </w:r>
    </w:p>
    <w:tbl>
      <w:tblPr>
        <w:tblStyle w:val="2"/>
        <w:tblW w:w="0" w:type="auto"/>
        <w:tblCellSpacing w:w="15" w:type="dxa"/>
        <w:tblInd w:w="0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shd w:val="clear" w:color="auto" w:fill="auto"/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1035"/>
        <w:gridCol w:w="4875"/>
      </w:tblGrid>
      <w:tr w14:paraId="77CDBF9A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 w:color="auto" w:fill="auto"/>
            <w:vAlign w:val="center"/>
          </w:tcPr>
          <w:p w14:paraId="438BC43B">
            <w:pPr>
              <w:keepNext w:val="0"/>
              <w:keepLines w:val="0"/>
              <w:widowControl/>
              <w:suppressLineNumbers w:val="0"/>
              <w:jc w:val="center"/>
              <w:rPr>
                <w:b/>
                <w:bCs/>
              </w:rPr>
            </w:pPr>
            <w:r>
              <w:rPr>
                <w:rFonts w:ascii="宋体" w:hAnsi="宋体" w:eastAsia="宋体" w:cs="宋体"/>
                <w:b/>
                <w:bCs/>
                <w:kern w:val="0"/>
                <w:sz w:val="24"/>
                <w:szCs w:val="24"/>
                <w:lang w:val="en-US" w:eastAsia="zh-CN" w:bidi="ar"/>
              </w:rPr>
              <w:t>项目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209421BF">
            <w:pPr>
              <w:keepNext w:val="0"/>
              <w:keepLines w:val="0"/>
              <w:widowControl/>
              <w:suppressLineNumbers w:val="0"/>
              <w:jc w:val="center"/>
              <w:rPr>
                <w:b/>
                <w:bCs/>
              </w:rPr>
            </w:pPr>
            <w:r>
              <w:rPr>
                <w:rFonts w:ascii="宋体" w:hAnsi="宋体" w:eastAsia="宋体" w:cs="宋体"/>
                <w:b/>
                <w:bCs/>
                <w:kern w:val="0"/>
                <w:sz w:val="24"/>
                <w:szCs w:val="24"/>
                <w:lang w:val="en-US" w:eastAsia="zh-CN" w:bidi="ar"/>
              </w:rPr>
              <w:t>内容</w:t>
            </w:r>
          </w:p>
        </w:tc>
      </w:tr>
      <w:tr w14:paraId="64D48895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 w:color="auto" w:fill="auto"/>
            <w:vAlign w:val="center"/>
          </w:tcPr>
          <w:p w14:paraId="5FF74C50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URL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2165E534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fldChar w:fldCharType="begin"/>
            </w: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instrText xml:space="preserve"> HYPERLINK "https://auto.gasgoo.com/parts-news/C-103" \t "_blank" </w:instrText>
            </w: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fldChar w:fldCharType="separate"/>
            </w:r>
            <w:r>
              <w:rPr>
                <w:rStyle w:val="5"/>
                <w:rFonts w:ascii="宋体" w:hAnsi="宋体" w:eastAsia="宋体" w:cs="宋体"/>
                <w:sz w:val="24"/>
                <w:szCs w:val="24"/>
              </w:rPr>
              <w:t>https://auto.gasgoo.com/parts-news/C-103</w:t>
            </w: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fldChar w:fldCharType="end"/>
            </w:r>
          </w:p>
        </w:tc>
      </w:tr>
      <w:tr w14:paraId="17EADE1F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 w:color="auto" w:fill="auto"/>
            <w:vAlign w:val="center"/>
          </w:tcPr>
          <w:p w14:paraId="1BD499DE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数量上限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0C0EBF4E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10条</w:t>
            </w:r>
          </w:p>
        </w:tc>
      </w:tr>
      <w:tr w14:paraId="5E9706F7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 w:color="auto" w:fill="auto"/>
            <w:vAlign w:val="center"/>
          </w:tcPr>
          <w:p w14:paraId="65297BE9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工具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6A59EEC9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web_fetch</w:t>
            </w:r>
          </w:p>
        </w:tc>
      </w:tr>
      <w:tr w14:paraId="51BCCC64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 w:color="auto" w:fill="auto"/>
            <w:vAlign w:val="center"/>
          </w:tcPr>
          <w:p w14:paraId="7118C90A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执行方法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2734A201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直接抓取页面</w:t>
            </w:r>
          </w:p>
        </w:tc>
      </w:tr>
    </w:tbl>
    <w:p w14:paraId="610A31E4">
      <w:pPr>
        <w:keepNext w:val="0"/>
        <w:keepLines w:val="0"/>
        <w:widowControl/>
        <w:suppressLineNumbers w:val="0"/>
        <w:jc w:val="left"/>
      </w:pPr>
      <w:r>
        <w:rPr>
          <w:rFonts w:ascii="宋体" w:hAnsi="宋体" w:eastAsia="宋体" w:cs="宋体"/>
          <w:kern w:val="0"/>
          <w:sz w:val="24"/>
          <w:szCs w:val="24"/>
          <w:lang w:val="en-US" w:eastAsia="zh-CN" w:bidi="ar"/>
        </w:rPr>
        <w:t>领域5: 新技术/新趋势</w:t>
      </w:r>
    </w:p>
    <w:p w14:paraId="0F769BDF">
      <w:pPr>
        <w:keepNext w:val="0"/>
        <w:keepLines w:val="0"/>
        <w:widowControl/>
        <w:suppressLineNumbers w:val="0"/>
        <w:jc w:val="left"/>
      </w:pPr>
      <w:r>
        <w:rPr>
          <w:rFonts w:ascii="宋体" w:hAnsi="宋体" w:eastAsia="宋体" w:cs="宋体"/>
          <w:kern w:val="0"/>
          <w:sz w:val="24"/>
          <w:szCs w:val="24"/>
          <w:lang w:val="en-US" w:eastAsia="zh-CN" w:bidi="ar"/>
        </w:rPr>
        <w:t>执行细则：</w:t>
      </w:r>
    </w:p>
    <w:tbl>
      <w:tblPr>
        <w:tblStyle w:val="2"/>
        <w:tblW w:w="0" w:type="auto"/>
        <w:tblCellSpacing w:w="15" w:type="dxa"/>
        <w:tblInd w:w="0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shd w:val="clear" w:color="auto" w:fill="auto"/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1515"/>
        <w:gridCol w:w="5475"/>
      </w:tblGrid>
      <w:tr w14:paraId="3945DE8B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 w:color="auto" w:fill="auto"/>
            <w:vAlign w:val="center"/>
          </w:tcPr>
          <w:p w14:paraId="581B86FE">
            <w:pPr>
              <w:keepNext w:val="0"/>
              <w:keepLines w:val="0"/>
              <w:widowControl/>
              <w:suppressLineNumbers w:val="0"/>
              <w:jc w:val="center"/>
              <w:rPr>
                <w:b/>
                <w:bCs/>
              </w:rPr>
            </w:pPr>
            <w:r>
              <w:rPr>
                <w:rFonts w:ascii="宋体" w:hAnsi="宋体" w:eastAsia="宋体" w:cs="宋体"/>
                <w:b/>
                <w:bCs/>
                <w:kern w:val="0"/>
                <w:sz w:val="24"/>
                <w:szCs w:val="24"/>
                <w:lang w:val="en-US" w:eastAsia="zh-CN" w:bidi="ar"/>
              </w:rPr>
              <w:t>项目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7293EE0D">
            <w:pPr>
              <w:keepNext w:val="0"/>
              <w:keepLines w:val="0"/>
              <w:widowControl/>
              <w:suppressLineNumbers w:val="0"/>
              <w:jc w:val="center"/>
              <w:rPr>
                <w:b/>
                <w:bCs/>
              </w:rPr>
            </w:pPr>
            <w:r>
              <w:rPr>
                <w:rFonts w:ascii="宋体" w:hAnsi="宋体" w:eastAsia="宋体" w:cs="宋体"/>
                <w:b/>
                <w:bCs/>
                <w:kern w:val="0"/>
                <w:sz w:val="24"/>
                <w:szCs w:val="24"/>
                <w:lang w:val="en-US" w:eastAsia="zh-CN" w:bidi="ar"/>
              </w:rPr>
              <w:t>内容</w:t>
            </w:r>
          </w:p>
        </w:tc>
      </w:tr>
      <w:tr w14:paraId="00B5768D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 w:color="auto" w:fill="auto"/>
            <w:vAlign w:val="center"/>
          </w:tcPr>
          <w:p w14:paraId="6D243319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子领域数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67933A59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3个</w:t>
            </w:r>
          </w:p>
        </w:tc>
      </w:tr>
      <w:tr w14:paraId="5668C6B2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 w:color="auto" w:fill="auto"/>
            <w:vAlign w:val="center"/>
          </w:tcPr>
          <w:p w14:paraId="09927DD9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URL-1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3A2DD6BB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fldChar w:fldCharType="begin"/>
            </w: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instrText xml:space="preserve"> HYPERLINK "https://auto.gasgoo.com/nev/C-501" \t "_blank" </w:instrText>
            </w: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fldChar w:fldCharType="separate"/>
            </w:r>
            <w:r>
              <w:rPr>
                <w:rStyle w:val="5"/>
                <w:rFonts w:ascii="宋体" w:hAnsi="宋体" w:eastAsia="宋体" w:cs="宋体"/>
                <w:sz w:val="24"/>
                <w:szCs w:val="24"/>
              </w:rPr>
              <w:t>https://auto.gasgoo.com/nev/C-501</w:t>
            </w: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fldChar w:fldCharType="end"/>
            </w:r>
          </w:p>
          <w:p w14:paraId="3A92880D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（新能源技术）</w:t>
            </w:r>
          </w:p>
        </w:tc>
      </w:tr>
      <w:tr w14:paraId="7B97140F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 w:color="auto" w:fill="auto"/>
            <w:vAlign w:val="center"/>
          </w:tcPr>
          <w:p w14:paraId="614B4210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URL-2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2862D3F0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fldChar w:fldCharType="begin"/>
            </w: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instrText xml:space="preserve"> HYPERLINK "https://auto.gasgoo.com/smart-connected/C-601" \t "_blank" </w:instrText>
            </w: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fldChar w:fldCharType="separate"/>
            </w:r>
            <w:r>
              <w:rPr>
                <w:rStyle w:val="5"/>
                <w:rFonts w:ascii="宋体" w:hAnsi="宋体" w:eastAsia="宋体" w:cs="宋体"/>
                <w:sz w:val="24"/>
                <w:szCs w:val="24"/>
              </w:rPr>
              <w:t>https://auto.gasgoo.com/smart-connected/C-601</w:t>
            </w: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fldChar w:fldCharType="end"/>
            </w:r>
          </w:p>
          <w:p w14:paraId="7A94CCA7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（智能网联技术）</w:t>
            </w:r>
          </w:p>
        </w:tc>
      </w:tr>
      <w:tr w14:paraId="3199DD11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 w:color="auto" w:fill="auto"/>
            <w:vAlign w:val="center"/>
          </w:tcPr>
          <w:p w14:paraId="3129FB77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URL-3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3A1480AA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fldChar w:fldCharType="begin"/>
            </w: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instrText xml:space="preserve"> HYPERLINK "https://auto.gasgoo.com/new-tech/C-409" \t "_blank" </w:instrText>
            </w: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fldChar w:fldCharType="separate"/>
            </w:r>
            <w:r>
              <w:rPr>
                <w:rStyle w:val="5"/>
                <w:rFonts w:ascii="宋体" w:hAnsi="宋体" w:eastAsia="宋体" w:cs="宋体"/>
                <w:sz w:val="24"/>
                <w:szCs w:val="24"/>
              </w:rPr>
              <w:t>https://auto.gasgoo.com/new-tech/C-409</w:t>
            </w: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fldChar w:fldCharType="end"/>
            </w:r>
          </w:p>
          <w:p w14:paraId="21F5F4AD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（其他关键技术）</w:t>
            </w:r>
          </w:p>
        </w:tc>
      </w:tr>
      <w:tr w14:paraId="076E4FF8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 w:color="auto" w:fill="auto"/>
            <w:vAlign w:val="center"/>
          </w:tcPr>
          <w:p w14:paraId="143B4710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每子领域数量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3677A9CE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5条</w:t>
            </w:r>
          </w:p>
        </w:tc>
      </w:tr>
      <w:tr w14:paraId="48CD7FC2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 w:color="auto" w:fill="auto"/>
            <w:vAlign w:val="center"/>
          </w:tcPr>
          <w:p w14:paraId="038FBC6E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总数量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5874EA2D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15条（3×5）</w:t>
            </w:r>
          </w:p>
        </w:tc>
      </w:tr>
      <w:tr w14:paraId="31B74AEB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 w:color="auto" w:fill="auto"/>
            <w:vAlign w:val="center"/>
          </w:tcPr>
          <w:p w14:paraId="75DD027E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工具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7DBB9D41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web_fetch</w:t>
            </w:r>
          </w:p>
        </w:tc>
      </w:tr>
      <w:tr w14:paraId="532AC408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 w:color="auto" w:fill="auto"/>
            <w:vAlign w:val="center"/>
          </w:tcPr>
          <w:p w14:paraId="0AA98874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执行方法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1FF9ED6C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分别抓取3个URL，每个取前5条</w:t>
            </w:r>
          </w:p>
        </w:tc>
      </w:tr>
    </w:tbl>
    <w:p w14:paraId="35C4252E">
      <w:pPr>
        <w:keepNext w:val="0"/>
        <w:keepLines w:val="0"/>
        <w:widowControl/>
        <w:suppressLineNumbers w:val="0"/>
        <w:jc w:val="left"/>
      </w:pPr>
      <w:r>
        <w:rPr>
          <w:rFonts w:ascii="宋体" w:hAnsi="宋体" w:eastAsia="宋体" w:cs="宋体"/>
          <w:kern w:val="0"/>
          <w:sz w:val="24"/>
          <w:szCs w:val="24"/>
          <w:lang w:val="en-US" w:eastAsia="zh-CN" w:bidi="ar"/>
        </w:rPr>
        <w:t>领域6.1: 新车上市-盖世</w:t>
      </w:r>
    </w:p>
    <w:p w14:paraId="6239F9D7">
      <w:pPr>
        <w:keepNext w:val="0"/>
        <w:keepLines w:val="0"/>
        <w:widowControl/>
        <w:suppressLineNumbers w:val="0"/>
        <w:jc w:val="left"/>
      </w:pPr>
      <w:r>
        <w:rPr>
          <w:rFonts w:ascii="宋体" w:hAnsi="宋体" w:eastAsia="宋体" w:cs="宋体"/>
          <w:kern w:val="0"/>
          <w:sz w:val="24"/>
          <w:szCs w:val="24"/>
          <w:lang w:val="en-US" w:eastAsia="zh-CN" w:bidi="ar"/>
        </w:rPr>
        <w:t>执行细则：</w:t>
      </w:r>
    </w:p>
    <w:tbl>
      <w:tblPr>
        <w:tblStyle w:val="2"/>
        <w:tblW w:w="0" w:type="auto"/>
        <w:tblCellSpacing w:w="15" w:type="dxa"/>
        <w:tblInd w:w="0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shd w:val="clear" w:color="auto" w:fill="auto"/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1035"/>
        <w:gridCol w:w="6315"/>
      </w:tblGrid>
      <w:tr w14:paraId="33F1DE77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 w:color="auto" w:fill="auto"/>
            <w:vAlign w:val="center"/>
          </w:tcPr>
          <w:p w14:paraId="65C04BC8">
            <w:pPr>
              <w:keepNext w:val="0"/>
              <w:keepLines w:val="0"/>
              <w:widowControl/>
              <w:suppressLineNumbers w:val="0"/>
              <w:jc w:val="center"/>
              <w:rPr>
                <w:b/>
                <w:bCs/>
              </w:rPr>
            </w:pPr>
            <w:r>
              <w:rPr>
                <w:rFonts w:ascii="宋体" w:hAnsi="宋体" w:eastAsia="宋体" w:cs="宋体"/>
                <w:b/>
                <w:bCs/>
                <w:kern w:val="0"/>
                <w:sz w:val="24"/>
                <w:szCs w:val="24"/>
                <w:lang w:val="en-US" w:eastAsia="zh-CN" w:bidi="ar"/>
              </w:rPr>
              <w:t>项目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6A4260BB">
            <w:pPr>
              <w:keepNext w:val="0"/>
              <w:keepLines w:val="0"/>
              <w:widowControl/>
              <w:suppressLineNumbers w:val="0"/>
              <w:jc w:val="center"/>
              <w:rPr>
                <w:b/>
                <w:bCs/>
              </w:rPr>
            </w:pPr>
            <w:r>
              <w:rPr>
                <w:rFonts w:ascii="宋体" w:hAnsi="宋体" w:eastAsia="宋体" w:cs="宋体"/>
                <w:b/>
                <w:bCs/>
                <w:kern w:val="0"/>
                <w:sz w:val="24"/>
                <w:szCs w:val="24"/>
                <w:lang w:val="en-US" w:eastAsia="zh-CN" w:bidi="ar"/>
              </w:rPr>
              <w:t>内容</w:t>
            </w:r>
          </w:p>
        </w:tc>
      </w:tr>
      <w:tr w14:paraId="467C00AA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 w:color="auto" w:fill="auto"/>
            <w:vAlign w:val="center"/>
          </w:tcPr>
          <w:p w14:paraId="5D999626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URL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50599135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fldChar w:fldCharType="begin"/>
            </w: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instrText xml:space="preserve"> HYPERLINK "https://auto.gasgoo.com/new-cars/C-107" \t "_blank" </w:instrText>
            </w: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fldChar w:fldCharType="separate"/>
            </w:r>
            <w:r>
              <w:rPr>
                <w:rStyle w:val="5"/>
                <w:rFonts w:ascii="宋体" w:hAnsi="宋体" w:eastAsia="宋体" w:cs="宋体"/>
                <w:sz w:val="24"/>
                <w:szCs w:val="24"/>
              </w:rPr>
              <w:t>https://auto.gasgoo.com/new-cars/C-107</w:t>
            </w: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fldChar w:fldCharType="end"/>
            </w:r>
          </w:p>
        </w:tc>
      </w:tr>
      <w:tr w14:paraId="097BF763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 w:color="auto" w:fill="auto"/>
            <w:vAlign w:val="center"/>
          </w:tcPr>
          <w:p w14:paraId="18538387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关键字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47BA1F23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上市、预售</w:t>
            </w:r>
          </w:p>
        </w:tc>
      </w:tr>
      <w:tr w14:paraId="1F18C4E8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 w:color="auto" w:fill="auto"/>
            <w:vAlign w:val="center"/>
          </w:tcPr>
          <w:p w14:paraId="27B604FE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数量上限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56FE637B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10条</w:t>
            </w:r>
          </w:p>
        </w:tc>
      </w:tr>
      <w:tr w14:paraId="1E07C8BD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 w:color="auto" w:fill="auto"/>
            <w:vAlign w:val="center"/>
          </w:tcPr>
          <w:p w14:paraId="0E1F76A5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工具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61D84E22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web_fetch</w:t>
            </w:r>
          </w:p>
        </w:tc>
      </w:tr>
      <w:tr w14:paraId="033FE117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 w:color="auto" w:fill="auto"/>
            <w:vAlign w:val="center"/>
          </w:tcPr>
          <w:p w14:paraId="3188DBAE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执行方法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500DCE59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抓取页面 → 筛选包含"上市"或"预售"的条目 → 时间排序</w:t>
            </w:r>
          </w:p>
        </w:tc>
      </w:tr>
    </w:tbl>
    <w:p w14:paraId="3FAB723C"/>
    <w:p w14:paraId="12317516"/>
    <w:p w14:paraId="7A4E4FB5">
      <w:pPr>
        <w:keepNext w:val="0"/>
        <w:keepLines w:val="0"/>
        <w:widowControl/>
        <w:suppressLineNumbers w:val="0"/>
        <w:jc w:val="left"/>
      </w:pPr>
      <w:r>
        <w:rPr>
          <w:rFonts w:ascii="宋体" w:hAnsi="宋体" w:eastAsia="宋体" w:cs="宋体"/>
          <w:kern w:val="0"/>
          <w:sz w:val="24"/>
          <w:szCs w:val="24"/>
          <w:lang w:val="en-US" w:eastAsia="zh-CN" w:bidi="ar"/>
        </w:rPr>
        <w:t>根据采集明细，对于领域2进行需求和代码比对校验</w:t>
      </w:r>
    </w:p>
    <w:p w14:paraId="5F1154EB"/>
    <w:p w14:paraId="0AF81952">
      <w:r>
        <w:drawing>
          <wp:inline distT="0" distB="0" distL="114300" distR="114300">
            <wp:extent cx="5273040" cy="2504440"/>
            <wp:effectExtent l="0" t="0" r="0" b="10160"/>
            <wp:docPr id="1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图片 1"/>
                    <pic:cNvPicPr>
                      <a:picLocks noChangeAspect="1"/>
                    </pic:cNvPicPr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5273040" cy="25044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A6E3B87"/>
    <w:p w14:paraId="16166FB9"/>
    <w:p w14:paraId="31A746B8">
      <w:pPr>
        <w:keepNext w:val="0"/>
        <w:keepLines w:val="0"/>
        <w:widowControl/>
        <w:suppressLineNumbers w:val="0"/>
        <w:jc w:val="left"/>
      </w:pPr>
      <w:r>
        <w:rPr>
          <w:rFonts w:ascii="宋体" w:hAnsi="宋体" w:eastAsia="宋体" w:cs="宋体"/>
          <w:kern w:val="0"/>
          <w:sz w:val="24"/>
          <w:szCs w:val="24"/>
          <w:lang w:val="en-US" w:eastAsia="zh-CN" w:bidi="ar"/>
        </w:rPr>
        <w:t xml:space="preserve">DEPARTMENT_PATTERNS = [ </w:t>
      </w:r>
    </w:p>
    <w:p w14:paraId="4F287490">
      <w:pPr>
        <w:keepNext w:val="0"/>
        <w:keepLines w:val="0"/>
        <w:widowControl/>
        <w:suppressLineNumbers w:val="0"/>
        <w:jc w:val="left"/>
      </w:pPr>
      <w:r>
        <w:rPr>
          <w:rStyle w:val="4"/>
          <w:rFonts w:ascii="宋体" w:hAnsi="宋体" w:eastAsia="宋体" w:cs="宋体"/>
          <w:i/>
          <w:iCs/>
          <w:kern w:val="0"/>
          <w:sz w:val="24"/>
          <w:szCs w:val="24"/>
          <w:lang w:val="en-US" w:eastAsia="zh-CN" w:bidi="ar"/>
        </w:rPr>
        <w:t># 核心经济部门</w:t>
      </w:r>
      <w:r>
        <w:rPr>
          <w:rFonts w:ascii="宋体" w:hAnsi="宋体" w:eastAsia="宋体" w:cs="宋体"/>
          <w:kern w:val="0"/>
          <w:sz w:val="24"/>
          <w:szCs w:val="24"/>
          <w:lang w:val="en-US" w:eastAsia="zh-CN" w:bidi="ar"/>
        </w:rPr>
        <w:t xml:space="preserve"> </w:t>
      </w:r>
    </w:p>
    <w:p w14:paraId="69BDCE12">
      <w:pPr>
        <w:keepNext w:val="0"/>
        <w:keepLines w:val="0"/>
        <w:widowControl/>
        <w:suppressLineNumbers w:val="0"/>
        <w:jc w:val="left"/>
      </w:pPr>
      <w:r>
        <w:rPr>
          <w:rFonts w:ascii="宋体" w:hAnsi="宋体" w:eastAsia="宋体" w:cs="宋体"/>
          <w:kern w:val="0"/>
          <w:sz w:val="24"/>
          <w:szCs w:val="24"/>
          <w:lang w:val="en-US" w:eastAsia="zh-CN" w:bidi="ar"/>
        </w:rPr>
        <w:t xml:space="preserve">(r"国家发展改革委|国家发展和改革委员会|发改委", "发改委"), </w:t>
      </w:r>
    </w:p>
    <w:p w14:paraId="53EFFA3B">
      <w:pPr>
        <w:keepNext w:val="0"/>
        <w:keepLines w:val="0"/>
        <w:widowControl/>
        <w:suppressLineNumbers w:val="0"/>
        <w:jc w:val="left"/>
      </w:pPr>
      <w:r>
        <w:rPr>
          <w:rFonts w:ascii="宋体" w:hAnsi="宋体" w:eastAsia="宋体" w:cs="宋体"/>
          <w:kern w:val="0"/>
          <w:sz w:val="24"/>
          <w:szCs w:val="24"/>
          <w:lang w:val="en-US" w:eastAsia="zh-CN" w:bidi="ar"/>
        </w:rPr>
        <w:t xml:space="preserve">(r"财政部", "财政部"), </w:t>
      </w:r>
    </w:p>
    <w:p w14:paraId="46812D2A">
      <w:pPr>
        <w:keepNext w:val="0"/>
        <w:keepLines w:val="0"/>
        <w:widowControl/>
        <w:suppressLineNumbers w:val="0"/>
        <w:jc w:val="left"/>
      </w:pPr>
      <w:r>
        <w:rPr>
          <w:rFonts w:ascii="宋体" w:hAnsi="宋体" w:eastAsia="宋体" w:cs="宋体"/>
          <w:kern w:val="0"/>
          <w:sz w:val="24"/>
          <w:szCs w:val="24"/>
          <w:lang w:val="en-US" w:eastAsia="zh-CN" w:bidi="ar"/>
        </w:rPr>
        <w:t xml:space="preserve">(r"商务部", "商务部"), </w:t>
      </w:r>
    </w:p>
    <w:p w14:paraId="7E97B4AD">
      <w:pPr>
        <w:keepNext w:val="0"/>
        <w:keepLines w:val="0"/>
        <w:widowControl/>
        <w:suppressLineNumbers w:val="0"/>
        <w:jc w:val="left"/>
      </w:pPr>
      <w:r>
        <w:rPr>
          <w:rFonts w:ascii="宋体" w:hAnsi="宋体" w:eastAsia="宋体" w:cs="宋体"/>
          <w:kern w:val="0"/>
          <w:sz w:val="24"/>
          <w:szCs w:val="24"/>
          <w:lang w:val="en-US" w:eastAsia="zh-CN" w:bidi="ar"/>
        </w:rPr>
        <w:t xml:space="preserve">(r"工业和信息化部|工信部", "工信部"), </w:t>
      </w:r>
    </w:p>
    <w:p w14:paraId="7A453FFE">
      <w:pPr>
        <w:keepNext w:val="0"/>
        <w:keepLines w:val="0"/>
        <w:widowControl/>
        <w:suppressLineNumbers w:val="0"/>
        <w:jc w:val="left"/>
      </w:pPr>
      <w:r>
        <w:rPr>
          <w:rFonts w:ascii="宋体" w:hAnsi="宋体" w:eastAsia="宋体" w:cs="宋体"/>
          <w:kern w:val="0"/>
          <w:sz w:val="24"/>
          <w:szCs w:val="24"/>
          <w:lang w:val="en-US" w:eastAsia="zh-CN" w:bidi="ar"/>
        </w:rPr>
        <w:t xml:space="preserve">(r"科学技术部|科技部", "科技部"), </w:t>
      </w:r>
    </w:p>
    <w:p w14:paraId="2EEE22ED">
      <w:pPr>
        <w:keepNext w:val="0"/>
        <w:keepLines w:val="0"/>
        <w:widowControl/>
        <w:suppressLineNumbers w:val="0"/>
        <w:jc w:val="left"/>
      </w:pPr>
      <w:r>
        <w:rPr>
          <w:rStyle w:val="4"/>
          <w:rFonts w:ascii="宋体" w:hAnsi="宋体" w:eastAsia="宋体" w:cs="宋体"/>
          <w:i/>
          <w:iCs/>
          <w:kern w:val="0"/>
          <w:sz w:val="24"/>
          <w:szCs w:val="24"/>
          <w:lang w:val="en-US" w:eastAsia="zh-CN" w:bidi="ar"/>
        </w:rPr>
        <w:t># 金融监管部门</w:t>
      </w:r>
      <w:r>
        <w:rPr>
          <w:rFonts w:ascii="宋体" w:hAnsi="宋体" w:eastAsia="宋体" w:cs="宋体"/>
          <w:kern w:val="0"/>
          <w:sz w:val="24"/>
          <w:szCs w:val="24"/>
          <w:lang w:val="en-US" w:eastAsia="zh-CN" w:bidi="ar"/>
        </w:rPr>
        <w:t xml:space="preserve"> </w:t>
      </w:r>
    </w:p>
    <w:p w14:paraId="6E8CA70B">
      <w:pPr>
        <w:keepNext w:val="0"/>
        <w:keepLines w:val="0"/>
        <w:widowControl/>
        <w:suppressLineNumbers w:val="0"/>
        <w:jc w:val="left"/>
      </w:pPr>
      <w:r>
        <w:rPr>
          <w:rFonts w:ascii="宋体" w:hAnsi="宋体" w:eastAsia="宋体" w:cs="宋体"/>
          <w:kern w:val="0"/>
          <w:sz w:val="24"/>
          <w:szCs w:val="24"/>
          <w:lang w:val="en-US" w:eastAsia="zh-CN" w:bidi="ar"/>
        </w:rPr>
        <w:t xml:space="preserve">(r"中国人民银行|央行", "央行"), </w:t>
      </w:r>
    </w:p>
    <w:p w14:paraId="2C6910F1">
      <w:pPr>
        <w:keepNext w:val="0"/>
        <w:keepLines w:val="0"/>
        <w:widowControl/>
        <w:suppressLineNumbers w:val="0"/>
        <w:jc w:val="left"/>
      </w:pPr>
      <w:r>
        <w:rPr>
          <w:rFonts w:ascii="宋体" w:hAnsi="宋体" w:eastAsia="宋体" w:cs="宋体"/>
          <w:kern w:val="0"/>
          <w:sz w:val="24"/>
          <w:szCs w:val="24"/>
          <w:lang w:val="en-US" w:eastAsia="zh-CN" w:bidi="ar"/>
        </w:rPr>
        <w:t xml:space="preserve">(r"银行保险监督管理委员会|银保监会|银保监", "银保监会"), </w:t>
      </w:r>
    </w:p>
    <w:p w14:paraId="74E42B80">
      <w:pPr>
        <w:keepNext w:val="0"/>
        <w:keepLines w:val="0"/>
        <w:widowControl/>
        <w:suppressLineNumbers w:val="0"/>
        <w:jc w:val="left"/>
      </w:pPr>
      <w:r>
        <w:rPr>
          <w:rFonts w:ascii="宋体" w:hAnsi="宋体" w:eastAsia="宋体" w:cs="宋体"/>
          <w:kern w:val="0"/>
          <w:sz w:val="24"/>
          <w:szCs w:val="24"/>
          <w:lang w:val="en-US" w:eastAsia="zh-CN" w:bidi="ar"/>
        </w:rPr>
        <w:t xml:space="preserve">(r"证券监督管理委员会|证监会|证监", "证监会"), </w:t>
      </w:r>
    </w:p>
    <w:p w14:paraId="67B64193">
      <w:pPr>
        <w:keepNext w:val="0"/>
        <w:keepLines w:val="0"/>
        <w:widowControl/>
        <w:suppressLineNumbers w:val="0"/>
        <w:jc w:val="left"/>
      </w:pPr>
      <w:r>
        <w:rPr>
          <w:rFonts w:ascii="宋体" w:hAnsi="宋体" w:eastAsia="宋体" w:cs="宋体"/>
          <w:kern w:val="0"/>
          <w:sz w:val="24"/>
          <w:szCs w:val="24"/>
          <w:lang w:val="en-US" w:eastAsia="zh-CN" w:bidi="ar"/>
        </w:rPr>
        <w:t xml:space="preserve">(r"国家外汇管理局|外汇管理局|外汇局", "外汇管理局"), </w:t>
      </w:r>
    </w:p>
    <w:p w14:paraId="24554EF5">
      <w:pPr>
        <w:keepNext w:val="0"/>
        <w:keepLines w:val="0"/>
        <w:widowControl/>
        <w:suppressLineNumbers w:val="0"/>
        <w:jc w:val="left"/>
      </w:pPr>
      <w:r>
        <w:rPr>
          <w:rStyle w:val="4"/>
          <w:rFonts w:ascii="宋体" w:hAnsi="宋体" w:eastAsia="宋体" w:cs="宋体"/>
          <w:i/>
          <w:iCs/>
          <w:kern w:val="0"/>
          <w:sz w:val="24"/>
          <w:szCs w:val="24"/>
          <w:lang w:val="en-US" w:eastAsia="zh-CN" w:bidi="ar"/>
        </w:rPr>
        <w:t># 宏观政策部门</w:t>
      </w:r>
      <w:r>
        <w:rPr>
          <w:rFonts w:ascii="宋体" w:hAnsi="宋体" w:eastAsia="宋体" w:cs="宋体"/>
          <w:kern w:val="0"/>
          <w:sz w:val="24"/>
          <w:szCs w:val="24"/>
          <w:lang w:val="en-US" w:eastAsia="zh-CN" w:bidi="ar"/>
        </w:rPr>
        <w:t xml:space="preserve"> </w:t>
      </w:r>
    </w:p>
    <w:p w14:paraId="222E4108">
      <w:pPr>
        <w:keepNext w:val="0"/>
        <w:keepLines w:val="0"/>
        <w:widowControl/>
        <w:suppressLineNumbers w:val="0"/>
        <w:jc w:val="left"/>
      </w:pPr>
      <w:r>
        <w:rPr>
          <w:rFonts w:ascii="宋体" w:hAnsi="宋体" w:eastAsia="宋体" w:cs="宋体"/>
          <w:kern w:val="0"/>
          <w:sz w:val="24"/>
          <w:szCs w:val="24"/>
          <w:lang w:val="en-US" w:eastAsia="zh-CN" w:bidi="ar"/>
        </w:rPr>
        <w:t xml:space="preserve">(r"住房和城乡建设部|住建部|住房城乡建设部", "住建部"), </w:t>
      </w:r>
    </w:p>
    <w:p w14:paraId="60E72F47">
      <w:pPr>
        <w:keepNext w:val="0"/>
        <w:keepLines w:val="0"/>
        <w:widowControl/>
        <w:suppressLineNumbers w:val="0"/>
        <w:jc w:val="left"/>
      </w:pPr>
      <w:r>
        <w:rPr>
          <w:rFonts w:ascii="宋体" w:hAnsi="宋体" w:eastAsia="宋体" w:cs="宋体"/>
          <w:kern w:val="0"/>
          <w:sz w:val="24"/>
          <w:szCs w:val="24"/>
          <w:lang w:val="en-US" w:eastAsia="zh-CN" w:bidi="ar"/>
        </w:rPr>
        <w:t xml:space="preserve">(r"交通运输部|交通部", "交通运输部"), </w:t>
      </w:r>
    </w:p>
    <w:p w14:paraId="22A31C26">
      <w:pPr>
        <w:keepNext w:val="0"/>
        <w:keepLines w:val="0"/>
        <w:widowControl/>
        <w:suppressLineNumbers w:val="0"/>
        <w:jc w:val="left"/>
      </w:pPr>
      <w:r>
        <w:rPr>
          <w:rFonts w:ascii="宋体" w:hAnsi="宋体" w:eastAsia="宋体" w:cs="宋体"/>
          <w:kern w:val="0"/>
          <w:sz w:val="24"/>
          <w:szCs w:val="24"/>
          <w:lang w:val="en-US" w:eastAsia="zh-CN" w:bidi="ar"/>
        </w:rPr>
        <w:t xml:space="preserve">(r"农业农村部|农业部", "农业部"), </w:t>
      </w:r>
    </w:p>
    <w:p w14:paraId="552EC875">
      <w:pPr>
        <w:keepNext w:val="0"/>
        <w:keepLines w:val="0"/>
        <w:widowControl/>
        <w:suppressLineNumbers w:val="0"/>
        <w:jc w:val="left"/>
      </w:pPr>
      <w:r>
        <w:rPr>
          <w:rFonts w:ascii="宋体" w:hAnsi="宋体" w:eastAsia="宋体" w:cs="宋体"/>
          <w:kern w:val="0"/>
          <w:sz w:val="24"/>
          <w:szCs w:val="24"/>
          <w:lang w:val="en-US" w:eastAsia="zh-CN" w:bidi="ar"/>
        </w:rPr>
        <w:t xml:space="preserve">(r"自然资源部", "自然资源部"), </w:t>
      </w:r>
    </w:p>
    <w:p w14:paraId="59A17F37">
      <w:pPr>
        <w:keepNext w:val="0"/>
        <w:keepLines w:val="0"/>
        <w:widowControl/>
        <w:suppressLineNumbers w:val="0"/>
        <w:jc w:val="left"/>
      </w:pPr>
      <w:r>
        <w:rPr>
          <w:rFonts w:ascii="宋体" w:hAnsi="宋体" w:eastAsia="宋体" w:cs="宋体"/>
          <w:kern w:val="0"/>
          <w:sz w:val="24"/>
          <w:szCs w:val="24"/>
          <w:lang w:val="en-US" w:eastAsia="zh-CN" w:bidi="ar"/>
        </w:rPr>
        <w:t xml:space="preserve">(r"生态环境部|环境保护部|环保部", "生态环境部"), </w:t>
      </w:r>
    </w:p>
    <w:p w14:paraId="1ED2C07E">
      <w:pPr>
        <w:keepNext w:val="0"/>
        <w:keepLines w:val="0"/>
        <w:widowControl/>
        <w:suppressLineNumbers w:val="0"/>
        <w:jc w:val="left"/>
      </w:pPr>
      <w:r>
        <w:rPr>
          <w:rStyle w:val="4"/>
          <w:rFonts w:ascii="宋体" w:hAnsi="宋体" w:eastAsia="宋体" w:cs="宋体"/>
          <w:i/>
          <w:iCs/>
          <w:kern w:val="0"/>
          <w:sz w:val="24"/>
          <w:szCs w:val="24"/>
          <w:lang w:val="en-US" w:eastAsia="zh-CN" w:bidi="ar"/>
        </w:rPr>
        <w:t># 社会管理部门</w:t>
      </w:r>
      <w:r>
        <w:rPr>
          <w:rFonts w:ascii="宋体" w:hAnsi="宋体" w:eastAsia="宋体" w:cs="宋体"/>
          <w:kern w:val="0"/>
          <w:sz w:val="24"/>
          <w:szCs w:val="24"/>
          <w:lang w:val="en-US" w:eastAsia="zh-CN" w:bidi="ar"/>
        </w:rPr>
        <w:t xml:space="preserve"> </w:t>
      </w:r>
    </w:p>
    <w:p w14:paraId="10EB05C8">
      <w:pPr>
        <w:keepNext w:val="0"/>
        <w:keepLines w:val="0"/>
        <w:widowControl/>
        <w:suppressLineNumbers w:val="0"/>
        <w:jc w:val="left"/>
      </w:pPr>
      <w:r>
        <w:rPr>
          <w:rFonts w:ascii="宋体" w:hAnsi="宋体" w:eastAsia="宋体" w:cs="宋体"/>
          <w:kern w:val="0"/>
          <w:sz w:val="24"/>
          <w:szCs w:val="24"/>
          <w:lang w:val="en-US" w:eastAsia="zh-CN" w:bidi="ar"/>
        </w:rPr>
        <w:t xml:space="preserve">(r"教育部", "教育部"), </w:t>
      </w:r>
    </w:p>
    <w:p w14:paraId="7A725998">
      <w:pPr>
        <w:keepNext w:val="0"/>
        <w:keepLines w:val="0"/>
        <w:widowControl/>
        <w:suppressLineNumbers w:val="0"/>
        <w:jc w:val="left"/>
      </w:pPr>
      <w:r>
        <w:rPr>
          <w:rFonts w:ascii="宋体" w:hAnsi="宋体" w:eastAsia="宋体" w:cs="宋体"/>
          <w:kern w:val="0"/>
          <w:sz w:val="24"/>
          <w:szCs w:val="24"/>
          <w:lang w:val="en-US" w:eastAsia="zh-CN" w:bidi="ar"/>
        </w:rPr>
        <w:t xml:space="preserve">(r"文化和旅游部|文旅部", "文旅部"), </w:t>
      </w:r>
    </w:p>
    <w:p w14:paraId="7616837E">
      <w:pPr>
        <w:keepNext w:val="0"/>
        <w:keepLines w:val="0"/>
        <w:widowControl/>
        <w:suppressLineNumbers w:val="0"/>
        <w:jc w:val="left"/>
      </w:pPr>
      <w:r>
        <w:rPr>
          <w:rFonts w:ascii="宋体" w:hAnsi="宋体" w:eastAsia="宋体" w:cs="宋体"/>
          <w:kern w:val="0"/>
          <w:sz w:val="24"/>
          <w:szCs w:val="24"/>
          <w:lang w:val="en-US" w:eastAsia="zh-CN" w:bidi="ar"/>
        </w:rPr>
        <w:t xml:space="preserve">(r"国家卫生健康委员会|卫生健康委|卫健委", "卫健委"), </w:t>
      </w:r>
    </w:p>
    <w:p w14:paraId="18A4A973">
      <w:pPr>
        <w:keepNext w:val="0"/>
        <w:keepLines w:val="0"/>
        <w:widowControl/>
        <w:suppressLineNumbers w:val="0"/>
        <w:jc w:val="left"/>
      </w:pPr>
      <w:r>
        <w:rPr>
          <w:rFonts w:ascii="宋体" w:hAnsi="宋体" w:eastAsia="宋体" w:cs="宋体"/>
          <w:kern w:val="0"/>
          <w:sz w:val="24"/>
          <w:szCs w:val="24"/>
          <w:lang w:val="en-US" w:eastAsia="zh-CN" w:bidi="ar"/>
        </w:rPr>
        <w:t xml:space="preserve">(r"公安部", "公安部"), </w:t>
      </w:r>
    </w:p>
    <w:p w14:paraId="2A3CAE6F">
      <w:pPr>
        <w:keepNext w:val="0"/>
        <w:keepLines w:val="0"/>
        <w:widowControl/>
        <w:suppressLineNumbers w:val="0"/>
        <w:jc w:val="left"/>
      </w:pPr>
      <w:r>
        <w:rPr>
          <w:rFonts w:ascii="宋体" w:hAnsi="宋体" w:eastAsia="宋体" w:cs="宋体"/>
          <w:kern w:val="0"/>
          <w:sz w:val="24"/>
          <w:szCs w:val="24"/>
          <w:lang w:val="en-US" w:eastAsia="zh-CN" w:bidi="ar"/>
        </w:rPr>
        <w:t xml:space="preserve">(r"民政部", "民政部"), </w:t>
      </w:r>
    </w:p>
    <w:p w14:paraId="758CCCE0">
      <w:pPr>
        <w:keepNext w:val="0"/>
        <w:keepLines w:val="0"/>
        <w:widowControl/>
        <w:suppressLineNumbers w:val="0"/>
        <w:jc w:val="left"/>
      </w:pPr>
      <w:r>
        <w:rPr>
          <w:rFonts w:ascii="宋体" w:hAnsi="宋体" w:eastAsia="宋体" w:cs="宋体"/>
          <w:kern w:val="0"/>
          <w:sz w:val="24"/>
          <w:szCs w:val="24"/>
          <w:lang w:val="en-US" w:eastAsia="zh-CN" w:bidi="ar"/>
        </w:rPr>
        <w:t xml:space="preserve">(r"司法部", "司法部"), </w:t>
      </w:r>
    </w:p>
    <w:p w14:paraId="3E51D522">
      <w:pPr>
        <w:keepNext w:val="0"/>
        <w:keepLines w:val="0"/>
        <w:widowControl/>
        <w:suppressLineNumbers w:val="0"/>
        <w:jc w:val="left"/>
      </w:pPr>
      <w:r>
        <w:rPr>
          <w:rFonts w:ascii="宋体" w:hAnsi="宋体" w:eastAsia="宋体" w:cs="宋体"/>
          <w:kern w:val="0"/>
          <w:sz w:val="24"/>
          <w:szCs w:val="24"/>
          <w:lang w:val="en-US" w:eastAsia="zh-CN" w:bidi="ar"/>
        </w:rPr>
        <w:t xml:space="preserve">(r"人力资源和社会保障部|人力资源社会保障部|人社部", "人社部"), </w:t>
      </w:r>
    </w:p>
    <w:p w14:paraId="4F1F0D0A">
      <w:pPr>
        <w:keepNext w:val="0"/>
        <w:keepLines w:val="0"/>
        <w:widowControl/>
        <w:suppressLineNumbers w:val="0"/>
        <w:jc w:val="left"/>
      </w:pPr>
      <w:r>
        <w:rPr>
          <w:rFonts w:ascii="宋体" w:hAnsi="宋体" w:eastAsia="宋体" w:cs="宋体"/>
          <w:kern w:val="0"/>
          <w:sz w:val="24"/>
          <w:szCs w:val="24"/>
          <w:lang w:val="en-US" w:eastAsia="zh-CN" w:bidi="ar"/>
        </w:rPr>
        <w:t xml:space="preserve">(r"退役军人事务部|退役军人部", "退役军人部"), </w:t>
      </w:r>
    </w:p>
    <w:p w14:paraId="134F293E">
      <w:pPr>
        <w:keepNext w:val="0"/>
        <w:keepLines w:val="0"/>
        <w:widowControl/>
        <w:suppressLineNumbers w:val="0"/>
        <w:jc w:val="left"/>
      </w:pPr>
      <w:r>
        <w:rPr>
          <w:rFonts w:ascii="宋体" w:hAnsi="宋体" w:eastAsia="宋体" w:cs="宋体"/>
          <w:kern w:val="0"/>
          <w:sz w:val="24"/>
          <w:szCs w:val="24"/>
          <w:lang w:val="en-US" w:eastAsia="zh-CN" w:bidi="ar"/>
        </w:rPr>
        <w:t xml:space="preserve">(r"应急管理部|应急部", "应急管理部"), </w:t>
      </w:r>
    </w:p>
    <w:p w14:paraId="15C60C41">
      <w:pPr>
        <w:keepNext w:val="0"/>
        <w:keepLines w:val="0"/>
        <w:widowControl/>
        <w:suppressLineNumbers w:val="0"/>
        <w:jc w:val="left"/>
      </w:pPr>
      <w:r>
        <w:rPr>
          <w:rStyle w:val="4"/>
          <w:rFonts w:ascii="宋体" w:hAnsi="宋体" w:eastAsia="宋体" w:cs="宋体"/>
          <w:i/>
          <w:iCs/>
          <w:kern w:val="0"/>
          <w:sz w:val="24"/>
          <w:szCs w:val="24"/>
          <w:lang w:val="en-US" w:eastAsia="zh-CN" w:bidi="ar"/>
        </w:rPr>
        <w:t># 市场监管与专业监管</w:t>
      </w:r>
      <w:r>
        <w:rPr>
          <w:rFonts w:ascii="宋体" w:hAnsi="宋体" w:eastAsia="宋体" w:cs="宋体"/>
          <w:kern w:val="0"/>
          <w:sz w:val="24"/>
          <w:szCs w:val="24"/>
          <w:lang w:val="en-US" w:eastAsia="zh-CN" w:bidi="ar"/>
        </w:rPr>
        <w:t xml:space="preserve"> </w:t>
      </w:r>
    </w:p>
    <w:p w14:paraId="73F430A2">
      <w:pPr>
        <w:keepNext w:val="0"/>
        <w:keepLines w:val="0"/>
        <w:widowControl/>
        <w:suppressLineNumbers w:val="0"/>
        <w:jc w:val="left"/>
      </w:pPr>
      <w:r>
        <w:rPr>
          <w:rFonts w:ascii="宋体" w:hAnsi="宋体" w:eastAsia="宋体" w:cs="宋体"/>
          <w:kern w:val="0"/>
          <w:sz w:val="24"/>
          <w:szCs w:val="24"/>
          <w:lang w:val="en-US" w:eastAsia="zh-CN" w:bidi="ar"/>
        </w:rPr>
        <w:t xml:space="preserve">(r"国家市场监督管理总局|市场监管总局|市场监督管理", "市场监管总局"), </w:t>
      </w:r>
    </w:p>
    <w:p w14:paraId="48319A8A">
      <w:pPr>
        <w:keepNext w:val="0"/>
        <w:keepLines w:val="0"/>
        <w:widowControl/>
        <w:suppressLineNumbers w:val="0"/>
        <w:jc w:val="left"/>
      </w:pPr>
      <w:r>
        <w:rPr>
          <w:rFonts w:ascii="宋体" w:hAnsi="宋体" w:eastAsia="宋体" w:cs="宋体"/>
          <w:kern w:val="0"/>
          <w:sz w:val="24"/>
          <w:szCs w:val="24"/>
          <w:lang w:val="en-US" w:eastAsia="zh-CN" w:bidi="ar"/>
        </w:rPr>
        <w:t xml:space="preserve">(r"国有资产监督管理委员会|国资委|国资", "国资委"), </w:t>
      </w:r>
    </w:p>
    <w:p w14:paraId="4C6E5DFE">
      <w:pPr>
        <w:keepNext w:val="0"/>
        <w:keepLines w:val="0"/>
        <w:widowControl/>
        <w:suppressLineNumbers w:val="0"/>
        <w:jc w:val="left"/>
      </w:pPr>
      <w:r>
        <w:rPr>
          <w:rFonts w:ascii="宋体" w:hAnsi="宋体" w:eastAsia="宋体" w:cs="宋体"/>
          <w:kern w:val="0"/>
          <w:sz w:val="24"/>
          <w:szCs w:val="24"/>
          <w:lang w:val="en-US" w:eastAsia="zh-CN" w:bidi="ar"/>
        </w:rPr>
        <w:t xml:space="preserve">(r"国家能源局|能源局", "能源局"), </w:t>
      </w:r>
    </w:p>
    <w:p w14:paraId="749B78D1">
      <w:pPr>
        <w:keepNext w:val="0"/>
        <w:keepLines w:val="0"/>
        <w:widowControl/>
        <w:suppressLineNumbers w:val="0"/>
        <w:jc w:val="left"/>
      </w:pPr>
      <w:r>
        <w:rPr>
          <w:rFonts w:ascii="宋体" w:hAnsi="宋体" w:eastAsia="宋体" w:cs="宋体"/>
          <w:kern w:val="0"/>
          <w:sz w:val="24"/>
          <w:szCs w:val="24"/>
          <w:lang w:val="en-US" w:eastAsia="zh-CN" w:bidi="ar"/>
        </w:rPr>
        <w:t xml:space="preserve">(r"水利部", "水利部"), </w:t>
      </w:r>
    </w:p>
    <w:p w14:paraId="136883B1">
      <w:pPr>
        <w:keepNext w:val="0"/>
        <w:keepLines w:val="0"/>
        <w:widowControl/>
        <w:suppressLineNumbers w:val="0"/>
        <w:jc w:val="left"/>
      </w:pPr>
      <w:r>
        <w:rPr>
          <w:rFonts w:ascii="宋体" w:hAnsi="宋体" w:eastAsia="宋体" w:cs="宋体"/>
          <w:kern w:val="0"/>
          <w:sz w:val="24"/>
          <w:szCs w:val="24"/>
          <w:lang w:val="en-US" w:eastAsia="zh-CN" w:bidi="ar"/>
        </w:rPr>
        <w:t xml:space="preserve">(r"审计署", "审计署"), </w:t>
      </w:r>
    </w:p>
    <w:p w14:paraId="2C9E34E1">
      <w:pPr>
        <w:keepNext w:val="0"/>
        <w:keepLines w:val="0"/>
        <w:widowControl/>
        <w:suppressLineNumbers w:val="0"/>
        <w:jc w:val="left"/>
      </w:pPr>
      <w:r>
        <w:rPr>
          <w:rFonts w:ascii="宋体" w:hAnsi="宋体" w:eastAsia="宋体" w:cs="宋体"/>
          <w:kern w:val="0"/>
          <w:sz w:val="24"/>
          <w:szCs w:val="24"/>
          <w:lang w:val="en-US" w:eastAsia="zh-CN" w:bidi="ar"/>
        </w:rPr>
        <w:t xml:space="preserve">(r"国家统计局|统计局", "统计局"), </w:t>
      </w:r>
    </w:p>
    <w:p w14:paraId="592E0FD9">
      <w:pPr>
        <w:keepNext w:val="0"/>
        <w:keepLines w:val="0"/>
        <w:widowControl/>
        <w:suppressLineNumbers w:val="0"/>
        <w:jc w:val="left"/>
      </w:pPr>
      <w:r>
        <w:rPr>
          <w:rStyle w:val="4"/>
          <w:rFonts w:ascii="宋体" w:hAnsi="宋体" w:eastAsia="宋体" w:cs="宋体"/>
          <w:i/>
          <w:iCs/>
          <w:kern w:val="0"/>
          <w:sz w:val="24"/>
          <w:szCs w:val="24"/>
          <w:lang w:val="en-US" w:eastAsia="zh-CN" w:bidi="ar"/>
        </w:rPr>
        <w:t># 海关、税务等专业部门</w:t>
      </w:r>
      <w:r>
        <w:rPr>
          <w:rFonts w:ascii="宋体" w:hAnsi="宋体" w:eastAsia="宋体" w:cs="宋体"/>
          <w:kern w:val="0"/>
          <w:sz w:val="24"/>
          <w:szCs w:val="24"/>
          <w:lang w:val="en-US" w:eastAsia="zh-CN" w:bidi="ar"/>
        </w:rPr>
        <w:t xml:space="preserve"> </w:t>
      </w:r>
    </w:p>
    <w:p w14:paraId="51683E91">
      <w:pPr>
        <w:keepNext w:val="0"/>
        <w:keepLines w:val="0"/>
        <w:widowControl/>
        <w:suppressLineNumbers w:val="0"/>
        <w:jc w:val="left"/>
      </w:pPr>
      <w:r>
        <w:rPr>
          <w:rFonts w:ascii="宋体" w:hAnsi="宋体" w:eastAsia="宋体" w:cs="宋体"/>
          <w:kern w:val="0"/>
          <w:sz w:val="24"/>
          <w:szCs w:val="24"/>
          <w:lang w:val="en-US" w:eastAsia="zh-CN" w:bidi="ar"/>
        </w:rPr>
        <w:t xml:space="preserve">(r"海关总署|海关", "海关总署"), </w:t>
      </w:r>
    </w:p>
    <w:p w14:paraId="134DD0FC">
      <w:pPr>
        <w:keepNext w:val="0"/>
        <w:keepLines w:val="0"/>
        <w:widowControl/>
        <w:suppressLineNumbers w:val="0"/>
        <w:jc w:val="left"/>
      </w:pPr>
      <w:r>
        <w:rPr>
          <w:rFonts w:ascii="宋体" w:hAnsi="宋体" w:eastAsia="宋体" w:cs="宋体"/>
          <w:kern w:val="0"/>
          <w:sz w:val="24"/>
          <w:szCs w:val="24"/>
          <w:lang w:val="en-US" w:eastAsia="zh-CN" w:bidi="ar"/>
        </w:rPr>
        <w:t xml:space="preserve">(r"国家税务总局|税务总局|税务", "税务总局"), </w:t>
      </w:r>
    </w:p>
    <w:p w14:paraId="02B4A36E">
      <w:pPr>
        <w:keepNext w:val="0"/>
        <w:keepLines w:val="0"/>
        <w:widowControl/>
        <w:suppressLineNumbers w:val="0"/>
        <w:jc w:val="left"/>
      </w:pPr>
      <w:r>
        <w:rPr>
          <w:rFonts w:ascii="宋体" w:hAnsi="宋体" w:eastAsia="宋体" w:cs="宋体"/>
          <w:kern w:val="0"/>
          <w:sz w:val="24"/>
          <w:szCs w:val="24"/>
          <w:lang w:val="en-US" w:eastAsia="zh-CN" w:bidi="ar"/>
        </w:rPr>
        <w:t xml:space="preserve">(r"国家烟草专卖局|烟草专卖局", "烟草专卖局"), </w:t>
      </w:r>
    </w:p>
    <w:p w14:paraId="1C7EE318">
      <w:pPr>
        <w:keepNext w:val="0"/>
        <w:keepLines w:val="0"/>
        <w:widowControl/>
        <w:suppressLineNumbers w:val="0"/>
        <w:jc w:val="left"/>
      </w:pPr>
      <w:r>
        <w:rPr>
          <w:rFonts w:ascii="宋体" w:hAnsi="宋体" w:eastAsia="宋体" w:cs="宋体"/>
          <w:kern w:val="0"/>
          <w:sz w:val="24"/>
          <w:szCs w:val="24"/>
          <w:lang w:val="en-US" w:eastAsia="zh-CN" w:bidi="ar"/>
        </w:rPr>
        <w:t xml:space="preserve">(r"国家知识产权局|知识产权局", "知识产权局"), </w:t>
      </w:r>
    </w:p>
    <w:p w14:paraId="29EB98A6">
      <w:pPr>
        <w:keepNext w:val="0"/>
        <w:keepLines w:val="0"/>
        <w:widowControl/>
        <w:suppressLineNumbers w:val="0"/>
        <w:jc w:val="left"/>
      </w:pPr>
      <w:r>
        <w:rPr>
          <w:rFonts w:ascii="宋体" w:hAnsi="宋体" w:eastAsia="宋体" w:cs="宋体"/>
          <w:kern w:val="0"/>
          <w:sz w:val="24"/>
          <w:szCs w:val="24"/>
          <w:lang w:val="en-US" w:eastAsia="zh-CN" w:bidi="ar"/>
        </w:rPr>
        <w:t xml:space="preserve">(r"国家药品监督管理局|药监局|药品监管", "药监局"), </w:t>
      </w:r>
    </w:p>
    <w:p w14:paraId="3756271A">
      <w:pPr>
        <w:keepNext w:val="0"/>
        <w:keepLines w:val="0"/>
        <w:widowControl/>
        <w:suppressLineNumbers w:val="0"/>
        <w:jc w:val="left"/>
      </w:pPr>
      <w:r>
        <w:rPr>
          <w:rStyle w:val="4"/>
          <w:rFonts w:ascii="宋体" w:hAnsi="宋体" w:eastAsia="宋体" w:cs="宋体"/>
          <w:i/>
          <w:iCs/>
          <w:kern w:val="0"/>
          <w:sz w:val="24"/>
          <w:szCs w:val="24"/>
          <w:lang w:val="en-US" w:eastAsia="zh-CN" w:bidi="ar"/>
        </w:rPr>
        <w:t># 外交、国防、安全</w:t>
      </w:r>
      <w:r>
        <w:rPr>
          <w:rFonts w:ascii="宋体" w:hAnsi="宋体" w:eastAsia="宋体" w:cs="宋体"/>
          <w:kern w:val="0"/>
          <w:sz w:val="24"/>
          <w:szCs w:val="24"/>
          <w:lang w:val="en-US" w:eastAsia="zh-CN" w:bidi="ar"/>
        </w:rPr>
        <w:t xml:space="preserve"> </w:t>
      </w:r>
    </w:p>
    <w:p w14:paraId="6F00F01D">
      <w:pPr>
        <w:keepNext w:val="0"/>
        <w:keepLines w:val="0"/>
        <w:widowControl/>
        <w:suppressLineNumbers w:val="0"/>
        <w:jc w:val="left"/>
      </w:pPr>
      <w:r>
        <w:rPr>
          <w:rFonts w:ascii="宋体" w:hAnsi="宋体" w:eastAsia="宋体" w:cs="宋体"/>
          <w:kern w:val="0"/>
          <w:sz w:val="24"/>
          <w:szCs w:val="24"/>
          <w:lang w:val="en-US" w:eastAsia="zh-CN" w:bidi="ar"/>
        </w:rPr>
        <w:t xml:space="preserve">(r"外交部", "外交部"), </w:t>
      </w:r>
    </w:p>
    <w:p w14:paraId="4EEE7D21">
      <w:pPr>
        <w:keepNext w:val="0"/>
        <w:keepLines w:val="0"/>
        <w:widowControl/>
        <w:suppressLineNumbers w:val="0"/>
        <w:jc w:val="left"/>
      </w:pPr>
      <w:r>
        <w:rPr>
          <w:rFonts w:ascii="宋体" w:hAnsi="宋体" w:eastAsia="宋体" w:cs="宋体"/>
          <w:kern w:val="0"/>
          <w:sz w:val="24"/>
          <w:szCs w:val="24"/>
          <w:lang w:val="en-US" w:eastAsia="zh-CN" w:bidi="ar"/>
        </w:rPr>
        <w:t xml:space="preserve">(r"国防部", "国防部"), </w:t>
      </w:r>
    </w:p>
    <w:p w14:paraId="237AB6B0">
      <w:pPr>
        <w:keepNext w:val="0"/>
        <w:keepLines w:val="0"/>
        <w:widowControl/>
        <w:suppressLineNumbers w:val="0"/>
        <w:jc w:val="left"/>
      </w:pPr>
      <w:r>
        <w:rPr>
          <w:rFonts w:ascii="宋体" w:hAnsi="宋体" w:eastAsia="宋体" w:cs="宋体"/>
          <w:kern w:val="0"/>
          <w:sz w:val="24"/>
          <w:szCs w:val="24"/>
          <w:lang w:val="en-US" w:eastAsia="zh-CN" w:bidi="ar"/>
        </w:rPr>
        <w:t xml:space="preserve">(r"国家互联网信息办公室|网信办|互联网信息办", "网信办"), </w:t>
      </w:r>
    </w:p>
    <w:p w14:paraId="4A3AD26B">
      <w:pPr>
        <w:keepNext w:val="0"/>
        <w:keepLines w:val="0"/>
        <w:widowControl/>
        <w:suppressLineNumbers w:val="0"/>
        <w:jc w:val="left"/>
      </w:pPr>
      <w:r>
        <w:rPr>
          <w:rFonts w:ascii="宋体" w:hAnsi="宋体" w:eastAsia="宋体" w:cs="宋体"/>
          <w:kern w:val="0"/>
          <w:sz w:val="24"/>
          <w:szCs w:val="24"/>
          <w:lang w:val="en-US" w:eastAsia="zh-CN" w:bidi="ar"/>
        </w:rPr>
        <w:t xml:space="preserve">(r"国家安全部|安全部", "国家安全部"), </w:t>
      </w:r>
    </w:p>
    <w:p w14:paraId="644B3325">
      <w:pPr>
        <w:keepNext w:val="0"/>
        <w:keepLines w:val="0"/>
        <w:widowControl/>
        <w:suppressLineNumbers w:val="0"/>
        <w:jc w:val="left"/>
      </w:pPr>
      <w:r>
        <w:rPr>
          <w:rFonts w:ascii="宋体" w:hAnsi="宋体" w:eastAsia="宋体" w:cs="宋体"/>
          <w:kern w:val="0"/>
          <w:sz w:val="24"/>
          <w:szCs w:val="24"/>
          <w:lang w:val="en-US" w:eastAsia="zh-CN" w:bidi="ar"/>
        </w:rPr>
        <w:t xml:space="preserve">(r"国务院港澳事务办公室|港澳办", "港澳办"), </w:t>
      </w:r>
    </w:p>
    <w:p w14:paraId="42E2D186">
      <w:pPr>
        <w:keepNext w:val="0"/>
        <w:keepLines w:val="0"/>
        <w:widowControl/>
        <w:suppressLineNumbers w:val="0"/>
        <w:jc w:val="left"/>
      </w:pPr>
      <w:r>
        <w:rPr>
          <w:rFonts w:ascii="宋体" w:hAnsi="宋体" w:eastAsia="宋体" w:cs="宋体"/>
          <w:kern w:val="0"/>
          <w:sz w:val="24"/>
          <w:szCs w:val="24"/>
          <w:lang w:val="en-US" w:eastAsia="zh-CN" w:bidi="ar"/>
        </w:rPr>
        <w:t xml:space="preserve">(r"国务院台湾事务办公室|台办", "台办"), </w:t>
      </w:r>
    </w:p>
    <w:p w14:paraId="4C5E7194">
      <w:pPr>
        <w:keepNext w:val="0"/>
        <w:keepLines w:val="0"/>
        <w:widowControl/>
        <w:suppressLineNumbers w:val="0"/>
        <w:jc w:val="left"/>
      </w:pPr>
      <w:r>
        <w:rPr>
          <w:rStyle w:val="4"/>
          <w:rFonts w:ascii="宋体" w:hAnsi="宋体" w:eastAsia="宋体" w:cs="宋体"/>
          <w:i/>
          <w:iCs/>
          <w:kern w:val="0"/>
          <w:sz w:val="24"/>
          <w:szCs w:val="24"/>
          <w:lang w:val="en-US" w:eastAsia="zh-CN" w:bidi="ar"/>
        </w:rPr>
        <w:t># 其他重要机构</w:t>
      </w:r>
      <w:r>
        <w:rPr>
          <w:rFonts w:ascii="宋体" w:hAnsi="宋体" w:eastAsia="宋体" w:cs="宋体"/>
          <w:kern w:val="0"/>
          <w:sz w:val="24"/>
          <w:szCs w:val="24"/>
          <w:lang w:val="en-US" w:eastAsia="zh-CN" w:bidi="ar"/>
        </w:rPr>
        <w:t xml:space="preserve"> </w:t>
      </w:r>
    </w:p>
    <w:p w14:paraId="519485E8">
      <w:pPr>
        <w:keepNext w:val="0"/>
        <w:keepLines w:val="0"/>
        <w:widowControl/>
        <w:suppressLineNumbers w:val="0"/>
        <w:jc w:val="left"/>
      </w:pPr>
      <w:r>
        <w:rPr>
          <w:rFonts w:ascii="宋体" w:hAnsi="宋体" w:eastAsia="宋体" w:cs="宋体"/>
          <w:kern w:val="0"/>
          <w:sz w:val="24"/>
          <w:szCs w:val="24"/>
          <w:lang w:val="en-US" w:eastAsia="zh-CN" w:bidi="ar"/>
        </w:rPr>
        <w:t xml:space="preserve">(r"人民银行", "人民银行"), </w:t>
      </w:r>
    </w:p>
    <w:p w14:paraId="3E8B76D3">
      <w:pPr>
        <w:keepNext w:val="0"/>
        <w:keepLines w:val="0"/>
        <w:widowControl/>
        <w:suppressLineNumbers w:val="0"/>
        <w:jc w:val="left"/>
      </w:pPr>
      <w:r>
        <w:rPr>
          <w:rFonts w:ascii="宋体" w:hAnsi="宋体" w:eastAsia="宋体" w:cs="宋体"/>
          <w:kern w:val="0"/>
          <w:sz w:val="24"/>
          <w:szCs w:val="24"/>
          <w:lang w:val="en-US" w:eastAsia="zh-CN" w:bidi="ar"/>
        </w:rPr>
        <w:t xml:space="preserve">(r"国际发展合作署", "国际发展合作署"), </w:t>
      </w:r>
    </w:p>
    <w:p w14:paraId="6969D1CC">
      <w:pPr>
        <w:keepNext w:val="0"/>
        <w:keepLines w:val="0"/>
        <w:widowControl/>
        <w:suppressLineNumbers w:val="0"/>
        <w:jc w:val="left"/>
      </w:pPr>
      <w:r>
        <w:rPr>
          <w:rFonts w:ascii="宋体" w:hAnsi="宋体" w:eastAsia="宋体" w:cs="宋体"/>
          <w:kern w:val="0"/>
          <w:sz w:val="24"/>
          <w:szCs w:val="24"/>
          <w:lang w:val="en-US" w:eastAsia="zh-CN" w:bidi="ar"/>
        </w:rPr>
        <w:t xml:space="preserve">(r"国家医疗保障局|医保局|医疗保障局", "医保局"), </w:t>
      </w:r>
    </w:p>
    <w:p w14:paraId="22B547D1">
      <w:pPr>
        <w:keepNext w:val="0"/>
        <w:keepLines w:val="0"/>
        <w:widowControl/>
        <w:suppressLineNumbers w:val="0"/>
        <w:jc w:val="left"/>
      </w:pPr>
      <w:r>
        <w:rPr>
          <w:rFonts w:ascii="宋体" w:hAnsi="宋体" w:eastAsia="宋体" w:cs="宋体"/>
          <w:kern w:val="0"/>
          <w:sz w:val="24"/>
          <w:szCs w:val="24"/>
          <w:lang w:val="en-US" w:eastAsia="zh-CN" w:bidi="ar"/>
        </w:rPr>
        <w:t xml:space="preserve">(r"国家信访局|信访局", "信访局"), </w:t>
      </w:r>
    </w:p>
    <w:p w14:paraId="54C8A298">
      <w:pPr>
        <w:keepNext w:val="0"/>
        <w:keepLines w:val="0"/>
        <w:widowControl/>
        <w:suppressLineNumbers w:val="0"/>
        <w:jc w:val="left"/>
      </w:pPr>
      <w:r>
        <w:rPr>
          <w:rFonts w:ascii="宋体" w:hAnsi="宋体" w:eastAsia="宋体" w:cs="宋体"/>
          <w:kern w:val="0"/>
          <w:sz w:val="24"/>
          <w:szCs w:val="24"/>
          <w:lang w:val="en-US" w:eastAsia="zh-CN" w:bidi="ar"/>
        </w:rPr>
        <w:t xml:space="preserve">(r"国家粮食和物资储备局|粮食储备局|粮储局", "粮食储备局"), </w:t>
      </w:r>
    </w:p>
    <w:p w14:paraId="128D84EF">
      <w:pPr>
        <w:keepNext w:val="0"/>
        <w:keepLines w:val="0"/>
        <w:widowControl/>
        <w:suppressLineNumbers w:val="0"/>
        <w:jc w:val="left"/>
      </w:pPr>
      <w:r>
        <w:rPr>
          <w:rFonts w:ascii="宋体" w:hAnsi="宋体" w:eastAsia="宋体" w:cs="宋体"/>
          <w:kern w:val="0"/>
          <w:sz w:val="24"/>
          <w:szCs w:val="24"/>
          <w:lang w:val="en-US" w:eastAsia="zh-CN" w:bidi="ar"/>
        </w:rPr>
        <w:t xml:space="preserve">(r"国家林业和草原局|林草局|林业和草原局", "林草局"), </w:t>
      </w:r>
    </w:p>
    <w:p w14:paraId="74714DD6">
      <w:pPr>
        <w:keepNext w:val="0"/>
        <w:keepLines w:val="0"/>
        <w:widowControl/>
        <w:suppressLineNumbers w:val="0"/>
        <w:jc w:val="left"/>
      </w:pPr>
      <w:r>
        <w:rPr>
          <w:rFonts w:ascii="宋体" w:hAnsi="宋体" w:eastAsia="宋体" w:cs="宋体"/>
          <w:kern w:val="0"/>
          <w:sz w:val="24"/>
          <w:szCs w:val="24"/>
          <w:lang w:val="en-US" w:eastAsia="zh-CN" w:bidi="ar"/>
        </w:rPr>
        <w:t xml:space="preserve">(r"国家铁路局|铁路局", "铁路局"), </w:t>
      </w:r>
    </w:p>
    <w:p w14:paraId="2A75DE88">
      <w:pPr>
        <w:keepNext w:val="0"/>
        <w:keepLines w:val="0"/>
        <w:widowControl/>
        <w:suppressLineNumbers w:val="0"/>
        <w:jc w:val="left"/>
      </w:pPr>
      <w:r>
        <w:rPr>
          <w:rFonts w:ascii="宋体" w:hAnsi="宋体" w:eastAsia="宋体" w:cs="宋体"/>
          <w:kern w:val="0"/>
          <w:sz w:val="24"/>
          <w:szCs w:val="24"/>
          <w:lang w:val="en-US" w:eastAsia="zh-CN" w:bidi="ar"/>
        </w:rPr>
        <w:t xml:space="preserve">(r"中国民用航空局|民航局|民用航空局", "民航局"), </w:t>
      </w:r>
    </w:p>
    <w:p w14:paraId="1BB2119B">
      <w:pPr>
        <w:keepNext w:val="0"/>
        <w:keepLines w:val="0"/>
        <w:widowControl/>
        <w:suppressLineNumbers w:val="0"/>
        <w:jc w:val="left"/>
      </w:pPr>
      <w:r>
        <w:rPr>
          <w:rFonts w:ascii="宋体" w:hAnsi="宋体" w:eastAsia="宋体" w:cs="宋体"/>
          <w:kern w:val="0"/>
          <w:sz w:val="24"/>
          <w:szCs w:val="24"/>
          <w:lang w:val="en-US" w:eastAsia="zh-CN" w:bidi="ar"/>
        </w:rPr>
        <w:t xml:space="preserve">(r"国家邮政局|邮政局", "邮政局"), </w:t>
      </w:r>
    </w:p>
    <w:p w14:paraId="12601AA1">
      <w:pPr>
        <w:keepNext w:val="0"/>
        <w:keepLines w:val="0"/>
        <w:widowControl/>
        <w:suppressLineNumbers w:val="0"/>
        <w:jc w:val="left"/>
      </w:pPr>
      <w:r>
        <w:rPr>
          <w:rFonts w:ascii="宋体" w:hAnsi="宋体" w:eastAsia="宋体" w:cs="宋体"/>
          <w:kern w:val="0"/>
          <w:sz w:val="24"/>
          <w:szCs w:val="24"/>
          <w:lang w:val="en-US" w:eastAsia="zh-CN" w:bidi="ar"/>
        </w:rPr>
        <w:t xml:space="preserve">(r"国家文物局|文物局", "文物局"), </w:t>
      </w:r>
    </w:p>
    <w:p w14:paraId="251366D5">
      <w:pPr>
        <w:keepNext w:val="0"/>
        <w:keepLines w:val="0"/>
        <w:widowControl/>
        <w:suppressLineNumbers w:val="0"/>
        <w:jc w:val="left"/>
      </w:pPr>
      <w:r>
        <w:rPr>
          <w:rFonts w:ascii="宋体" w:hAnsi="宋体" w:eastAsia="宋体" w:cs="宋体"/>
          <w:kern w:val="0"/>
          <w:sz w:val="24"/>
          <w:szCs w:val="24"/>
          <w:lang w:val="en-US" w:eastAsia="zh-CN" w:bidi="ar"/>
        </w:rPr>
        <w:t xml:space="preserve">(r"国家中医药管理局|中医药局", "中医药局"), </w:t>
      </w:r>
    </w:p>
    <w:p w14:paraId="2190ED8E">
      <w:pPr>
        <w:keepNext w:val="0"/>
        <w:keepLines w:val="0"/>
        <w:widowControl/>
        <w:suppressLineNumbers w:val="0"/>
        <w:jc w:val="left"/>
      </w:pPr>
      <w:r>
        <w:rPr>
          <w:rFonts w:ascii="宋体" w:hAnsi="宋体" w:eastAsia="宋体" w:cs="宋体"/>
          <w:kern w:val="0"/>
          <w:sz w:val="24"/>
          <w:szCs w:val="24"/>
          <w:lang w:val="en-US" w:eastAsia="zh-CN" w:bidi="ar"/>
        </w:rPr>
        <w:t xml:space="preserve">(r"国家疾病预防控制局|疾控局|疾病预防控制局", "疾控局"), </w:t>
      </w:r>
    </w:p>
    <w:p w14:paraId="1E014EF8">
      <w:pPr>
        <w:keepNext w:val="0"/>
        <w:keepLines w:val="0"/>
        <w:widowControl/>
        <w:suppressLineNumbers w:val="0"/>
        <w:jc w:val="left"/>
      </w:pPr>
      <w:r>
        <w:rPr>
          <w:rStyle w:val="4"/>
          <w:rFonts w:ascii="宋体" w:hAnsi="宋体" w:eastAsia="宋体" w:cs="宋体"/>
          <w:i/>
          <w:iCs/>
          <w:kern w:val="0"/>
          <w:sz w:val="24"/>
          <w:szCs w:val="24"/>
          <w:lang w:val="en-US" w:eastAsia="zh-CN" w:bidi="ar"/>
        </w:rPr>
        <w:t># 国务院直属特设机构</w:t>
      </w:r>
      <w:r>
        <w:rPr>
          <w:rFonts w:ascii="宋体" w:hAnsi="宋体" w:eastAsia="宋体" w:cs="宋体"/>
          <w:kern w:val="0"/>
          <w:sz w:val="24"/>
          <w:szCs w:val="24"/>
          <w:lang w:val="en-US" w:eastAsia="zh-CN" w:bidi="ar"/>
        </w:rPr>
        <w:t xml:space="preserve"> </w:t>
      </w:r>
    </w:p>
    <w:p w14:paraId="27EDDCA4">
      <w:pPr>
        <w:keepNext w:val="0"/>
        <w:keepLines w:val="0"/>
        <w:widowControl/>
        <w:suppressLineNumbers w:val="0"/>
        <w:jc w:val="left"/>
      </w:pPr>
      <w:r>
        <w:rPr>
          <w:rFonts w:ascii="宋体" w:hAnsi="宋体" w:eastAsia="宋体" w:cs="宋体"/>
          <w:kern w:val="0"/>
          <w:sz w:val="24"/>
          <w:szCs w:val="24"/>
          <w:lang w:val="en-US" w:eastAsia="zh-CN" w:bidi="ar"/>
        </w:rPr>
        <w:t xml:space="preserve">(r"国家移民管理局|移民局", "移民局"), </w:t>
      </w:r>
    </w:p>
    <w:p w14:paraId="4FEE3BFB">
      <w:pPr>
        <w:keepNext w:val="0"/>
        <w:keepLines w:val="0"/>
        <w:widowControl/>
        <w:suppressLineNumbers w:val="0"/>
        <w:jc w:val="left"/>
      </w:pPr>
      <w:r>
        <w:rPr>
          <w:rFonts w:ascii="宋体" w:hAnsi="宋体" w:eastAsia="宋体" w:cs="宋体"/>
          <w:kern w:val="0"/>
          <w:sz w:val="24"/>
          <w:szCs w:val="24"/>
          <w:lang w:val="en-US" w:eastAsia="zh-CN" w:bidi="ar"/>
        </w:rPr>
        <w:t xml:space="preserve">(r"国家消防救援局|消防救援局", "消防救援局"), </w:t>
      </w:r>
    </w:p>
    <w:p w14:paraId="59542C22">
      <w:pPr>
        <w:keepNext w:val="0"/>
        <w:keepLines w:val="0"/>
        <w:widowControl/>
        <w:suppressLineNumbers w:val="0"/>
        <w:jc w:val="left"/>
      </w:pPr>
      <w:r>
        <w:rPr>
          <w:rFonts w:ascii="宋体" w:hAnsi="宋体" w:eastAsia="宋体" w:cs="宋体"/>
          <w:kern w:val="0"/>
          <w:sz w:val="24"/>
          <w:szCs w:val="24"/>
          <w:lang w:val="en-US" w:eastAsia="zh-CN" w:bidi="ar"/>
        </w:rPr>
        <w:t xml:space="preserve">(r"国家矿山安全监察局|矿山安监局", "矿山安监局"), </w:t>
      </w:r>
    </w:p>
    <w:p w14:paraId="7EC808C0">
      <w:pPr>
        <w:keepNext w:val="0"/>
        <w:keepLines w:val="0"/>
        <w:widowControl/>
        <w:suppressLineNumbers w:val="0"/>
        <w:jc w:val="left"/>
      </w:pPr>
      <w:r>
        <w:rPr>
          <w:rFonts w:ascii="宋体" w:hAnsi="宋体" w:eastAsia="宋体" w:cs="宋体"/>
          <w:kern w:val="0"/>
          <w:sz w:val="24"/>
          <w:szCs w:val="24"/>
          <w:lang w:val="en-US" w:eastAsia="zh-CN" w:bidi="ar"/>
        </w:rPr>
        <w:t xml:space="preserve">(r"国家保密局|保密局", "保密局"), </w:t>
      </w:r>
    </w:p>
    <w:p w14:paraId="0C429A2A">
      <w:pPr>
        <w:keepNext w:val="0"/>
        <w:keepLines w:val="0"/>
        <w:widowControl/>
        <w:suppressLineNumbers w:val="0"/>
        <w:jc w:val="left"/>
      </w:pPr>
      <w:r>
        <w:rPr>
          <w:rFonts w:ascii="宋体" w:hAnsi="宋体" w:eastAsia="宋体" w:cs="宋体"/>
          <w:kern w:val="0"/>
          <w:sz w:val="24"/>
          <w:szCs w:val="24"/>
          <w:lang w:val="en-US" w:eastAsia="zh-CN" w:bidi="ar"/>
        </w:rPr>
        <w:t xml:space="preserve">(r"国家密码管理局|密码局", "密码管理局"), </w:t>
      </w:r>
    </w:p>
    <w:p w14:paraId="537AFA44">
      <w:pPr>
        <w:keepNext w:val="0"/>
        <w:keepLines w:val="0"/>
        <w:widowControl/>
        <w:suppressLineNumbers w:val="0"/>
        <w:jc w:val="left"/>
      </w:pPr>
      <w:r>
        <w:rPr>
          <w:rFonts w:ascii="宋体" w:hAnsi="宋体" w:eastAsia="宋体" w:cs="宋体"/>
          <w:kern w:val="0"/>
          <w:sz w:val="24"/>
          <w:szCs w:val="24"/>
          <w:lang w:val="en-US" w:eastAsia="zh-CN" w:bidi="ar"/>
        </w:rPr>
        <w:t xml:space="preserve">(r"国家档案局|档案局", "档案局"), </w:t>
      </w:r>
    </w:p>
    <w:p w14:paraId="574E1A17">
      <w:pPr>
        <w:keepNext w:val="0"/>
        <w:keepLines w:val="0"/>
        <w:widowControl/>
        <w:suppressLineNumbers w:val="0"/>
        <w:jc w:val="left"/>
      </w:pPr>
      <w:r>
        <w:rPr>
          <w:rFonts w:ascii="宋体" w:hAnsi="宋体" w:eastAsia="宋体" w:cs="宋体"/>
          <w:kern w:val="0"/>
          <w:sz w:val="24"/>
          <w:szCs w:val="24"/>
          <w:lang w:val="en-US" w:eastAsia="zh-CN" w:bidi="ar"/>
        </w:rPr>
        <w:t>]</w:t>
      </w:r>
    </w:p>
    <w:p w14:paraId="3AE32B9C">
      <w:bookmarkStart w:id="0" w:name="_GoBack"/>
      <w:bookmarkEnd w:id="0"/>
    </w:p>
    <w:sectPr>
      <w:pgSz w:w="11906" w:h="16838"/>
      <w:pgMar w:top="1440" w:right="1800" w:bottom="1440" w:left="1800" w:header="851" w:footer="992" w:gutter="0"/>
      <w:cols w:space="425" w:num="1"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000247B" w:usb2="00000009" w:usb3="00000000" w:csb0="200001FF" w:csb1="00000000"/>
  </w:font>
  <w:font w:name="微软雅黑">
    <w:panose1 w:val="020B0503020204020204"/>
    <w:charset w:val="86"/>
    <w:family w:val="auto"/>
    <w:pitch w:val="default"/>
    <w:sig w:usb0="80000287" w:usb1="2ACF3C50" w:usb2="00000016" w:usb3="00000000" w:csb0="0004001F" w:csb1="00000000"/>
  </w:font>
  <w:font w:name="Tahoma">
    <w:panose1 w:val="020B0604030504040204"/>
    <w:charset w:val="00"/>
    <w:family w:val="auto"/>
    <w:pitch w:val="default"/>
    <w:sig w:usb0="E1002EFF" w:usb1="C000605B" w:usb2="00000029" w:usb3="00000000" w:csb0="200101FF" w:csb1="2028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84"/>
  <w:embedSystemFonts/>
  <w:bordersDoNotSurroundHeader w:val="0"/>
  <w:bordersDoNotSurroundFooter w:val="0"/>
  <w:documentProtection w:enforcement="0"/>
  <w:defaultTabStop w:val="420"/>
  <w:drawingGridVerticalSpacing w:val="156"/>
  <w:displayHorizontalDrawingGridEvery w:val="1"/>
  <w:displayVerticalDrawingGridEvery w:val="1"/>
  <w:noPunctuationKerning w:val="1"/>
  <w:characterSpacingControl w:val="compressPunctuation"/>
  <w:compat>
    <w:spaceForUL/>
    <w:balanceSingleByteDoubleByteWidth/>
    <w:doNotLeaveBackslashAlone/>
    <w:ulTrailSpace/>
    <w:doNotExpandShiftReturn/>
    <w:adjustLineHeightInTable/>
    <w:doNotWrapTextWithPunct/>
    <w:doNotUseEastAsianBreakRules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000000"/>
    <w:rsid w:val="0779301D"/>
    <w:rsid w:val="572428B3"/>
    <w:rsid w:val="5A564DC3"/>
    <w:rsid w:val="6B752EB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mc:AlternateContent>
    <mc:Choice Requires="wpsCustomData">
      <wpsCustomData:typoFeatureVersion val="0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qFormat="1"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jc w:val="both"/>
    </w:pPr>
    <w:rPr>
      <w:rFonts w:asciiTheme="minorHAnsi" w:hAnsiTheme="minorHAnsi" w:eastAsiaTheme="minorEastAsia" w:cstheme="minorBidi"/>
      <w:kern w:val="2"/>
      <w:sz w:val="21"/>
      <w:szCs w:val="24"/>
      <w:lang w:val="en-US" w:eastAsia="zh-CN" w:bidi="ar-SA"/>
    </w:rPr>
  </w:style>
  <w:style w:type="character" w:default="1" w:styleId="3">
    <w:name w:val="Default Paragraph Font"/>
    <w:semiHidden/>
    <w:qFormat/>
    <w:uiPriority w:val="0"/>
  </w:style>
  <w:style w:type="table" w:default="1" w:styleId="2">
    <w:name w:val="Normal Table"/>
    <w:semiHidden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character" w:styleId="4">
    <w:name w:val="Emphasis"/>
    <w:basedOn w:val="3"/>
    <w:qFormat/>
    <w:uiPriority w:val="0"/>
    <w:rPr>
      <w:i/>
    </w:rPr>
  </w:style>
  <w:style w:type="character" w:styleId="5">
    <w:name w:val="Hyperlink"/>
    <w:basedOn w:val="3"/>
    <w:qFormat/>
    <w:uiPriority w:val="0"/>
    <w:rPr>
      <w:color w:val="0000FF"/>
      <w:u w:val="single"/>
    </w:rPr>
  </w:style>
</w:styles>
</file>

<file path=word/_rels/document.xml.rels><?xml version="1.0" encoding="UTF-8" standalone="yes"?>
<Relationships xmlns="http://schemas.openxmlformats.org/package/2006/relationships"><Relationship Id="rId5" Type="http://schemas.openxmlformats.org/officeDocument/2006/relationships/fontTable" Target="fontTable.xml"/><Relationship Id="rId4" Type="http://schemas.openxmlformats.org/officeDocument/2006/relationships/image" Target="media/image1.png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WPS">
  <a:themeElements>
    <a:clrScheme name="WPS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874CB"/>
      </a:accent1>
      <a:accent2>
        <a:srgbClr val="EE822F"/>
      </a:accent2>
      <a:accent3>
        <a:srgbClr val="F2BA02"/>
      </a:accent3>
      <a:accent4>
        <a:srgbClr val="75BD42"/>
      </a:accent4>
      <a:accent5>
        <a:srgbClr val="30C0B4"/>
      </a:accent5>
      <a:accent6>
        <a:srgbClr val="E54C5E"/>
      </a:accent6>
      <a:hlink>
        <a:srgbClr val="0026E5"/>
      </a:hlink>
      <a:folHlink>
        <a:srgbClr val="7E1FAD"/>
      </a:folHlink>
    </a:clrScheme>
    <a:fontScheme name="WPS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WPS">
      <a:fillStyleLst>
        <a:solidFill>
          <a:schemeClr val="phClr"/>
        </a:solidFill>
        <a:gradFill>
          <a:gsLst>
            <a:gs pos="0">
              <a:schemeClr val="phClr">
                <a:lumOff val="17500"/>
              </a:schemeClr>
            </a:gs>
            <a:gs pos="100000">
              <a:schemeClr val="phClr"/>
            </a:gs>
          </a:gsLst>
          <a:lin ang="2700000" scaled="0"/>
        </a:gradFill>
        <a:gradFill>
          <a:gsLst>
            <a:gs pos="0">
              <a:schemeClr val="phClr">
                <a:hueOff val="-2520000"/>
              </a:schemeClr>
            </a:gs>
            <a:gs pos="100000">
              <a:schemeClr val="phClr"/>
            </a:gs>
          </a:gsLst>
          <a:lin ang="27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gradFill>
            <a:gsLst>
              <a:gs pos="0">
                <a:schemeClr val="phClr">
                  <a:hueOff val="-4200000"/>
                </a:schemeClr>
              </a:gs>
              <a:gs pos="100000">
                <a:schemeClr val="phClr"/>
              </a:gs>
            </a:gsLst>
            <a:lin ang="2700000" scaled="1"/>
          </a:gradFill>
          <a:prstDash val="solid"/>
          <a:miter lim="800000"/>
        </a:ln>
      </a:lnStyleLst>
      <a:effectStyleLst>
        <a:effectStyle>
          <a:effectLst>
            <a:outerShdw blurRad="101600" dist="50800" dir="5400000" algn="ctr" rotWithShape="0">
              <a:schemeClr val="phClr">
                <a:alpha val="60000"/>
              </a:schemeClr>
            </a:outerShdw>
          </a:effectLst>
        </a:effectStyle>
        <a:effectStyle>
          <a:effectLst>
            <a:reflection stA="50000" endA="300" endPos="40000" dist="25400" dir="5400000" sy="-100000" algn="bl" rotWithShape="0"/>
          </a:effectLst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4</Pages>
  <Words>482</Words>
  <Characters>891</Characters>
  <Lines>0</Lines>
  <Paragraphs>0</Paragraphs>
  <TotalTime>54</TotalTime>
  <ScaleCrop>false</ScaleCrop>
  <LinksUpToDate>false</LinksUpToDate>
  <CharactersWithSpaces>917</CharactersWithSpaces>
  <Application>WPS Office_12.1.0.25860_F1E327BC-269C-435d-A152-05C5408002CA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2026-04-22T07:06:00Z</dcterms:created>
  <dc:creator>11489</dc:creator>
  <cp:lastModifiedBy>11489</cp:lastModifiedBy>
  <dcterms:modified xsi:type="dcterms:W3CDTF">2026-04-23T05:57:05Z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2052-12.1.0.25860</vt:lpwstr>
  </property>
  <property fmtid="{D5CDD505-2E9C-101B-9397-08002B2CF9AE}" pid="3" name="KSOTemplateDocerSaveRecord">
    <vt:lpwstr>eyJoZGlkIjoiNGZiMTY4N2RiNDIxYzFiNWM5NTA5NjFlOTFkNDFjODYiLCJ1c2VySWQiOiI0MjY4OTIyMDgifQ==</vt:lpwstr>
  </property>
  <property fmtid="{D5CDD505-2E9C-101B-9397-08002B2CF9AE}" pid="4" name="ICV">
    <vt:lpwstr>CA4CA02185CB4C3BA8EE683D5153F919_12</vt:lpwstr>
  </property>
</Properties>
</file>