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3EC2" w:rsidRDefault="00000000">
      <w:pPr>
        <w:pStyle w:val="Title"/>
      </w:pPr>
      <w:r>
        <w:t>Respirometry notebook</w:t>
      </w:r>
    </w:p>
    <w:p w:rsidR="00653EC2" w:rsidRDefault="00000000">
      <w:pPr>
        <w:pStyle w:val="Heading2"/>
      </w:pPr>
      <w:bookmarkStart w:id="0" w:name="respirometry-notebook"/>
      <w:r>
        <w:t>Respirometry Notebook</w:t>
      </w:r>
    </w:p>
    <w:p w:rsidR="00653EC2" w:rsidRDefault="00000000">
      <w:pPr>
        <w:pStyle w:val="FirstParagraph"/>
      </w:pPr>
      <w:r>
        <w:t>You may work LabChart and data analysis as part of your group, but your analysis and answers to the questions below should be your own work and in your own words.</w:t>
      </w:r>
    </w:p>
    <w:p w:rsidR="00653EC2" w:rsidRDefault="00000000">
      <w:pPr>
        <w:pStyle w:val="BodyText"/>
      </w:pPr>
      <w:r>
        <w:t xml:space="preserve">Download the </w:t>
      </w:r>
      <w:hyperlink r:id="rId5">
        <w:r>
          <w:rPr>
            <w:rStyle w:val="Hyperlink"/>
          </w:rPr>
          <w:t>MS Word version of this</w:t>
        </w:r>
      </w:hyperlink>
      <w:r>
        <w:t>.</w:t>
      </w:r>
    </w:p>
    <w:p w:rsidR="00653EC2" w:rsidRDefault="00000000">
      <w:pPr>
        <w:pStyle w:val="Heading1"/>
      </w:pPr>
      <w:bookmarkStart w:id="1" w:name="data-notebook"/>
      <w:bookmarkEnd w:id="0"/>
      <w:r>
        <w:t>Data Notebook</w:t>
      </w:r>
    </w:p>
    <w:p w:rsidR="00653EC2" w:rsidRDefault="00000000">
      <w:pPr>
        <w:pStyle w:val="Heading2"/>
      </w:pPr>
      <w:bookmarkStart w:id="2" w:name="table-1.-lung-volumes-and-capacities"/>
      <w:r>
        <w:t>Table 1. Lung Volumes and Capacities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904"/>
        <w:gridCol w:w="3068"/>
        <w:gridCol w:w="2604"/>
      </w:tblGrid>
      <w:tr w:rsidR="00653EC2" w:rsidTr="00430971">
        <w:trPr>
          <w:cnfStyle w:val="100000000000" w:firstRow="1" w:lastRow="0" w:firstColumn="0" w:lastColumn="0" w:oddVBand="0" w:evenVBand="0" w:oddHBand="0" w:evenHBand="0" w:firstRowFirstColumn="0" w:firstRowLastColumn="0" w:lastRowFirstColumn="0" w:lastRowLastColumn="0"/>
          <w:tblHeader/>
        </w:trPr>
        <w:tc>
          <w:tcPr>
            <w:tcW w:w="3229" w:type="dxa"/>
            <w:tcBorders>
              <w:bottom w:val="none" w:sz="0" w:space="0" w:color="auto"/>
            </w:tcBorders>
          </w:tcPr>
          <w:p w:rsidR="00653EC2" w:rsidRDefault="00000000">
            <w:pPr>
              <w:pStyle w:val="Compact"/>
            </w:pPr>
            <w:r>
              <w:t>Respiratory Parameter</w:t>
            </w:r>
          </w:p>
        </w:tc>
        <w:tc>
          <w:tcPr>
            <w:tcW w:w="2537" w:type="dxa"/>
            <w:tcBorders>
              <w:bottom w:val="none" w:sz="0" w:space="0" w:color="auto"/>
            </w:tcBorders>
          </w:tcPr>
          <w:p w:rsidR="00653EC2" w:rsidRDefault="00000000">
            <w:pPr>
              <w:pStyle w:val="Compact"/>
            </w:pPr>
            <w:r>
              <w:t>Experimental &amp; Calculated Value</w:t>
            </w:r>
          </w:p>
        </w:tc>
        <w:tc>
          <w:tcPr>
            <w:tcW w:w="2153" w:type="dxa"/>
            <w:tcBorders>
              <w:bottom w:val="none" w:sz="0" w:space="0" w:color="auto"/>
            </w:tcBorders>
          </w:tcPr>
          <w:p w:rsidR="00653EC2" w:rsidRDefault="00000000">
            <w:pPr>
              <w:pStyle w:val="Compact"/>
            </w:pPr>
            <w:r>
              <w:t>Spirometry Extension Value</w:t>
            </w:r>
          </w:p>
        </w:tc>
      </w:tr>
      <w:tr w:rsidR="00653EC2" w:rsidTr="00430971">
        <w:tc>
          <w:tcPr>
            <w:tcW w:w="3229" w:type="dxa"/>
          </w:tcPr>
          <w:p w:rsidR="00653EC2" w:rsidRDefault="00000000">
            <w:pPr>
              <w:pStyle w:val="Compact"/>
            </w:pPr>
            <w:r>
              <w:rPr>
                <w:b/>
                <w:bCs/>
              </w:rPr>
              <w:t>Respiratory Rate</w:t>
            </w:r>
            <w:r>
              <w:t xml:space="preserve"> (RR)</w:t>
            </w:r>
          </w:p>
        </w:tc>
        <w:tc>
          <w:tcPr>
            <w:tcW w:w="2537" w:type="dxa"/>
          </w:tcPr>
          <w:p w:rsidR="00653EC2" w:rsidRDefault="00653EC2">
            <w:pPr>
              <w:pStyle w:val="Compact"/>
            </w:pPr>
          </w:p>
        </w:tc>
        <w:tc>
          <w:tcPr>
            <w:tcW w:w="2153" w:type="dxa"/>
          </w:tcPr>
          <w:p w:rsidR="00653EC2" w:rsidRDefault="00653EC2">
            <w:pPr>
              <w:pStyle w:val="Compact"/>
            </w:pPr>
          </w:p>
        </w:tc>
      </w:tr>
      <w:tr w:rsidR="00653EC2" w:rsidTr="00430971">
        <w:tc>
          <w:tcPr>
            <w:tcW w:w="3229" w:type="dxa"/>
          </w:tcPr>
          <w:p w:rsidR="00653EC2" w:rsidRDefault="00000000">
            <w:pPr>
              <w:pStyle w:val="Compact"/>
            </w:pPr>
            <w:r>
              <w:rPr>
                <w:b/>
                <w:bCs/>
              </w:rPr>
              <w:t>Expired Minute Volume</w:t>
            </w:r>
            <w:r>
              <w:t xml:space="preserve"> (VE)</w:t>
            </w:r>
          </w:p>
        </w:tc>
        <w:tc>
          <w:tcPr>
            <w:tcW w:w="2537" w:type="dxa"/>
          </w:tcPr>
          <w:p w:rsidR="00653EC2" w:rsidRDefault="00653EC2">
            <w:pPr>
              <w:pStyle w:val="Compact"/>
            </w:pPr>
          </w:p>
        </w:tc>
        <w:tc>
          <w:tcPr>
            <w:tcW w:w="2153" w:type="dxa"/>
          </w:tcPr>
          <w:p w:rsidR="00653EC2" w:rsidRDefault="00653EC2">
            <w:pPr>
              <w:pStyle w:val="Compact"/>
            </w:pPr>
          </w:p>
        </w:tc>
      </w:tr>
      <w:tr w:rsidR="00653EC2" w:rsidTr="00430971">
        <w:tc>
          <w:tcPr>
            <w:tcW w:w="3229" w:type="dxa"/>
          </w:tcPr>
          <w:p w:rsidR="00653EC2" w:rsidRDefault="00000000">
            <w:pPr>
              <w:pStyle w:val="Compact"/>
            </w:pPr>
            <w:r>
              <w:rPr>
                <w:b/>
                <w:bCs/>
              </w:rPr>
              <w:t>Tidal Volume</w:t>
            </w:r>
            <w:r>
              <w:t xml:space="preserve"> (VT)</w:t>
            </w:r>
          </w:p>
        </w:tc>
        <w:tc>
          <w:tcPr>
            <w:tcW w:w="2537" w:type="dxa"/>
          </w:tcPr>
          <w:p w:rsidR="00653EC2" w:rsidRDefault="00653EC2">
            <w:pPr>
              <w:pStyle w:val="Compact"/>
            </w:pPr>
          </w:p>
        </w:tc>
        <w:tc>
          <w:tcPr>
            <w:tcW w:w="2153" w:type="dxa"/>
          </w:tcPr>
          <w:p w:rsidR="00653EC2" w:rsidRDefault="00653EC2">
            <w:pPr>
              <w:pStyle w:val="Compact"/>
            </w:pPr>
          </w:p>
        </w:tc>
      </w:tr>
      <w:tr w:rsidR="00653EC2" w:rsidTr="00430971">
        <w:tc>
          <w:tcPr>
            <w:tcW w:w="3229" w:type="dxa"/>
          </w:tcPr>
          <w:p w:rsidR="00653EC2" w:rsidRDefault="00000000">
            <w:pPr>
              <w:pStyle w:val="Compact"/>
            </w:pPr>
            <w:r>
              <w:rPr>
                <w:b/>
                <w:bCs/>
              </w:rPr>
              <w:t>Inspiratory Reserve Volume</w:t>
            </w:r>
            <w:r>
              <w:t xml:space="preserve"> (IRV)</w:t>
            </w:r>
          </w:p>
        </w:tc>
        <w:tc>
          <w:tcPr>
            <w:tcW w:w="2537" w:type="dxa"/>
          </w:tcPr>
          <w:p w:rsidR="00653EC2" w:rsidRDefault="00653EC2">
            <w:pPr>
              <w:pStyle w:val="Compact"/>
            </w:pPr>
          </w:p>
        </w:tc>
        <w:tc>
          <w:tcPr>
            <w:tcW w:w="2153" w:type="dxa"/>
            <w:shd w:val="clear" w:color="auto" w:fill="D1D1D1" w:themeFill="background2" w:themeFillShade="E6"/>
          </w:tcPr>
          <w:p w:rsidR="00653EC2" w:rsidRDefault="00653EC2">
            <w:pPr>
              <w:pStyle w:val="Compact"/>
            </w:pPr>
          </w:p>
        </w:tc>
      </w:tr>
      <w:tr w:rsidR="00653EC2" w:rsidTr="00430971">
        <w:tc>
          <w:tcPr>
            <w:tcW w:w="3229" w:type="dxa"/>
          </w:tcPr>
          <w:p w:rsidR="00653EC2" w:rsidRDefault="00000000">
            <w:pPr>
              <w:pStyle w:val="Compact"/>
            </w:pPr>
            <w:r>
              <w:rPr>
                <w:b/>
                <w:bCs/>
              </w:rPr>
              <w:t>Inspiratory Capacity</w:t>
            </w:r>
            <w:r>
              <w:t xml:space="preserve"> (IC)</w:t>
            </w:r>
          </w:p>
        </w:tc>
        <w:tc>
          <w:tcPr>
            <w:tcW w:w="2537" w:type="dxa"/>
          </w:tcPr>
          <w:p w:rsidR="00653EC2" w:rsidRDefault="00653EC2">
            <w:pPr>
              <w:pStyle w:val="Compact"/>
            </w:pPr>
          </w:p>
        </w:tc>
        <w:tc>
          <w:tcPr>
            <w:tcW w:w="2153" w:type="dxa"/>
            <w:shd w:val="clear" w:color="auto" w:fill="D1D1D1" w:themeFill="background2" w:themeFillShade="E6"/>
          </w:tcPr>
          <w:p w:rsidR="00653EC2" w:rsidRDefault="00653EC2">
            <w:pPr>
              <w:pStyle w:val="Compact"/>
            </w:pPr>
          </w:p>
        </w:tc>
      </w:tr>
      <w:tr w:rsidR="00653EC2" w:rsidTr="00430971">
        <w:tc>
          <w:tcPr>
            <w:tcW w:w="3229" w:type="dxa"/>
          </w:tcPr>
          <w:p w:rsidR="00653EC2" w:rsidRDefault="00000000">
            <w:pPr>
              <w:pStyle w:val="Compact"/>
            </w:pPr>
            <w:r>
              <w:rPr>
                <w:b/>
                <w:bCs/>
              </w:rPr>
              <w:t>Expiratory Reserve Volume</w:t>
            </w:r>
            <w:r>
              <w:t xml:space="preserve"> (ERV)</w:t>
            </w:r>
          </w:p>
        </w:tc>
        <w:tc>
          <w:tcPr>
            <w:tcW w:w="2537" w:type="dxa"/>
          </w:tcPr>
          <w:p w:rsidR="00653EC2" w:rsidRDefault="00653EC2">
            <w:pPr>
              <w:pStyle w:val="Compact"/>
            </w:pPr>
          </w:p>
        </w:tc>
        <w:tc>
          <w:tcPr>
            <w:tcW w:w="2153" w:type="dxa"/>
            <w:shd w:val="clear" w:color="auto" w:fill="D1D1D1" w:themeFill="background2" w:themeFillShade="E6"/>
          </w:tcPr>
          <w:p w:rsidR="00653EC2" w:rsidRDefault="00653EC2">
            <w:pPr>
              <w:pStyle w:val="Compact"/>
            </w:pPr>
          </w:p>
        </w:tc>
      </w:tr>
      <w:tr w:rsidR="00653EC2" w:rsidTr="00430971">
        <w:tc>
          <w:tcPr>
            <w:tcW w:w="3229" w:type="dxa"/>
          </w:tcPr>
          <w:p w:rsidR="00653EC2" w:rsidRDefault="00000000">
            <w:pPr>
              <w:pStyle w:val="Compact"/>
            </w:pPr>
            <w:r>
              <w:rPr>
                <w:b/>
                <w:bCs/>
              </w:rPr>
              <w:t>Expiratory Capacity</w:t>
            </w:r>
            <w:r>
              <w:t xml:space="preserve"> (EC)</w:t>
            </w:r>
          </w:p>
        </w:tc>
        <w:tc>
          <w:tcPr>
            <w:tcW w:w="2537" w:type="dxa"/>
          </w:tcPr>
          <w:p w:rsidR="00653EC2" w:rsidRDefault="00653EC2">
            <w:pPr>
              <w:pStyle w:val="Compact"/>
            </w:pPr>
          </w:p>
        </w:tc>
        <w:tc>
          <w:tcPr>
            <w:tcW w:w="2153" w:type="dxa"/>
            <w:shd w:val="clear" w:color="auto" w:fill="D1D1D1" w:themeFill="background2" w:themeFillShade="E6"/>
          </w:tcPr>
          <w:p w:rsidR="00653EC2" w:rsidRDefault="00653EC2">
            <w:pPr>
              <w:pStyle w:val="Compact"/>
            </w:pPr>
          </w:p>
        </w:tc>
      </w:tr>
      <w:tr w:rsidR="00653EC2" w:rsidTr="00430971">
        <w:tc>
          <w:tcPr>
            <w:tcW w:w="3229" w:type="dxa"/>
          </w:tcPr>
          <w:p w:rsidR="00653EC2" w:rsidRDefault="00000000">
            <w:pPr>
              <w:pStyle w:val="Compact"/>
            </w:pPr>
            <w:r>
              <w:rPr>
                <w:b/>
                <w:bCs/>
              </w:rPr>
              <w:t>Predicted Vital Capacity</w:t>
            </w:r>
            <w:r>
              <w:t xml:space="preserve"> (from table)</w:t>
            </w:r>
          </w:p>
        </w:tc>
        <w:tc>
          <w:tcPr>
            <w:tcW w:w="2537" w:type="dxa"/>
          </w:tcPr>
          <w:p w:rsidR="00653EC2" w:rsidRDefault="00653EC2">
            <w:pPr>
              <w:pStyle w:val="Compact"/>
            </w:pPr>
          </w:p>
        </w:tc>
        <w:tc>
          <w:tcPr>
            <w:tcW w:w="2153" w:type="dxa"/>
            <w:shd w:val="clear" w:color="auto" w:fill="D1D1D1" w:themeFill="background2" w:themeFillShade="E6"/>
          </w:tcPr>
          <w:p w:rsidR="00653EC2" w:rsidRDefault="00653EC2">
            <w:pPr>
              <w:pStyle w:val="Compact"/>
            </w:pPr>
          </w:p>
        </w:tc>
      </w:tr>
      <w:tr w:rsidR="00653EC2" w:rsidTr="00430971">
        <w:tc>
          <w:tcPr>
            <w:tcW w:w="3229" w:type="dxa"/>
          </w:tcPr>
          <w:p w:rsidR="00653EC2" w:rsidRDefault="00000000">
            <w:pPr>
              <w:pStyle w:val="Compact"/>
            </w:pPr>
            <w:r>
              <w:rPr>
                <w:b/>
                <w:bCs/>
              </w:rPr>
              <w:t>Vital Capacity</w:t>
            </w:r>
            <w:r>
              <w:t xml:space="preserve"> (VC)</w:t>
            </w:r>
          </w:p>
        </w:tc>
        <w:tc>
          <w:tcPr>
            <w:tcW w:w="2537" w:type="dxa"/>
          </w:tcPr>
          <w:p w:rsidR="00653EC2" w:rsidRDefault="00653EC2">
            <w:pPr>
              <w:pStyle w:val="Compact"/>
            </w:pPr>
          </w:p>
        </w:tc>
        <w:tc>
          <w:tcPr>
            <w:tcW w:w="2153" w:type="dxa"/>
            <w:shd w:val="clear" w:color="auto" w:fill="D1D1D1" w:themeFill="background2" w:themeFillShade="E6"/>
          </w:tcPr>
          <w:p w:rsidR="00653EC2" w:rsidRDefault="00653EC2">
            <w:pPr>
              <w:pStyle w:val="Compact"/>
            </w:pPr>
          </w:p>
        </w:tc>
      </w:tr>
      <w:tr w:rsidR="00653EC2" w:rsidTr="00430971">
        <w:tc>
          <w:tcPr>
            <w:tcW w:w="3229" w:type="dxa"/>
          </w:tcPr>
          <w:p w:rsidR="00653EC2" w:rsidRDefault="00000000">
            <w:pPr>
              <w:pStyle w:val="Compact"/>
            </w:pPr>
            <w:r>
              <w:rPr>
                <w:b/>
                <w:bCs/>
              </w:rPr>
              <w:t>Residual Volume</w:t>
            </w:r>
            <w:r>
              <w:t xml:space="preserve"> (RV)</w:t>
            </w:r>
          </w:p>
        </w:tc>
        <w:tc>
          <w:tcPr>
            <w:tcW w:w="2537" w:type="dxa"/>
          </w:tcPr>
          <w:p w:rsidR="00653EC2" w:rsidRDefault="00653EC2">
            <w:pPr>
              <w:pStyle w:val="Compact"/>
            </w:pPr>
          </w:p>
        </w:tc>
        <w:tc>
          <w:tcPr>
            <w:tcW w:w="2153" w:type="dxa"/>
            <w:shd w:val="clear" w:color="auto" w:fill="D1D1D1" w:themeFill="background2" w:themeFillShade="E6"/>
          </w:tcPr>
          <w:p w:rsidR="00653EC2" w:rsidRDefault="00653EC2">
            <w:pPr>
              <w:pStyle w:val="Compact"/>
            </w:pPr>
          </w:p>
        </w:tc>
      </w:tr>
      <w:tr w:rsidR="00653EC2" w:rsidTr="00430971">
        <w:tc>
          <w:tcPr>
            <w:tcW w:w="3229" w:type="dxa"/>
          </w:tcPr>
          <w:p w:rsidR="00653EC2" w:rsidRDefault="00000000">
            <w:pPr>
              <w:pStyle w:val="Compact"/>
            </w:pPr>
            <w:r>
              <w:rPr>
                <w:b/>
                <w:bCs/>
              </w:rPr>
              <w:t>Total Lung Capacity</w:t>
            </w:r>
            <w:r>
              <w:t xml:space="preserve"> (TLC)</w:t>
            </w:r>
          </w:p>
        </w:tc>
        <w:tc>
          <w:tcPr>
            <w:tcW w:w="2537" w:type="dxa"/>
          </w:tcPr>
          <w:p w:rsidR="00653EC2" w:rsidRDefault="00653EC2">
            <w:pPr>
              <w:pStyle w:val="Compact"/>
            </w:pPr>
          </w:p>
        </w:tc>
        <w:tc>
          <w:tcPr>
            <w:tcW w:w="2153" w:type="dxa"/>
            <w:shd w:val="clear" w:color="auto" w:fill="D1D1D1" w:themeFill="background2" w:themeFillShade="E6"/>
          </w:tcPr>
          <w:p w:rsidR="00653EC2" w:rsidRDefault="00653EC2">
            <w:pPr>
              <w:pStyle w:val="Compact"/>
            </w:pPr>
          </w:p>
        </w:tc>
      </w:tr>
      <w:tr w:rsidR="00653EC2" w:rsidTr="00430971">
        <w:tc>
          <w:tcPr>
            <w:tcW w:w="3229" w:type="dxa"/>
          </w:tcPr>
          <w:p w:rsidR="00653EC2" w:rsidRDefault="00000000">
            <w:pPr>
              <w:pStyle w:val="Compact"/>
            </w:pPr>
            <w:r>
              <w:rPr>
                <w:b/>
                <w:bCs/>
              </w:rPr>
              <w:t>Functional Residual Capacity</w:t>
            </w:r>
            <w:r>
              <w:t xml:space="preserve"> (FRC)</w:t>
            </w:r>
          </w:p>
        </w:tc>
        <w:tc>
          <w:tcPr>
            <w:tcW w:w="2537" w:type="dxa"/>
          </w:tcPr>
          <w:p w:rsidR="00653EC2" w:rsidRDefault="00653EC2">
            <w:pPr>
              <w:pStyle w:val="Compact"/>
            </w:pPr>
          </w:p>
        </w:tc>
        <w:tc>
          <w:tcPr>
            <w:tcW w:w="2153" w:type="dxa"/>
            <w:shd w:val="clear" w:color="auto" w:fill="D1D1D1" w:themeFill="background2" w:themeFillShade="E6"/>
          </w:tcPr>
          <w:p w:rsidR="00653EC2" w:rsidRDefault="00653EC2">
            <w:pPr>
              <w:pStyle w:val="Compact"/>
            </w:pPr>
          </w:p>
        </w:tc>
      </w:tr>
    </w:tbl>
    <w:p w:rsidR="00653EC2" w:rsidRDefault="00000000">
      <w:pPr>
        <w:pStyle w:val="Heading2"/>
      </w:pPr>
      <w:bookmarkStart w:id="3" w:name="Xf1e75c4cf62cdd05755a7365820c94c37737640"/>
      <w:bookmarkEnd w:id="2"/>
      <w:r>
        <w:t>Table 2. Pulmonary Function Tests – Your Data – Normal Respiration</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4541"/>
        <w:gridCol w:w="2724"/>
        <w:gridCol w:w="2311"/>
      </w:tblGrid>
      <w:tr w:rsidR="00653EC2" w:rsidTr="00430971">
        <w:trPr>
          <w:cnfStyle w:val="100000000000" w:firstRow="1" w:lastRow="0" w:firstColumn="0" w:lastColumn="0" w:oddVBand="0" w:evenVBand="0" w:oddHBand="0" w:evenHBand="0" w:firstRowFirstColumn="0" w:firstRowLastColumn="0" w:lastRowFirstColumn="0" w:lastRowLastColumn="0"/>
          <w:tblHeader/>
        </w:trPr>
        <w:tc>
          <w:tcPr>
            <w:tcW w:w="3755" w:type="dxa"/>
            <w:tcBorders>
              <w:bottom w:val="none" w:sz="0" w:space="0" w:color="auto"/>
            </w:tcBorders>
          </w:tcPr>
          <w:p w:rsidR="00653EC2" w:rsidRDefault="00000000">
            <w:pPr>
              <w:pStyle w:val="Compact"/>
            </w:pPr>
            <w:r>
              <w:t>Respiratory Parameter</w:t>
            </w:r>
          </w:p>
        </w:tc>
        <w:tc>
          <w:tcPr>
            <w:tcW w:w="2253" w:type="dxa"/>
            <w:tcBorders>
              <w:bottom w:val="none" w:sz="0" w:space="0" w:color="auto"/>
            </w:tcBorders>
          </w:tcPr>
          <w:p w:rsidR="00653EC2" w:rsidRDefault="00000000">
            <w:pPr>
              <w:pStyle w:val="Compact"/>
            </w:pPr>
            <w:r>
              <w:t>Experimental &amp; Calculated Value</w:t>
            </w:r>
          </w:p>
        </w:tc>
        <w:tc>
          <w:tcPr>
            <w:tcW w:w="1911" w:type="dxa"/>
            <w:tcBorders>
              <w:bottom w:val="none" w:sz="0" w:space="0" w:color="auto"/>
            </w:tcBorders>
          </w:tcPr>
          <w:p w:rsidR="00653EC2" w:rsidRDefault="00000000">
            <w:pPr>
              <w:pStyle w:val="Compact"/>
            </w:pPr>
            <w:r>
              <w:t>Spirometry Extension Value</w:t>
            </w:r>
          </w:p>
        </w:tc>
      </w:tr>
      <w:tr w:rsidR="00653EC2" w:rsidTr="00430971">
        <w:tc>
          <w:tcPr>
            <w:tcW w:w="3755" w:type="dxa"/>
          </w:tcPr>
          <w:p w:rsidR="00653EC2" w:rsidRDefault="00000000">
            <w:pPr>
              <w:pStyle w:val="Compact"/>
            </w:pPr>
            <w:r>
              <w:rPr>
                <w:b/>
                <w:bCs/>
              </w:rPr>
              <w:t>Peak Inspiratory Flow</w:t>
            </w:r>
            <w:r>
              <w:t xml:space="preserve"> (PIF)</w:t>
            </w:r>
          </w:p>
        </w:tc>
        <w:tc>
          <w:tcPr>
            <w:tcW w:w="2253" w:type="dxa"/>
          </w:tcPr>
          <w:p w:rsidR="00653EC2" w:rsidRDefault="00653EC2">
            <w:pPr>
              <w:pStyle w:val="Compact"/>
            </w:pPr>
          </w:p>
        </w:tc>
        <w:tc>
          <w:tcPr>
            <w:tcW w:w="1911" w:type="dxa"/>
          </w:tcPr>
          <w:p w:rsidR="00653EC2" w:rsidRDefault="00653EC2">
            <w:pPr>
              <w:pStyle w:val="Compact"/>
            </w:pPr>
          </w:p>
        </w:tc>
      </w:tr>
      <w:tr w:rsidR="00653EC2" w:rsidTr="00430971">
        <w:tc>
          <w:tcPr>
            <w:tcW w:w="3755" w:type="dxa"/>
          </w:tcPr>
          <w:p w:rsidR="00653EC2" w:rsidRDefault="00653EC2">
            <w:pPr>
              <w:pStyle w:val="Compact"/>
            </w:pPr>
          </w:p>
        </w:tc>
        <w:tc>
          <w:tcPr>
            <w:tcW w:w="2253" w:type="dxa"/>
          </w:tcPr>
          <w:p w:rsidR="00653EC2" w:rsidRDefault="00653EC2">
            <w:pPr>
              <w:pStyle w:val="Compact"/>
            </w:pPr>
          </w:p>
        </w:tc>
        <w:tc>
          <w:tcPr>
            <w:tcW w:w="1911" w:type="dxa"/>
          </w:tcPr>
          <w:p w:rsidR="00653EC2" w:rsidRDefault="00653EC2">
            <w:pPr>
              <w:pStyle w:val="Compact"/>
            </w:pPr>
          </w:p>
        </w:tc>
      </w:tr>
      <w:tr w:rsidR="00653EC2" w:rsidTr="00430971">
        <w:tc>
          <w:tcPr>
            <w:tcW w:w="3755" w:type="dxa"/>
          </w:tcPr>
          <w:p w:rsidR="00653EC2" w:rsidRDefault="00653EC2">
            <w:pPr>
              <w:pStyle w:val="Compact"/>
            </w:pPr>
          </w:p>
        </w:tc>
        <w:tc>
          <w:tcPr>
            <w:tcW w:w="2253" w:type="dxa"/>
          </w:tcPr>
          <w:p w:rsidR="00653EC2" w:rsidRDefault="00653EC2">
            <w:pPr>
              <w:pStyle w:val="Compact"/>
            </w:pPr>
          </w:p>
        </w:tc>
        <w:tc>
          <w:tcPr>
            <w:tcW w:w="1911" w:type="dxa"/>
          </w:tcPr>
          <w:p w:rsidR="00653EC2" w:rsidRDefault="00653EC2">
            <w:pPr>
              <w:pStyle w:val="Compact"/>
            </w:pPr>
          </w:p>
        </w:tc>
      </w:tr>
      <w:tr w:rsidR="00653EC2" w:rsidTr="00430971">
        <w:tc>
          <w:tcPr>
            <w:tcW w:w="3755" w:type="dxa"/>
          </w:tcPr>
          <w:p w:rsidR="00653EC2" w:rsidRDefault="00000000">
            <w:pPr>
              <w:pStyle w:val="Compact"/>
            </w:pPr>
            <w:r>
              <w:rPr>
                <w:b/>
                <w:bCs/>
              </w:rPr>
              <w:t>Peak Expiratory Flow</w:t>
            </w:r>
            <w:r>
              <w:t xml:space="preserve"> (PEF)</w:t>
            </w:r>
          </w:p>
        </w:tc>
        <w:tc>
          <w:tcPr>
            <w:tcW w:w="2253" w:type="dxa"/>
          </w:tcPr>
          <w:p w:rsidR="00653EC2" w:rsidRDefault="00653EC2">
            <w:pPr>
              <w:pStyle w:val="Compact"/>
            </w:pPr>
          </w:p>
        </w:tc>
        <w:tc>
          <w:tcPr>
            <w:tcW w:w="1911" w:type="dxa"/>
          </w:tcPr>
          <w:p w:rsidR="00653EC2" w:rsidRDefault="00653EC2">
            <w:pPr>
              <w:pStyle w:val="Compact"/>
            </w:pPr>
          </w:p>
        </w:tc>
      </w:tr>
      <w:tr w:rsidR="00653EC2" w:rsidTr="00430971">
        <w:tc>
          <w:tcPr>
            <w:tcW w:w="3755" w:type="dxa"/>
          </w:tcPr>
          <w:p w:rsidR="00653EC2" w:rsidRDefault="00653EC2">
            <w:pPr>
              <w:pStyle w:val="Compact"/>
            </w:pPr>
          </w:p>
        </w:tc>
        <w:tc>
          <w:tcPr>
            <w:tcW w:w="2253" w:type="dxa"/>
          </w:tcPr>
          <w:p w:rsidR="00653EC2" w:rsidRDefault="00653EC2">
            <w:pPr>
              <w:pStyle w:val="Compact"/>
            </w:pPr>
          </w:p>
        </w:tc>
        <w:tc>
          <w:tcPr>
            <w:tcW w:w="1911" w:type="dxa"/>
          </w:tcPr>
          <w:p w:rsidR="00653EC2" w:rsidRDefault="00653EC2">
            <w:pPr>
              <w:pStyle w:val="Compact"/>
            </w:pPr>
          </w:p>
        </w:tc>
      </w:tr>
      <w:tr w:rsidR="00653EC2" w:rsidTr="00430971">
        <w:tc>
          <w:tcPr>
            <w:tcW w:w="3755" w:type="dxa"/>
          </w:tcPr>
          <w:p w:rsidR="00653EC2" w:rsidRDefault="00653EC2">
            <w:pPr>
              <w:pStyle w:val="Compact"/>
            </w:pPr>
          </w:p>
        </w:tc>
        <w:tc>
          <w:tcPr>
            <w:tcW w:w="2253" w:type="dxa"/>
          </w:tcPr>
          <w:p w:rsidR="00653EC2" w:rsidRDefault="00653EC2">
            <w:pPr>
              <w:pStyle w:val="Compact"/>
            </w:pPr>
          </w:p>
        </w:tc>
        <w:tc>
          <w:tcPr>
            <w:tcW w:w="1911" w:type="dxa"/>
          </w:tcPr>
          <w:p w:rsidR="00653EC2" w:rsidRDefault="00653EC2">
            <w:pPr>
              <w:pStyle w:val="Compact"/>
            </w:pPr>
          </w:p>
        </w:tc>
      </w:tr>
      <w:tr w:rsidR="00653EC2" w:rsidTr="00430971">
        <w:tc>
          <w:tcPr>
            <w:tcW w:w="3755" w:type="dxa"/>
          </w:tcPr>
          <w:p w:rsidR="00653EC2" w:rsidRDefault="00000000">
            <w:pPr>
              <w:pStyle w:val="Compact"/>
            </w:pPr>
            <w:r>
              <w:rPr>
                <w:b/>
                <w:bCs/>
              </w:rPr>
              <w:t>Forced Vital Capacity</w:t>
            </w:r>
            <w:r>
              <w:t xml:space="preserve"> (FVC)</w:t>
            </w:r>
          </w:p>
        </w:tc>
        <w:tc>
          <w:tcPr>
            <w:tcW w:w="2253" w:type="dxa"/>
          </w:tcPr>
          <w:p w:rsidR="00653EC2" w:rsidRDefault="00653EC2">
            <w:pPr>
              <w:pStyle w:val="Compact"/>
            </w:pPr>
          </w:p>
        </w:tc>
        <w:tc>
          <w:tcPr>
            <w:tcW w:w="1911" w:type="dxa"/>
          </w:tcPr>
          <w:p w:rsidR="00653EC2" w:rsidRDefault="00653EC2">
            <w:pPr>
              <w:pStyle w:val="Compact"/>
            </w:pPr>
          </w:p>
        </w:tc>
      </w:tr>
      <w:tr w:rsidR="00653EC2" w:rsidTr="00430971">
        <w:tc>
          <w:tcPr>
            <w:tcW w:w="3755" w:type="dxa"/>
          </w:tcPr>
          <w:p w:rsidR="00653EC2" w:rsidRDefault="00653EC2">
            <w:pPr>
              <w:pStyle w:val="Compact"/>
            </w:pPr>
          </w:p>
        </w:tc>
        <w:tc>
          <w:tcPr>
            <w:tcW w:w="2253" w:type="dxa"/>
          </w:tcPr>
          <w:p w:rsidR="00653EC2" w:rsidRDefault="00653EC2">
            <w:pPr>
              <w:pStyle w:val="Compact"/>
            </w:pPr>
          </w:p>
        </w:tc>
        <w:tc>
          <w:tcPr>
            <w:tcW w:w="1911" w:type="dxa"/>
          </w:tcPr>
          <w:p w:rsidR="00653EC2" w:rsidRDefault="00653EC2">
            <w:pPr>
              <w:pStyle w:val="Compact"/>
            </w:pPr>
          </w:p>
        </w:tc>
      </w:tr>
      <w:tr w:rsidR="00653EC2" w:rsidTr="00430971">
        <w:tc>
          <w:tcPr>
            <w:tcW w:w="3755" w:type="dxa"/>
          </w:tcPr>
          <w:p w:rsidR="00653EC2" w:rsidRDefault="00653EC2">
            <w:pPr>
              <w:pStyle w:val="Compact"/>
            </w:pPr>
          </w:p>
        </w:tc>
        <w:tc>
          <w:tcPr>
            <w:tcW w:w="2253" w:type="dxa"/>
          </w:tcPr>
          <w:p w:rsidR="00653EC2" w:rsidRDefault="00653EC2">
            <w:pPr>
              <w:pStyle w:val="Compact"/>
            </w:pPr>
          </w:p>
        </w:tc>
        <w:tc>
          <w:tcPr>
            <w:tcW w:w="1911" w:type="dxa"/>
          </w:tcPr>
          <w:p w:rsidR="00653EC2" w:rsidRDefault="00653EC2">
            <w:pPr>
              <w:pStyle w:val="Compact"/>
            </w:pPr>
          </w:p>
        </w:tc>
      </w:tr>
      <w:tr w:rsidR="00653EC2" w:rsidTr="00430971">
        <w:tc>
          <w:tcPr>
            <w:tcW w:w="3755" w:type="dxa"/>
          </w:tcPr>
          <w:p w:rsidR="00653EC2" w:rsidRDefault="00000000">
            <w:pPr>
              <w:pStyle w:val="Compact"/>
            </w:pPr>
            <w:r>
              <w:rPr>
                <w:b/>
                <w:bCs/>
              </w:rPr>
              <w:t>Forced Expired Volume in One Second</w:t>
            </w:r>
            <w:r>
              <w:t xml:space="preserve"> (FEV1)</w:t>
            </w:r>
          </w:p>
        </w:tc>
        <w:tc>
          <w:tcPr>
            <w:tcW w:w="2253" w:type="dxa"/>
          </w:tcPr>
          <w:p w:rsidR="00653EC2" w:rsidRDefault="00653EC2">
            <w:pPr>
              <w:pStyle w:val="Compact"/>
            </w:pPr>
          </w:p>
        </w:tc>
        <w:tc>
          <w:tcPr>
            <w:tcW w:w="1911" w:type="dxa"/>
          </w:tcPr>
          <w:p w:rsidR="00653EC2" w:rsidRDefault="00653EC2">
            <w:pPr>
              <w:pStyle w:val="Compact"/>
            </w:pPr>
          </w:p>
        </w:tc>
      </w:tr>
      <w:tr w:rsidR="00653EC2" w:rsidTr="00430971">
        <w:tc>
          <w:tcPr>
            <w:tcW w:w="3755" w:type="dxa"/>
          </w:tcPr>
          <w:p w:rsidR="00653EC2" w:rsidRDefault="00653EC2">
            <w:pPr>
              <w:pStyle w:val="Compact"/>
            </w:pPr>
          </w:p>
        </w:tc>
        <w:tc>
          <w:tcPr>
            <w:tcW w:w="2253" w:type="dxa"/>
          </w:tcPr>
          <w:p w:rsidR="00653EC2" w:rsidRDefault="00653EC2">
            <w:pPr>
              <w:pStyle w:val="Compact"/>
            </w:pPr>
          </w:p>
        </w:tc>
        <w:tc>
          <w:tcPr>
            <w:tcW w:w="1911" w:type="dxa"/>
          </w:tcPr>
          <w:p w:rsidR="00653EC2" w:rsidRDefault="00653EC2">
            <w:pPr>
              <w:pStyle w:val="Compact"/>
            </w:pPr>
          </w:p>
        </w:tc>
      </w:tr>
      <w:tr w:rsidR="00653EC2" w:rsidTr="00430971">
        <w:tc>
          <w:tcPr>
            <w:tcW w:w="3755" w:type="dxa"/>
          </w:tcPr>
          <w:p w:rsidR="00653EC2" w:rsidRDefault="00653EC2">
            <w:pPr>
              <w:pStyle w:val="Compact"/>
            </w:pPr>
          </w:p>
        </w:tc>
        <w:tc>
          <w:tcPr>
            <w:tcW w:w="2253" w:type="dxa"/>
          </w:tcPr>
          <w:p w:rsidR="00653EC2" w:rsidRDefault="00653EC2">
            <w:pPr>
              <w:pStyle w:val="Compact"/>
            </w:pPr>
          </w:p>
        </w:tc>
        <w:tc>
          <w:tcPr>
            <w:tcW w:w="1911" w:type="dxa"/>
          </w:tcPr>
          <w:p w:rsidR="00653EC2" w:rsidRDefault="00653EC2">
            <w:pPr>
              <w:pStyle w:val="Compact"/>
            </w:pPr>
          </w:p>
        </w:tc>
      </w:tr>
      <w:tr w:rsidR="00653EC2" w:rsidTr="00430971">
        <w:tc>
          <w:tcPr>
            <w:tcW w:w="3755" w:type="dxa"/>
          </w:tcPr>
          <w:p w:rsidR="00653EC2" w:rsidRDefault="00000000">
            <w:pPr>
              <w:pStyle w:val="Compact"/>
            </w:pPr>
            <w:r>
              <w:rPr>
                <w:b/>
                <w:bCs/>
              </w:rPr>
              <w:t>(FEV1 / FVC) x 100</w:t>
            </w:r>
          </w:p>
        </w:tc>
        <w:tc>
          <w:tcPr>
            <w:tcW w:w="2253" w:type="dxa"/>
          </w:tcPr>
          <w:p w:rsidR="00653EC2" w:rsidRDefault="00653EC2">
            <w:pPr>
              <w:pStyle w:val="Compact"/>
            </w:pPr>
          </w:p>
        </w:tc>
        <w:tc>
          <w:tcPr>
            <w:tcW w:w="1911" w:type="dxa"/>
          </w:tcPr>
          <w:p w:rsidR="00653EC2" w:rsidRDefault="00653EC2">
            <w:pPr>
              <w:pStyle w:val="Compact"/>
            </w:pPr>
          </w:p>
        </w:tc>
      </w:tr>
    </w:tbl>
    <w:p w:rsidR="00653EC2" w:rsidRDefault="00000000">
      <w:pPr>
        <w:pStyle w:val="Heading2"/>
      </w:pPr>
      <w:bookmarkStart w:id="4" w:name="X9037660ed56f42a95c4c2053637f32cee2d142e"/>
      <w:bookmarkEnd w:id="3"/>
      <w:r>
        <w:t>Table 3. Pulmonary Function Tests – Group Members’ Data – Normal Respiration</w:t>
      </w:r>
    </w:p>
    <w:tbl>
      <w:tblPr>
        <w:tblStyle w:val="Table"/>
        <w:tblW w:w="5000" w:type="pct"/>
        <w:tblLayout w:type="fixed"/>
        <w:tblLook w:val="0020" w:firstRow="1" w:lastRow="0" w:firstColumn="0" w:lastColumn="0" w:noHBand="0" w:noVBand="0"/>
      </w:tblPr>
      <w:tblGrid>
        <w:gridCol w:w="3931"/>
        <w:gridCol w:w="2216"/>
        <w:gridCol w:w="1143"/>
        <w:gridCol w:w="1143"/>
        <w:gridCol w:w="1143"/>
      </w:tblGrid>
      <w:tr w:rsidR="00653EC2" w:rsidTr="00430971">
        <w:trPr>
          <w:cnfStyle w:val="100000000000" w:firstRow="1" w:lastRow="0" w:firstColumn="0" w:lastColumn="0" w:oddVBand="0" w:evenVBand="0" w:oddHBand="0" w:evenHBand="0" w:firstRowFirstColumn="0" w:firstRowLastColumn="0" w:lastRowFirstColumn="0" w:lastRowLastColumn="0"/>
          <w:tblHeader/>
        </w:trPr>
        <w:tc>
          <w:tcPr>
            <w:tcW w:w="3250" w:type="dxa"/>
            <w:tcBorders>
              <w:bottom w:val="single" w:sz="4" w:space="0" w:color="auto"/>
            </w:tcBorders>
          </w:tcPr>
          <w:p w:rsidR="00653EC2" w:rsidRDefault="00000000">
            <w:pPr>
              <w:pStyle w:val="Compact"/>
            </w:pPr>
            <w:r>
              <w:t>Respiratory Parameter</w:t>
            </w:r>
          </w:p>
        </w:tc>
        <w:tc>
          <w:tcPr>
            <w:tcW w:w="1832" w:type="dxa"/>
            <w:tcBorders>
              <w:bottom w:val="single" w:sz="4" w:space="0" w:color="auto"/>
            </w:tcBorders>
          </w:tcPr>
          <w:p w:rsidR="00653EC2" w:rsidRDefault="00653EC2">
            <w:pPr>
              <w:pStyle w:val="Compact"/>
            </w:pPr>
          </w:p>
        </w:tc>
        <w:tc>
          <w:tcPr>
            <w:tcW w:w="945" w:type="dxa"/>
            <w:tcBorders>
              <w:bottom w:val="single" w:sz="4" w:space="0" w:color="auto"/>
            </w:tcBorders>
          </w:tcPr>
          <w:p w:rsidR="00653EC2" w:rsidRDefault="00000000">
            <w:pPr>
              <w:pStyle w:val="Compact"/>
            </w:pPr>
            <w:r>
              <w:t>Group Member 1</w:t>
            </w:r>
          </w:p>
        </w:tc>
        <w:tc>
          <w:tcPr>
            <w:tcW w:w="945" w:type="dxa"/>
            <w:tcBorders>
              <w:bottom w:val="single" w:sz="4" w:space="0" w:color="auto"/>
            </w:tcBorders>
          </w:tcPr>
          <w:p w:rsidR="00653EC2" w:rsidRDefault="00000000">
            <w:pPr>
              <w:pStyle w:val="Compact"/>
            </w:pPr>
            <w:r>
              <w:t>Group Member 2</w:t>
            </w:r>
          </w:p>
        </w:tc>
        <w:tc>
          <w:tcPr>
            <w:tcW w:w="945" w:type="dxa"/>
            <w:tcBorders>
              <w:bottom w:val="single" w:sz="4" w:space="0" w:color="auto"/>
            </w:tcBorders>
          </w:tcPr>
          <w:p w:rsidR="00653EC2" w:rsidRDefault="00000000">
            <w:pPr>
              <w:pStyle w:val="Compact"/>
            </w:pPr>
            <w:r>
              <w:t>Group Member 3</w:t>
            </w: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Peak Inspiratory Flow</w:t>
            </w:r>
            <w:r>
              <w:t xml:space="preserve"> (PIF)</w:t>
            </w:r>
          </w:p>
        </w:tc>
        <w:tc>
          <w:tcPr>
            <w:tcW w:w="1832"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Experimental &amp; Calculated Value</w:t>
            </w: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Spirometry Extension Value</w:t>
            </w: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Peak Expiratory Flow</w:t>
            </w:r>
            <w:r>
              <w:t xml:space="preserve"> (PEF)</w:t>
            </w:r>
          </w:p>
        </w:tc>
        <w:tc>
          <w:tcPr>
            <w:tcW w:w="1832"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Experimental &amp; Calculated Value</w:t>
            </w: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Spirometry Extension Value</w:t>
            </w: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Forced Vital Capacity</w:t>
            </w:r>
            <w:r>
              <w:t xml:space="preserve"> (FVC)</w:t>
            </w:r>
          </w:p>
        </w:tc>
        <w:tc>
          <w:tcPr>
            <w:tcW w:w="1832"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Experimental &amp; Calculated Value</w:t>
            </w: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Spirometry Extension Value</w:t>
            </w: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Forced Expired Volume in One Second</w:t>
            </w:r>
            <w:r>
              <w:t xml:space="preserve"> (FEV1)</w:t>
            </w:r>
          </w:p>
        </w:tc>
        <w:tc>
          <w:tcPr>
            <w:tcW w:w="1832"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Experimental &amp; Calculated Value</w:t>
            </w: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Spirometry Extension Value</w:t>
            </w: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(FEV1 / FVC) x 100</w:t>
            </w:r>
          </w:p>
        </w:tc>
        <w:tc>
          <w:tcPr>
            <w:tcW w:w="1832"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Experimental &amp; Calculated Value</w:t>
            </w: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Spirometry Extension Value</w:t>
            </w: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bl>
    <w:p w:rsidR="00653EC2" w:rsidRDefault="00000000">
      <w:pPr>
        <w:pStyle w:val="Heading2"/>
      </w:pPr>
      <w:bookmarkStart w:id="5" w:name="X20b249c7bf9c4a624f25b5dd89e0b053e37cc03"/>
      <w:bookmarkEnd w:id="4"/>
      <w:r>
        <w:t>Table 4. Pulmonary Function Tests – Your Data – Obstructed Respiration</w:t>
      </w:r>
    </w:p>
    <w:tbl>
      <w:tblPr>
        <w:tblStyle w:val="Table"/>
        <w:tblW w:w="5000" w:type="pct"/>
        <w:tblLayout w:type="fixed"/>
        <w:tblLook w:val="0020" w:firstRow="1" w:lastRow="0" w:firstColumn="0" w:lastColumn="0" w:noHBand="0" w:noVBand="0"/>
      </w:tblPr>
      <w:tblGrid>
        <w:gridCol w:w="4541"/>
        <w:gridCol w:w="2724"/>
        <w:gridCol w:w="2311"/>
      </w:tblGrid>
      <w:tr w:rsidR="00653EC2" w:rsidTr="00430971">
        <w:trPr>
          <w:cnfStyle w:val="100000000000" w:firstRow="1" w:lastRow="0" w:firstColumn="0" w:lastColumn="0" w:oddVBand="0" w:evenVBand="0" w:oddHBand="0" w:evenHBand="0" w:firstRowFirstColumn="0" w:firstRowLastColumn="0" w:lastRowFirstColumn="0" w:lastRowLastColumn="0"/>
          <w:tblHeader/>
        </w:trPr>
        <w:tc>
          <w:tcPr>
            <w:tcW w:w="3755" w:type="dxa"/>
            <w:tcBorders>
              <w:bottom w:val="single" w:sz="4" w:space="0" w:color="auto"/>
            </w:tcBorders>
          </w:tcPr>
          <w:p w:rsidR="00653EC2" w:rsidRDefault="00000000">
            <w:pPr>
              <w:pStyle w:val="Compact"/>
            </w:pPr>
            <w:r>
              <w:t>Respiratory Parameter</w:t>
            </w:r>
          </w:p>
        </w:tc>
        <w:tc>
          <w:tcPr>
            <w:tcW w:w="2253" w:type="dxa"/>
            <w:tcBorders>
              <w:bottom w:val="single" w:sz="4" w:space="0" w:color="auto"/>
            </w:tcBorders>
          </w:tcPr>
          <w:p w:rsidR="00653EC2" w:rsidRDefault="00000000">
            <w:pPr>
              <w:pStyle w:val="Compact"/>
            </w:pPr>
            <w:r>
              <w:t>Experimental &amp; Calculated Value</w:t>
            </w:r>
          </w:p>
        </w:tc>
        <w:tc>
          <w:tcPr>
            <w:tcW w:w="1911" w:type="dxa"/>
            <w:tcBorders>
              <w:bottom w:val="single" w:sz="4" w:space="0" w:color="auto"/>
            </w:tcBorders>
          </w:tcPr>
          <w:p w:rsidR="00653EC2" w:rsidRDefault="00000000">
            <w:pPr>
              <w:pStyle w:val="Compact"/>
            </w:pPr>
            <w:r>
              <w:t>Spirometry Extension Value</w:t>
            </w:r>
          </w:p>
        </w:tc>
      </w:tr>
      <w:tr w:rsidR="00653EC2" w:rsidTr="00430971">
        <w:tc>
          <w:tcPr>
            <w:tcW w:w="3755"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Peak Inspiratory Flow</w:t>
            </w:r>
            <w:r>
              <w:t xml:space="preserve"> (PIF)</w:t>
            </w:r>
          </w:p>
        </w:tc>
        <w:tc>
          <w:tcPr>
            <w:tcW w:w="2253"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911"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75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2253"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911"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75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2253"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911"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755"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Peak Expiratory Flow</w:t>
            </w:r>
            <w:r>
              <w:t xml:space="preserve"> (PEF)</w:t>
            </w:r>
          </w:p>
        </w:tc>
        <w:tc>
          <w:tcPr>
            <w:tcW w:w="2253"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911"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75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2253"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911"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75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2253"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911"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755"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Forced Vital Capacity</w:t>
            </w:r>
            <w:r>
              <w:t xml:space="preserve"> (FVC)</w:t>
            </w:r>
          </w:p>
        </w:tc>
        <w:tc>
          <w:tcPr>
            <w:tcW w:w="2253"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911"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75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2253"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911"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75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2253"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911"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755"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Forced Expired Volume in One Second</w:t>
            </w:r>
            <w:r>
              <w:t xml:space="preserve"> (FEV1)</w:t>
            </w:r>
          </w:p>
        </w:tc>
        <w:tc>
          <w:tcPr>
            <w:tcW w:w="2253"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911"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75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2253"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911"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75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2253"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911"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755"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(FEV1 / FVC) x 100</w:t>
            </w:r>
          </w:p>
        </w:tc>
        <w:tc>
          <w:tcPr>
            <w:tcW w:w="2253"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911"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bl>
    <w:p w:rsidR="00653EC2" w:rsidRDefault="00000000">
      <w:pPr>
        <w:pStyle w:val="Heading2"/>
      </w:pPr>
      <w:bookmarkStart w:id="6" w:name="X85026f04b8651c9005788ec3bf6a051e98063c0"/>
      <w:bookmarkEnd w:id="5"/>
      <w:r>
        <w:t>Table 5. Pulmonary Function Tests – Group Members’ Data – Obstructed Respiration</w:t>
      </w:r>
    </w:p>
    <w:tbl>
      <w:tblPr>
        <w:tblStyle w:val="Table"/>
        <w:tblW w:w="5000" w:type="pct"/>
        <w:tblLayout w:type="fixed"/>
        <w:tblLook w:val="0020" w:firstRow="1" w:lastRow="0" w:firstColumn="0" w:lastColumn="0" w:noHBand="0" w:noVBand="0"/>
      </w:tblPr>
      <w:tblGrid>
        <w:gridCol w:w="3931"/>
        <w:gridCol w:w="2216"/>
        <w:gridCol w:w="1143"/>
        <w:gridCol w:w="1143"/>
        <w:gridCol w:w="1143"/>
      </w:tblGrid>
      <w:tr w:rsidR="00653EC2" w:rsidTr="00430971">
        <w:trPr>
          <w:cnfStyle w:val="100000000000" w:firstRow="1" w:lastRow="0" w:firstColumn="0" w:lastColumn="0" w:oddVBand="0" w:evenVBand="0" w:oddHBand="0" w:evenHBand="0" w:firstRowFirstColumn="0" w:firstRowLastColumn="0" w:lastRowFirstColumn="0" w:lastRowLastColumn="0"/>
          <w:tblHeader/>
        </w:trPr>
        <w:tc>
          <w:tcPr>
            <w:tcW w:w="3250" w:type="dxa"/>
            <w:tcBorders>
              <w:bottom w:val="single" w:sz="4" w:space="0" w:color="auto"/>
            </w:tcBorders>
          </w:tcPr>
          <w:p w:rsidR="00653EC2" w:rsidRDefault="00000000">
            <w:pPr>
              <w:pStyle w:val="Compact"/>
            </w:pPr>
            <w:r>
              <w:t>Respiratory Parameter</w:t>
            </w:r>
          </w:p>
        </w:tc>
        <w:tc>
          <w:tcPr>
            <w:tcW w:w="1832" w:type="dxa"/>
            <w:tcBorders>
              <w:bottom w:val="single" w:sz="4" w:space="0" w:color="auto"/>
            </w:tcBorders>
          </w:tcPr>
          <w:p w:rsidR="00653EC2" w:rsidRDefault="00653EC2">
            <w:pPr>
              <w:pStyle w:val="Compact"/>
            </w:pPr>
          </w:p>
        </w:tc>
        <w:tc>
          <w:tcPr>
            <w:tcW w:w="945" w:type="dxa"/>
            <w:tcBorders>
              <w:bottom w:val="single" w:sz="4" w:space="0" w:color="auto"/>
            </w:tcBorders>
          </w:tcPr>
          <w:p w:rsidR="00653EC2" w:rsidRDefault="00000000">
            <w:pPr>
              <w:pStyle w:val="Compact"/>
            </w:pPr>
            <w:r>
              <w:t>Group Member 1</w:t>
            </w:r>
          </w:p>
        </w:tc>
        <w:tc>
          <w:tcPr>
            <w:tcW w:w="945" w:type="dxa"/>
            <w:tcBorders>
              <w:bottom w:val="single" w:sz="4" w:space="0" w:color="auto"/>
            </w:tcBorders>
          </w:tcPr>
          <w:p w:rsidR="00653EC2" w:rsidRDefault="00000000">
            <w:pPr>
              <w:pStyle w:val="Compact"/>
            </w:pPr>
            <w:r>
              <w:t>Group Member 2</w:t>
            </w:r>
          </w:p>
        </w:tc>
        <w:tc>
          <w:tcPr>
            <w:tcW w:w="945" w:type="dxa"/>
            <w:tcBorders>
              <w:bottom w:val="single" w:sz="4" w:space="0" w:color="auto"/>
            </w:tcBorders>
          </w:tcPr>
          <w:p w:rsidR="00653EC2" w:rsidRDefault="00000000">
            <w:pPr>
              <w:pStyle w:val="Compact"/>
            </w:pPr>
            <w:r>
              <w:t>Group Member 3</w:t>
            </w: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Peak Inspiratory Flow</w:t>
            </w:r>
            <w:r>
              <w:t xml:space="preserve"> (PIF)</w:t>
            </w:r>
          </w:p>
        </w:tc>
        <w:tc>
          <w:tcPr>
            <w:tcW w:w="1832"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Experimental &amp; Calculated Value</w:t>
            </w: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Spirometry Extension Value</w:t>
            </w: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Peak Expiratory Flow</w:t>
            </w:r>
            <w:r>
              <w:t xml:space="preserve"> (PEF)</w:t>
            </w:r>
          </w:p>
        </w:tc>
        <w:tc>
          <w:tcPr>
            <w:tcW w:w="1832"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Experimental &amp; Calculated Value</w:t>
            </w: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Spirometry Extension Value</w:t>
            </w: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Forced Vital Capacity</w:t>
            </w:r>
            <w:r>
              <w:t xml:space="preserve"> (FVC)</w:t>
            </w:r>
          </w:p>
        </w:tc>
        <w:tc>
          <w:tcPr>
            <w:tcW w:w="1832"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Experimental &amp; Calculated Value</w:t>
            </w: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Spirometry Extension Value</w:t>
            </w: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Forced Expired Volume in One Second</w:t>
            </w:r>
            <w:r>
              <w:t xml:space="preserve"> (FEV1)</w:t>
            </w:r>
          </w:p>
        </w:tc>
        <w:tc>
          <w:tcPr>
            <w:tcW w:w="1832"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Experimental &amp; Calculated Value</w:t>
            </w: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Spirometry Extension Value</w:t>
            </w: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(FEV1 / FVC) x 100</w:t>
            </w:r>
          </w:p>
        </w:tc>
        <w:tc>
          <w:tcPr>
            <w:tcW w:w="1832"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Experimental &amp; Calculated Value</w:t>
            </w: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r w:rsidR="00653EC2" w:rsidTr="00430971">
        <w:tc>
          <w:tcPr>
            <w:tcW w:w="3250"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1832" w:type="dxa"/>
            <w:tcBorders>
              <w:top w:val="single" w:sz="4" w:space="0" w:color="auto"/>
              <w:left w:val="single" w:sz="4" w:space="0" w:color="auto"/>
              <w:bottom w:val="single" w:sz="4" w:space="0" w:color="auto"/>
              <w:right w:val="single" w:sz="4" w:space="0" w:color="auto"/>
            </w:tcBorders>
          </w:tcPr>
          <w:p w:rsidR="00653EC2" w:rsidRDefault="00000000">
            <w:pPr>
              <w:pStyle w:val="Compact"/>
            </w:pPr>
            <w:r>
              <w:rPr>
                <w:b/>
                <w:bCs/>
              </w:rPr>
              <w:t>Spirometry Extension Value</w:t>
            </w: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c>
          <w:tcPr>
            <w:tcW w:w="945" w:type="dxa"/>
            <w:tcBorders>
              <w:top w:val="single" w:sz="4" w:space="0" w:color="auto"/>
              <w:left w:val="single" w:sz="4" w:space="0" w:color="auto"/>
              <w:bottom w:val="single" w:sz="4" w:space="0" w:color="auto"/>
              <w:right w:val="single" w:sz="4" w:space="0" w:color="auto"/>
            </w:tcBorders>
          </w:tcPr>
          <w:p w:rsidR="00653EC2" w:rsidRDefault="00653EC2">
            <w:pPr>
              <w:pStyle w:val="Compact"/>
            </w:pPr>
          </w:p>
        </w:tc>
      </w:tr>
    </w:tbl>
    <w:p w:rsidR="00653EC2" w:rsidRDefault="00000000">
      <w:pPr>
        <w:pStyle w:val="Heading2"/>
      </w:pPr>
      <w:bookmarkStart w:id="7" w:name="follow-up-questions"/>
      <w:bookmarkEnd w:id="6"/>
      <w:r>
        <w:t>Follow up Questions</w:t>
      </w:r>
    </w:p>
    <w:p w:rsidR="00653EC2" w:rsidRDefault="00000000">
      <w:pPr>
        <w:pStyle w:val="Compact"/>
        <w:numPr>
          <w:ilvl w:val="0"/>
          <w:numId w:val="2"/>
        </w:numPr>
      </w:pPr>
      <w:r>
        <w:t>Comment on the differences between the experimental and predicted values for VC, FRC, and TLC in Table 1. What could cause these differences, if any?</w:t>
      </w:r>
    </w:p>
    <w:p w:rsidR="00653EC2" w:rsidRDefault="00000000">
      <w:pPr>
        <w:pStyle w:val="Compact"/>
        <w:numPr>
          <w:ilvl w:val="0"/>
          <w:numId w:val="2"/>
        </w:numPr>
      </w:pPr>
      <w:r>
        <w:t>In quiet breathing, muscular effort is mainly in inspiration, and expiration is largely passive, due to elastic recoiling of the lung. Can you relate this fact to the pattern of expiratory and inspiratory flow? Hint: The normal pattern of breathing is efficient in that it requires muscular effort for only a short time.</w:t>
      </w:r>
    </w:p>
    <w:p w:rsidR="00653EC2" w:rsidRDefault="00000000">
      <w:pPr>
        <w:pStyle w:val="Compact"/>
        <w:numPr>
          <w:ilvl w:val="0"/>
          <w:numId w:val="2"/>
        </w:numPr>
      </w:pPr>
      <w:r>
        <w:t>Explain why RV cannot be determined by ordinary spirometry.**</w:t>
      </w:r>
    </w:p>
    <w:p w:rsidR="00653EC2" w:rsidRDefault="00000000">
      <w:pPr>
        <w:pStyle w:val="Compact"/>
        <w:numPr>
          <w:ilvl w:val="0"/>
          <w:numId w:val="2"/>
        </w:numPr>
      </w:pPr>
      <w:r>
        <w:t>What factors do you think could contribute to differences in pulmonary parameters between the members of your group?</w:t>
      </w:r>
    </w:p>
    <w:p w:rsidR="00653EC2" w:rsidRDefault="00000000">
      <w:pPr>
        <w:pStyle w:val="Compact"/>
        <w:numPr>
          <w:ilvl w:val="0"/>
          <w:numId w:val="2"/>
        </w:numPr>
      </w:pPr>
      <w:r>
        <w:t>What values were affected by simulated airway obstruction, and why?</w:t>
      </w:r>
    </w:p>
    <w:p w:rsidR="00653EC2" w:rsidRDefault="00000000">
      <w:pPr>
        <w:pStyle w:val="Compact"/>
        <w:numPr>
          <w:ilvl w:val="0"/>
          <w:numId w:val="2"/>
        </w:numPr>
      </w:pPr>
      <w:r>
        <w:t>Explain the physiological events that occurred during the simulated asthma attack. Hint: Think about what it felt like and how it would affect your general state of well-being and activity level.</w:t>
      </w:r>
      <w:bookmarkEnd w:id="1"/>
      <w:bookmarkEnd w:id="7"/>
    </w:p>
    <w:sectPr w:rsidR="00653E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2B66FB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0D6C23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85775098">
    <w:abstractNumId w:val="0"/>
  </w:num>
  <w:num w:numId="2" w16cid:durableId="19096553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653EC2"/>
    <w:rsid w:val="00430971"/>
    <w:rsid w:val="0065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D6EA0AA-E83B-C840-9531-27D1AB3D4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Respirometry_notebook.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Respirometry notebook</dc:title>
  <dc:creator/>
  <cp:keywords/>
  <cp:lastModifiedBy>jacksonbe3</cp:lastModifiedBy>
  <cp:revision>2</cp:revision>
  <dcterms:created xsi:type="dcterms:W3CDTF">2024-10-15T01:58:00Z</dcterms:created>
  <dcterms:modified xsi:type="dcterms:W3CDTF">2024-10-15T02:02:00Z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y fmtid="{D5CDD505-2E9C-101B-9397-08002B2CF9AE}" pid="3" name="math">
    <vt:lpwstr>katex</vt:lpwstr>
  </property>
  <property fmtid="{D5CDD505-2E9C-101B-9397-08002B2CF9AE}" pid="4" name="permalink">
    <vt:lpwstr>/respirometry_nb/</vt:lpwstr>
  </property>
</Properties>
</file>