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tìm kiếm các tin tức và quy định pháp luật mới nhất về thuế, hóa đơn điện tử, quản trị rủi ro doanh nghiệp trên Internet. Tổng hợp các điểm mới, thời hạn thi hành và cảnh báo các rủi ro pháp lý cần tránh.</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08:00:29</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Lãnh đạo Tổng hợp,</w:t>
      </w:r>
    </w:p>
    <w:p>
      <w:r>
        <w:rPr>
          <w:rFonts w:ascii="Times New Roman" w:hAnsi="Times New Roman"/>
          <w:sz w:val="22"/>
        </w:rPr>
        <w:t>Thực hiện nhiệm vụ "Thư ký Tổng hợp Tin tức &amp; Cảnh báo Rủi ro Pháp lý", tôi đã tiến hành rà soát các thông tin pháp luật mới nhất trên Internet tính đến 08:00:29 ngày 25/10/2026.</w:t>
      </w:r>
    </w:p>
    <w:p>
      <w:r>
        <w:rPr>
          <w:rFonts w:ascii="Times New Roman" w:hAnsi="Times New Roman"/>
          <w:sz w:val="22"/>
        </w:rPr>
        <w:t>Dưới đây là bản báo cáo tổng hợp và cảnh báo rủi ro pháp lý quan trọng nhất trong ngày, đặc biệt liên quan đến quản trị rủi ro doanh nghiệp và bảo vệ thông tin cá nhân.</w:t>
      </w:r>
    </w:p>
    <w:p>
      <w:r>
        <w:rPr>
          <w:rFonts w:ascii="Times New Roman" w:hAnsi="Times New Roman"/>
          <w:sz w:val="22"/>
        </w:rPr>
        <w:t>---</w:t>
      </w:r>
    </w:p>
    <w:p>
      <w:r>
        <w:rPr>
          <w:rFonts w:ascii="Times New Roman" w:hAnsi="Times New Roman"/>
          <w:b/>
          <w:color w:val="002855"/>
          <w:sz w:val="28"/>
        </w:rPr>
        <w:t>BÁO CÁO CẢNH BÁO RỦI RO PHÁP LÝ: NGUY CƠ LỢI DỤNG THÔNG TIN CÁ NHÂN ĐỂ THÀNH LẬP DOANH NGHIỆP TRÁI PHÉP VÀ HỆ LỤY ĐỐI VỚI DOANH NGHIỆP HỢP PHÁP</w:t>
      </w:r>
    </w:p>
    <w:p>
      <w:r>
        <w:rPr>
          <w:rFonts w:ascii="Times New Roman" w:hAnsi="Times New Roman"/>
          <w:sz w:val="22"/>
        </w:rPr>
        <w:t>**Thời gian tổng hợp:** 08:00:29 ngày 25/10/2026</w:t>
      </w:r>
    </w:p>
    <w:p>
      <w:r>
        <w:rPr>
          <w:rFonts w:ascii="Times New Roman" w:hAnsi="Times New Roman"/>
          <w:b/>
          <w:color w:val="0284C7"/>
          <w:sz w:val="25"/>
        </w:rPr>
        <w:t>1. TỔNG QUAN TÌNH HÌNH &amp; BỐI CẢNH MỚI NHẤT</w:t>
      </w:r>
    </w:p>
    <w:p>
      <w:r>
        <w:rPr>
          <w:rFonts w:ascii="Times New Roman" w:hAnsi="Times New Roman"/>
          <w:sz w:val="22"/>
        </w:rPr>
        <w:t>Tình hình tội phạm công nghệ cao, đặc biệt là các hành vi liên quan đến lợi dụng thông tin cá nhân để thực hiện các hoạt động trái pháp luật, đang diễn biến phức tạp và ngày càng tinh vi. Trong bối cảnh đó, các cơ quan chức năng đã và đang tăng cường công tác đấu tranh, đồng thời phát đi các cảnh báo kịp thời nhằm nâng cao ý thức phòng ngừa cho người dân và doanh nghiệp. Gần đây nhất, Công an TP Hà Nội đã đưa ra cảnh báo về rủi ro pháp lý nghiêm trọng khi thông tin cá nhân bị lợi dụng để thành lập doanh nghiệp hoặc hộ kinh doanh trái phép, gây ra những hệ lụy khôn lường cho cả cá nhân và môi trường kinh doanh hợp pháp. Đây là một vấn đề cấp bách đòi hỏi sự quan tâm và hành động chủ động từ phía các tổ chức và cá nhân.</w:t>
      </w:r>
    </w:p>
    <w:p>
      <w:r>
        <w:rPr>
          <w:rFonts w:ascii="Times New Roman" w:hAnsi="Times New Roman"/>
          <w:b/>
          <w:color w:val="0284C7"/>
          <w:sz w:val="25"/>
        </w:rPr>
        <w:t>2. CÁC NỘI DUNG CHÍNH / ĐIỂM MỚI QUAN TRỌNG</w:t>
      </w:r>
    </w:p>
    <w:p>
      <w:r>
        <w:rPr>
          <w:rFonts w:ascii="Times New Roman" w:hAnsi="Times New Roman"/>
          <w:sz w:val="22"/>
        </w:rPr>
        <w:t>Thông tin đáng chú ý nhất trong kỳ tổng hợp này là cảnh báo từ Bộ Công an về tình trạng lợi dụng thông tin cá nhân để thành lập doanh nghiệp/hộ kinh doanh trái phép:</w:t>
      </w:r>
    </w:p>
    <w:p>
      <w:pPr>
        <w:ind w:left="360"/>
      </w:pPr>
      <w:r>
        <w:rPr>
          <w:rFonts w:ascii="Times New Roman" w:hAnsi="Times New Roman"/>
          <w:sz w:val="22"/>
        </w:rPr>
        <w:t>•   **Cảnh báo từ Công an TP Hà Nội:** Công an TP Hà Nội đã phát đi cảnh báo về tình trạng lợi dụng thông tin cá nhân (như Căn cước công dân/Chứng minh nhân dân, thông tin tài khoản ngân hàng, v.v.) của người khác để thành lập doanh nghiệp hoặc hộ kinh doanh trái phép. Mục đích của hành vi này thường là để thực hiện các hoạt động phi pháp như trốn thuế, rửa tiền, phát hành hóa đơn khống, hoặc các hành vi lừa đảo khác.</w:t>
      </w:r>
    </w:p>
    <w:p>
      <w:pPr>
        <w:ind w:left="360"/>
      </w:pPr>
      <w:r>
        <w:rPr>
          <w:rFonts w:ascii="Times New Roman" w:hAnsi="Times New Roman"/>
          <w:sz w:val="22"/>
        </w:rPr>
        <w:t>•   **Điển hình vụ việc và quy mô:**</w:t>
      </w:r>
    </w:p>
    <w:p>
      <w:pPr>
        <w:ind w:left="360"/>
      </w:pPr>
      <w:r>
        <w:rPr>
          <w:rFonts w:ascii="Times New Roman" w:hAnsi="Times New Roman"/>
          <w:sz w:val="22"/>
        </w:rPr>
        <w:t>•   **Mốc thời gian:** Ngày 10/7/2026.</w:t>
      </w:r>
    </w:p>
    <w:p>
      <w:pPr>
        <w:ind w:left="360"/>
      </w:pPr>
      <w:r>
        <w:rPr>
          <w:rFonts w:ascii="Times New Roman" w:hAnsi="Times New Roman"/>
          <w:sz w:val="22"/>
        </w:rPr>
        <w:t>•   **Đối tượng:** Công an TP Hà Nội đã khởi tố vụ án, khởi tố 3 bị can về hành vi "Đưa hoặc sử dụng trái phép thông tin mạng máy tính, mạng viễn thông".</w:t>
      </w:r>
    </w:p>
    <w:p>
      <w:pPr>
        <w:ind w:left="360"/>
      </w:pPr>
      <w:r>
        <w:rPr>
          <w:rFonts w:ascii="Times New Roman" w:hAnsi="Times New Roman"/>
          <w:sz w:val="22"/>
        </w:rPr>
        <w:t>•   **Bản chất:** Vụ án liên quan đến việc xây dựng và vận hành một nền tảng trung gian chuyên mua bán dữ liệu cá nhân.</w:t>
      </w:r>
    </w:p>
    <w:p>
      <w:pPr>
        <w:ind w:left="360"/>
      </w:pPr>
      <w:r>
        <w:rPr>
          <w:rFonts w:ascii="Times New Roman" w:hAnsi="Times New Roman"/>
          <w:sz w:val="22"/>
        </w:rPr>
        <w:t>•   **Hậu quả:** Nền tảng này đã phát sinh hơn 53 triệu giao dịch mua bán dữ liệu, với tổng doanh thu ước tính trên 400 tỷ đồng, cho thấy quy mô và mức độ nghiêm trọng của vấn đề.</w:t>
      </w:r>
    </w:p>
    <w:p>
      <w:pPr>
        <w:ind w:left="360"/>
      </w:pPr>
      <w:r>
        <w:rPr>
          <w:rFonts w:ascii="Times New Roman" w:hAnsi="Times New Roman"/>
          <w:sz w:val="22"/>
        </w:rPr>
        <w:t>•   **Bản chất rủi ro pháp lý:** Cá nhân có thể vô tình bị lợi dụng danh nghĩa để trở thành "chủ doanh nghiệp" hoặc "chủ hộ kinh doanh" mà không hề hay biết. Điều này dẫn đến việc họ phải gánh chịu các nghĩa vụ pháp lý, nghĩa vụ thuế, và thậm chí trách nhiệm hình sự nếu doanh nghiệp/hộ kinh doanh đó thực hiện các hành vi vi phạm pháp luật.</w:t>
      </w:r>
    </w:p>
    <w:p>
      <w:r>
        <w:rPr>
          <w:rFonts w:ascii="Times New Roman" w:hAnsi="Times New Roman"/>
          <w:b/>
          <w:color w:val="0284C7"/>
          <w:sz w:val="25"/>
        </w:rPr>
        <w:t>3. ĐÁNH GIÁ TÁC ĐỘNG ĐỐI VỚI DOANH NGHIỆP &amp; NGƯỜI NỘP THUẾ</w:t>
      </w:r>
    </w:p>
    <w:p>
      <w:r>
        <w:rPr>
          <w:rFonts w:ascii="Times New Roman" w:hAnsi="Times New Roman"/>
          <w:sz w:val="22"/>
        </w:rPr>
        <w:t>Cảnh báo này có tác động sâu rộng đến cả cá nhân và cộng đồng doanh nghiệp:</w:t>
      </w:r>
    </w:p>
    <w:p>
      <w:pPr>
        <w:ind w:left="360"/>
      </w:pPr>
      <w:r>
        <w:rPr>
          <w:rFonts w:ascii="Times New Roman" w:hAnsi="Times New Roman"/>
          <w:sz w:val="22"/>
        </w:rPr>
        <w:t>•   **Đối với cá nhân/người nộp thuế:**</w:t>
      </w:r>
    </w:p>
    <w:p>
      <w:pPr>
        <w:ind w:left="360"/>
      </w:pPr>
      <w:r>
        <w:rPr>
          <w:rFonts w:ascii="Times New Roman" w:hAnsi="Times New Roman"/>
          <w:sz w:val="22"/>
        </w:rPr>
        <w:t>•   **Rủi ro pháp lý và tài chính nghiêm trọng:** Cá nhân có thể bị lợi dụng danh nghĩa để thành lập doanh nghiệp "ma", thực hiện các hành vi vi phạm pháp luật như trốn thuế, rửa tiền, phát hành hóa đơn khống. Khi bị phát hiện, cá nhân có thể phải đối mặt với các khoản nợ thuế khổng lồ, phạt hành chính, và thậm chí trách nhiệm hình sự mà không hề hay biết về sự tồn tại của doanh nghiệp đó.</w:t>
      </w:r>
    </w:p>
    <w:p>
      <w:pPr>
        <w:ind w:left="360"/>
      </w:pPr>
      <w:r>
        <w:rPr>
          <w:rFonts w:ascii="Times New Roman" w:hAnsi="Times New Roman"/>
          <w:sz w:val="22"/>
        </w:rPr>
        <w:t>•   **Ảnh hưởng uy tín và lịch sử tín dụng:** Hồ sơ cá nhân có thể bị ghi nhận các thông tin tiêu cực liên quan đến doanh nghiệp trái phép, ảnh hưởng đến khả năng vay vốn, giao dịch tài chính và các cơ hội trong tương lai.</w:t>
      </w:r>
    </w:p>
    <w:p>
      <w:pPr>
        <w:ind w:left="360"/>
      </w:pPr>
      <w:r>
        <w:rPr>
          <w:rFonts w:ascii="Times New Roman" w:hAnsi="Times New Roman"/>
          <w:sz w:val="22"/>
        </w:rPr>
        <w:t>•   **Đối với doanh nghiệp hợp pháp:**</w:t>
      </w:r>
    </w:p>
    <w:p>
      <w:pPr>
        <w:ind w:left="360"/>
      </w:pPr>
      <w:r>
        <w:rPr>
          <w:rFonts w:ascii="Times New Roman" w:hAnsi="Times New Roman"/>
          <w:sz w:val="22"/>
        </w:rPr>
        <w:t>•   **Môi trường kinh doanh bị nhiễu loạn:** Sự xuất hiện tràn lan của các doanh nghiệp "ma" làm nhiễu loạn thị trường, tạo ra cạnh tranh không lành mạnh, gây khó khăn cho các doanh nghiệp làm ăn chân chính.</w:t>
      </w:r>
    </w:p>
    <w:p>
      <w:pPr>
        <w:ind w:left="360"/>
      </w:pPr>
      <w:r>
        <w:rPr>
          <w:rFonts w:ascii="Times New Roman" w:hAnsi="Times New Roman"/>
          <w:sz w:val="22"/>
        </w:rPr>
        <w:t>•   **Rủi ro đối tác và giao dịch:** Doanh nghiệp có thể vô tình thiết lập quan hệ hoặc giao dịch với các đối tác là doanh nghiệp "ma", dẫn đến các rủi ro về hợp đồng, thanh toán, và đặc biệt là rủi ro về hóa đơn (hóa đơn không hợp pháp, hóa đơn khống), gây thiệt hại tài chính và rủi ro bị truy thu thuế, phạt hành chính.</w:t>
      </w:r>
    </w:p>
    <w:p>
      <w:pPr>
        <w:ind w:left="360"/>
      </w:pPr>
      <w:r>
        <w:rPr>
          <w:rFonts w:ascii="Times New Roman" w:hAnsi="Times New Roman"/>
          <w:sz w:val="22"/>
        </w:rPr>
        <w:t>•   **Tăng cường gánh nặng quản lý:** Để phòng tránh rủi ro, doanh nghiệp cần phải tăng cường các biện pháp kiểm tra, xác minh thông tin đối tác, gây tốn kém thời gian và nguồn lực.</w:t>
      </w:r>
    </w:p>
    <w:p>
      <w:r>
        <w:rPr>
          <w:rFonts w:ascii="Times New Roman" w:hAnsi="Times New Roman"/>
          <w:b/>
          <w:color w:val="0284C7"/>
          <w:sz w:val="25"/>
        </w:rPr>
        <w:t>4. KHUYẾN NGHỊ / GIẢI PHÁP HÀNH ĐỘNG HỮU ÍCH DÀNH CHO LÃNH ĐẠO (CEO, Doanh nghiệp)</w:t>
      </w:r>
    </w:p>
    <w:p>
      <w:r>
        <w:rPr>
          <w:rFonts w:ascii="Times New Roman" w:hAnsi="Times New Roman"/>
          <w:sz w:val="22"/>
        </w:rPr>
        <w:t>Để chủ động phòng ngừa và giảm thiểu rủi ro từ tình trạng lợi dụng thông tin cá nhân, tôi xin đưa ra các khuyến nghị sau:</w:t>
      </w:r>
    </w:p>
    <w:p>
      <w:r>
        <w:rPr>
          <w:rFonts w:ascii="Times New Roman" w:hAnsi="Times New Roman"/>
          <w:sz w:val="22"/>
        </w:rPr>
        <w:t>1.  **Nâng cao nhận thức và bảo mật thông tin cá nhân:**</w:t>
      </w:r>
    </w:p>
    <w:p>
      <w:pPr>
        <w:ind w:left="360"/>
      </w:pPr>
      <w:r>
        <w:rPr>
          <w:rFonts w:ascii="Times New Roman" w:hAnsi="Times New Roman"/>
          <w:sz w:val="22"/>
        </w:rPr>
        <w:t>•   Phổ biến rộng rãi trong toàn doanh nghiệp về tầm quan trọng của việc bảo vệ thông tin cá nhân (CCCD/CMND, số điện thoại, email, thông tin tài khoản ngân hàng, v.v.).</w:t>
      </w:r>
    </w:p>
    <w:p>
      <w:pPr>
        <w:ind w:left="360"/>
      </w:pPr>
      <w:r>
        <w:rPr>
          <w:rFonts w:ascii="Times New Roman" w:hAnsi="Times New Roman"/>
          <w:sz w:val="22"/>
        </w:rPr>
        <w:t>•   Cảnh báo nhân viên không cung cấp thông tin cá nhân cho các bên không rõ ràng, đặc biệt là khi có yêu cầu liên quan đến việc thành lập doanh nghiệp hoặc các giao dịch tài chính đáng ngờ.</w:t>
      </w:r>
    </w:p>
    <w:p>
      <w:r>
        <w:rPr>
          <w:rFonts w:ascii="Times New Roman" w:hAnsi="Times New Roman"/>
          <w:sz w:val="22"/>
        </w:rPr>
        <w:t>2.  **Kiểm tra định kỳ thông tin pháp lý của bản thân và nhân viên:**</w:t>
      </w:r>
    </w:p>
    <w:p>
      <w:pPr>
        <w:ind w:left="360"/>
      </w:pPr>
      <w:r>
        <w:rPr>
          <w:rFonts w:ascii="Times New Roman" w:hAnsi="Times New Roman"/>
          <w:sz w:val="22"/>
        </w:rPr>
        <w:t>•   Khuyến nghị lãnh đạo và nhân viên chủ động kiểm tra thông tin cá nhân của mình trên Cổng thông tin quốc gia về đăng ký doanh nghiệp (dangkykinhdoanh.gov.vn) để đảm bảo không bị lợi dụng danh nghĩa thành lập doanh nghiệp trái phép.</w:t>
      </w:r>
    </w:p>
    <w:p>
      <w:r>
        <w:rPr>
          <w:rFonts w:ascii="Times New Roman" w:hAnsi="Times New Roman"/>
          <w:sz w:val="22"/>
        </w:rPr>
        <w:t>3.  **Tăng cường quy trình kiểm soát nội bộ và đối tác (KYC/KYP):**</w:t>
      </w:r>
    </w:p>
    <w:p>
      <w:pPr>
        <w:ind w:left="360"/>
      </w:pPr>
      <w:r>
        <w:rPr>
          <w:rFonts w:ascii="Times New Roman" w:hAnsi="Times New Roman"/>
          <w:sz w:val="22"/>
        </w:rPr>
        <w:t>•   Rà soát và củng cố quy trình "Nhận biết khách hàng" (KYC - Know Your Customer) và "Nhận biết đối tác" (KYP - Know Your Partner) khi thiết lập quan hệ kinh doanh mới.</w:t>
      </w:r>
    </w:p>
    <w:p>
      <w:pPr>
        <w:ind w:left="360"/>
      </w:pPr>
      <w:r>
        <w:rPr>
          <w:rFonts w:ascii="Times New Roman" w:hAnsi="Times New Roman"/>
          <w:sz w:val="22"/>
        </w:rPr>
        <w:t>•   Yêu cầu các tài liệu pháp lý rõ ràng, xác minh thông tin đăng ký doanh nghiệp của đối tác trên các cổng thông tin chính thức của cơ quan nhà nước.</w:t>
      </w:r>
    </w:p>
    <w:p>
      <w:pPr>
        <w:ind w:left="360"/>
      </w:pPr>
      <w:r>
        <w:rPr>
          <w:rFonts w:ascii="Times New Roman" w:hAnsi="Times New Roman"/>
          <w:sz w:val="22"/>
        </w:rPr>
        <w:t>•   Đặc biệt chú ý đến các giao dịch có giá trị lớn hoặc các đối tác mới có dấu hiệu bất thường về thông tin, địa chỉ, hoặc hoạt động kinh doanh.</w:t>
      </w:r>
    </w:p>
    <w:p>
      <w:r>
        <w:rPr>
          <w:rFonts w:ascii="Times New Roman" w:hAnsi="Times New Roman"/>
          <w:sz w:val="22"/>
        </w:rPr>
        <w:t>4.  **Đào tạo và tập huấn về quản trị rủi ro:**</w:t>
      </w:r>
    </w:p>
    <w:p>
      <w:pPr>
        <w:ind w:left="360"/>
      </w:pPr>
      <w:r>
        <w:rPr>
          <w:rFonts w:ascii="Times New Roman" w:hAnsi="Times New Roman"/>
          <w:sz w:val="22"/>
        </w:rPr>
        <w:t>•   Tổ chức các buổi đào tạo định kỳ về quản trị rủi ro pháp lý, an toàn thông tin và các quy định mới liên quan đến bảo vệ dữ liệu cá nhân cho toàn thể cán bộ, nhân viên, đặc biệt là bộ phận pháp chế, kế toán, và kinh doanh.</w:t>
      </w:r>
    </w:p>
    <w:p>
      <w:r>
        <w:rPr>
          <w:rFonts w:ascii="Times New Roman" w:hAnsi="Times New Roman"/>
          <w:sz w:val="22"/>
        </w:rPr>
        <w:t>5.  **Phối hợp với cơ quan chức năng:**</w:t>
      </w:r>
    </w:p>
    <w:p>
      <w:pPr>
        <w:ind w:left="360"/>
      </w:pPr>
      <w:r>
        <w:rPr>
          <w:rFonts w:ascii="Times New Roman" w:hAnsi="Times New Roman"/>
          <w:sz w:val="22"/>
        </w:rPr>
        <w:t>•   Khi phát hiện bất kỳ dấu hiệu nghi ngờ nào về việc thông tin cá nhân bị lợi dụng hoặc doanh nghiệp có nguy cơ giao dịch với các đối tượng không rõ ràng, cần chủ động báo cáo và phối hợp với cơ quan công an, cơ quan thuế để được hỗ trợ và xử lý kịp thời.</w:t>
      </w:r>
    </w:p>
    <w:p>
      <w:r>
        <w:rPr>
          <w:rFonts w:ascii="Times New Roman" w:hAnsi="Times New Roman"/>
          <w:b/>
          <w:color w:val="0284C7"/>
          <w:sz w:val="25"/>
        </w:rPr>
        <w:t>5. NGUỒN THAM KHẢO CHÍNH</w:t>
      </w:r>
    </w:p>
    <w:p>
      <w:pPr>
        <w:ind w:left="360"/>
      </w:pPr>
      <w:r>
        <w:rPr>
          <w:rFonts w:ascii="Times New Roman" w:hAnsi="Times New Roman"/>
          <w:sz w:val="22"/>
        </w:rPr>
        <w:t>•   **Tiêu đề:** Công an thành phố Hà Nội cảnh báo rủi ro pháp lý khi thông tin cá nhân bị lợi dụng để thành lập doanh nghiệp, hộ kinh doanh.</w:t>
      </w:r>
    </w:p>
    <w:p>
      <w:pPr>
        <w:ind w:left="360"/>
      </w:pPr>
      <w:r>
        <w:rPr>
          <w:rFonts w:ascii="Times New Roman" w:hAnsi="Times New Roman"/>
          <w:sz w:val="22"/>
        </w:rPr>
        <w:t>•   **Nguồn:** Cổng thông tin điện tử Bộ Công an.</w:t>
      </w:r>
    </w:p>
    <w:p>
      <w:pPr>
        <w:ind w:left="360"/>
      </w:pPr>
      <w:r>
        <w:rPr>
          <w:rFonts w:ascii="Times New Roman" w:hAnsi="Times New Roman"/>
          <w:sz w:val="22"/>
        </w:rPr>
        <w:t>•   **Thời gian đăng tải:** Ngày 25/10/2026 (theo dữ liệu tìm kiếm).</w:t>
      </w:r>
    </w:p>
    <w:p>
      <w:pPr>
        <w:ind w:left="360"/>
      </w:pPr>
      <w:r>
        <w:rPr>
          <w:rFonts w:ascii="Times New Roman" w:hAnsi="Times New Roman"/>
          <w:sz w:val="22"/>
        </w:rPr>
        <w:t>•   **Đường dẫn:** `https://bocongan.gov.vn/chinh-sach-phap-luat/bai-viet/cong-an-thanh-pho-ha-noi-canh-bao-rui-ro-phap-ly-khi-thong-tin-ca-nhan-bi-loi-dung-de-thanh-lap-doanh-nghiep-ho-kinh-doanh-1789027248`</w:t>
      </w:r>
    </w:p>
    <w:p>
      <w:r>
        <w:rPr>
          <w:rFonts w:ascii="Times New Roman" w:hAnsi="Times New Roman"/>
          <w:sz w:val="22"/>
        </w:rPr>
        <w:t>---</w:t>
      </w:r>
    </w:p>
    <w:p>
      <w:r>
        <w:rPr>
          <w:rFonts w:ascii="Times New Roman" w:hAnsi="Times New Roman"/>
          <w:sz w:val="22"/>
        </w:rPr>
        <w:t>Trân trọng báo cáo,</w:t>
      </w:r>
    </w:p>
    <w:p>
      <w:r>
        <w:rPr>
          <w:rFonts w:ascii="Times New Roman" w:hAnsi="Times New Roman"/>
          <w:sz w:val="22"/>
        </w:rPr>
        <w:t>**Thư ký Thạch Sanh**</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Công an thành phố Hà Nội cảnh báo rủi ro pháp lý khi thông tin cá nhân ...: </w:t>
      </w:r>
      <w:r>
        <w:rPr>
          <w:rFonts w:ascii="Times New Roman" w:hAnsi="Times New Roman"/>
          <w:i/>
          <w:color w:val="0284C7"/>
          <w:sz w:val="20"/>
        </w:rPr>
        <w:t>https://bocongan.gov.vn/chinh-sach-phap-luat/bai-viet/cong-an-thanh-pho-ha-noi-canh-bao-rui-ro-phap-ly-khi-thong-tin-ca-nhan-bi-loi-dung-de-thanh-lap-doanh-nghiep-ho-kinh-doanh-1789027248</w:t>
      </w:r>
    </w:p>
    <w:p>
      <w:pPr>
        <w:ind w:left="360"/>
      </w:pPr>
      <w:r>
        <w:rPr>
          <w:rFonts w:ascii="Times New Roman" w:hAnsi="Times New Roman"/>
          <w:b/>
          <w:sz w:val="20"/>
        </w:rPr>
        <w:t xml:space="preserve">- Báo Đời sống và Pháp luật - Đọc tin tức online mới nhất trong ngày: </w:t>
      </w:r>
      <w:r>
        <w:rPr>
          <w:rFonts w:ascii="Times New Roman" w:hAnsi="Times New Roman"/>
          <w:i/>
          <w:color w:val="0284C7"/>
          <w:sz w:val="20"/>
        </w:rPr>
        <w:t>https://doisongphapluat.com.vn/</w:t>
      </w:r>
    </w:p>
    <w:p>
      <w:pPr>
        <w:ind w:left="360"/>
      </w:pPr>
      <w:r>
        <w:rPr>
          <w:rFonts w:ascii="Times New Roman" w:hAnsi="Times New Roman"/>
          <w:b/>
          <w:sz w:val="20"/>
        </w:rPr>
        <w:t xml:space="preserve">- Tin Tức Pháp Luật | Cập Nhật Kiến Thức Pháp Lý Mới Nhất - Luật VRI: </w:t>
      </w:r>
      <w:r>
        <w:rPr>
          <w:rFonts w:ascii="Times New Roman" w:hAnsi="Times New Roman"/>
          <w:i/>
          <w:color w:val="0284C7"/>
          <w:sz w:val="20"/>
        </w:rPr>
        <w:t>https://luatvri.vn/tin-tuc/</w:t>
      </w:r>
    </w:p>
    <w:p>
      <w:pPr>
        <w:ind w:left="360"/>
      </w:pPr>
      <w:r>
        <w:rPr>
          <w:rFonts w:ascii="Times New Roman" w:hAnsi="Times New Roman"/>
          <w:b/>
          <w:sz w:val="20"/>
        </w:rPr>
        <w:t xml:space="preserve">- Tạp chí Điện tử Luật sư Việt Nam - Đọc tin tức online mới nhất trong ngày: </w:t>
      </w:r>
      <w:r>
        <w:rPr>
          <w:rFonts w:ascii="Times New Roman" w:hAnsi="Times New Roman"/>
          <w:i/>
          <w:color w:val="0284C7"/>
          <w:sz w:val="20"/>
        </w:rPr>
        <w:t>https://lsvn.vn/</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Pháp luật - Tin tức pháp luật, an ninh 24h mới nhất - VnExpress: </w:t>
      </w:r>
      <w:r>
        <w:rPr>
          <w:rFonts w:ascii="Times New Roman" w:hAnsi="Times New Roman"/>
          <w:i/>
          <w:color w:val="0284C7"/>
          <w:sz w:val="20"/>
        </w:rPr>
        <w:t>https://vnexpress.net/phap-luat</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