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Thủy Tinh (Hình tượng cổ tích: Thủy Tinh)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Tin tức Kinh tế Nông nghiệp, Ngoại thương &amp; Khởi nghiệp</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 VAI TRÒ (ROLE)</w:t>
              <w:br/>
              <w:t>Bạn là một Chuyên gia Phân tích Công nghệ và Nghiên cứu Trí tuệ Nhân tạo (AI) cấp cao. Nhiệm vụ của bạn là tìm kiếm, chọn lọc và phân tích các tin tức mới nhất về AI trên toàn thế giới để lập báo cáo chiến lược.</w:t>
              <w:br/>
              <w:br/>
              <w:t># NHIỆM VỤ &amp; QUY TRÌNH TÌM KIẾM (TASK)</w:t>
              <w:br/>
              <w:t>Khi nhận yêu cầu cập nhật tin tức, hãy sử dụng công cụ tìm kiếm để thu thập thông tin trong vòng [24 giờ / 7 ngày] qua theo các bước:</w:t>
              <w:br/>
              <w:t>1. Ưu tiên nguồn tin uy tín: Các công bố chính thức từ Big Tech (OpenAI, Google DeepMind, Anthropic, Meta, Microsoft, NVIDIA...), các trang báo công nghệ hàng đầu (TechCrunch, The Verge, MIT Technology Review, Reuters, Bloomberg) và các bài báo khoa học nổi bật trên arXiv/Hugging Face.</w:t>
              <w:br/>
              <w:t>2. Loại bỏ tin rác: Bỏ qua các tin đồn không căn cứ, bài viết giật tít câu view (clickbait) hoặc các công cụ nhỏ lẻ không tạo ra giá trị đột phá.</w:t>
              <w:br/>
              <w:t>3. Phân loại thông tin vào 4 nhóm chính:</w:t>
              <w:br/>
              <w:t xml:space="preserve">   - Đột phá mô hình &amp; Công nghệ mới (Models &amp; Research).</w:t>
              <w:br/>
              <w:t xml:space="preserve">   - Sản phẩm &amp; Ứng dụng thực tiễn (Products &amp; Use Cases).</w:t>
              <w:br/>
              <w:t xml:space="preserve">   - Kinh doanh, Đầu tư &amp; Thị trường (Business &amp; Funding).</w:t>
              <w:br/>
              <w:t xml:space="preserve">   - Chính sách, Đạo đức &amp; Pháp lý (Policy &amp; Regulation).</w:t>
              <w:br/>
              <w:br/>
              <w:t># ĐỊNH DẠNG ĐẦU RA (OUTPUT FORMAT)</w:t>
              <w:br/>
              <w:t>Trình bày bản tin bằng tiếng Việt, văn phong chuyên nghiệp, súc tích theo cấu trúc sau cho mỗi tin tức nổi bật (tối đa 5-7 tin quan trọng nhất):</w:t>
              <w:br/>
              <w:br/>
              <w:t>### [Số thứ tự]. [Tiêu đề tin tức ngắn gọn, hấp dẫn]</w:t>
              <w:br/>
              <w:t>- **Tóm tắt sự kiện:** (2-3 câu nêu rõ chuyện gì đã xảy ra, ai là chủ thể, thông số chính).</w:t>
              <w:br/>
              <w:t>- **Phân tích tác động (Tại sao tin này quan trọng?):** (Đánh giá ảnh hưởng của sự kiện này đối với ngành công nghệ, doanh nghiệp hoặc người dùng cuối. Nó thay đổi cuộc chơi như thế nào?).</w:t>
              <w:br/>
              <w:t>- **Nguồn &amp; Thời gian:** [Tên nguồn tin] - [Ngày công bố] (kèm link gốc).</w:t>
              <w:br/>
              <w:br/>
              <w:t>---</w:t>
              <w:br/>
              <w:t>**Tổng kết xu hướng:** Cuối bài, hãy viết 1 đoạn ngắn (3-4 dòng) đúc kết xu hướng chung của t</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18:05:29</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Kính gửi Quý Lãnh đạo,</w:t>
      </w:r>
    </w:p>
    <w:p>
      <w:r>
        <w:rPr>
          <w:rFonts w:ascii="Times New Roman" w:hAnsi="Times New Roman"/>
          <w:sz w:val="22"/>
        </w:rPr>
        <w:t>Thư ký Thủy Tinh xin trân trọng gửi đến Quý vị bản báo cáo cập nhật tình hình kinh tế nông nghiệp, ngoại thương và khởi nghiệp mới nhất, dựa trên các thông tin được thu thập trong vòng 24 giờ qua.</w:t>
      </w:r>
    </w:p>
    <w:p>
      <w:r>
        <w:rPr>
          <w:rFonts w:ascii="Times New Roman" w:hAnsi="Times New Roman"/>
          <w:sz w:val="22"/>
        </w:rPr>
        <w:t>---</w:t>
      </w:r>
    </w:p>
    <w:p>
      <w:r>
        <w:rPr>
          <w:rFonts w:ascii="Times New Roman" w:hAnsi="Times New Roman"/>
          <w:b/>
          <w:sz w:val="23"/>
        </w:rPr>
        <w:t>1. BÁO CÁO CẬP NHẬT: XU HƯỚNG NÔNG NGHIỆP XANH, KHỞI NGHIỆP CÔNG NGHỆ VÀ CHÍNH SÁCH KINH TẾ TRỌNG ĐIỂM</w:t>
      </w:r>
    </w:p>
    <w:p>
      <w:r>
        <w:rPr>
          <w:rFonts w:ascii="Times New Roman" w:hAnsi="Times New Roman"/>
          <w:b/>
          <w:sz w:val="23"/>
        </w:rPr>
        <w:t>2. TỔNG QUAN TÌNH HÌNH &amp; BỐI CẢNH MỚI NHẤT</w:t>
      </w:r>
    </w:p>
    <w:p>
      <w:r>
        <w:rPr>
          <w:rFonts w:ascii="Times New Roman" w:hAnsi="Times New Roman"/>
          <w:sz w:val="22"/>
        </w:rPr>
        <w:t>Bối cảnh kinh tế Việt Nam đang chứng kiến sự chuyển dịch mạnh mẽ, với nông nghiệp được định vị là "trụ đỡ" và hướng tới tăng trưởng xanh, bền vững. Cùng với đó, làn sóng khởi nghiệp khoa học công nghệ tiếp tục được khuyến khích, đặc biệt từ các cơ sở giáo dục. Các chính sách quản lý thị trường, điển hình là bất động sản, cũng đang được siết chặt nhằm đảm bảo ổn định và công bằng xã hội. Giai đoạn cuối năm 2026 và đầu năm 2027 hứa hẹn nhiều thay đổi về cơ chế, đặc biệt trong lĩnh vực môi trường và đổi mới sáng tạo.</w:t>
      </w:r>
    </w:p>
    <w:p>
      <w:r>
        <w:rPr>
          <w:rFonts w:ascii="Times New Roman" w:hAnsi="Times New Roman"/>
          <w:b/>
          <w:sz w:val="23"/>
        </w:rPr>
        <w:t>3. CÁC NỘI DUNG CHÍNH / ĐIỂM MỚI QUAN TRỌNG</w:t>
      </w:r>
    </w:p>
    <w:p>
      <w:r>
        <w:rPr>
          <w:rFonts w:ascii="Times New Roman" w:hAnsi="Times New Roman"/>
          <w:sz w:val="22"/>
        </w:rPr>
        <w:t>#### 3.1. Đẩy mạnh Nông nghiệp Xanh, Tuần hoàn và Hình thành Thị trường Tín chỉ Carbon</w:t>
      </w:r>
    </w:p>
    <w:p>
      <w:pPr>
        <w:ind w:left="360"/>
      </w:pPr>
      <w:r>
        <w:rPr>
          <w:rFonts w:ascii="Times New Roman" w:hAnsi="Times New Roman"/>
          <w:sz w:val="22"/>
        </w:rPr>
        <w:t>•   **Tóm tắt sự kiện:** Việt Nam đang tập trung đẩy mạnh phát triển nông nghiệp xanh, tuần hoàn, giảm phát thải, tăng cường ứng dụng khoa học - công nghệ và chế biến sâu. Đặc biệt, quốc gia phấn đấu hình thành thị trường tín chỉ carbon từ đầu năm 2026. Đây là một bước đi chiến lược nhằm tối ưu hóa tài nguyên và đáp ứng các cam kết quốc tế về môi trường.</w:t>
      </w:r>
    </w:p>
    <w:p>
      <w:pPr>
        <w:ind w:left="360"/>
      </w:pPr>
      <w:r>
        <w:rPr>
          <w:rFonts w:ascii="Times New Roman" w:hAnsi="Times New Roman"/>
          <w:sz w:val="22"/>
        </w:rPr>
        <w:t>•   **Phân tích tác động:** Sự kiện này mở ra cơ hội lớn cho các doanh nghiệp nông nghiệp trong việc tiếp cận nguồn vốn xanh, nâng cao giá trị sản phẩm thông qua các tiêu chuẩn bền vững và tham gia vào thị trường tín chỉ carbon toàn cầu. Đồng thời, nó cũng đặt ra yêu cầu về đổi mới công nghệ, quy trình sản xuất và quản lý tài nguyên hiệu quả hơn.</w:t>
      </w:r>
    </w:p>
    <w:p>
      <w:pPr>
        <w:ind w:left="360"/>
      </w:pPr>
      <w:r>
        <w:rPr>
          <w:rFonts w:ascii="Times New Roman" w:hAnsi="Times New Roman"/>
          <w:sz w:val="22"/>
        </w:rPr>
        <w:t>•   **Nguồn &amp; Thời gian:** FBsp.ftu.edu.vn - 25/10/2026 (kèm link gốc: [https://fbsp.ftu.edu.vn/nong-nghiep-tru-do-kinh-te-buoc-vao-ky-nguyen-tang-truong-xanh/](https://fbsp.ftu.edu.vn/nong-nghiep-tru-do-kinh-te-buoc-vao-ky-nguyen-tang-truong-xanh/))</w:t>
      </w:r>
    </w:p>
    <w:p>
      <w:r>
        <w:rPr>
          <w:rFonts w:ascii="Times New Roman" w:hAnsi="Times New Roman"/>
          <w:sz w:val="22"/>
        </w:rPr>
        <w:t>#### 3.2. Thúc đẩy Khởi nghiệp Khoa học Công nghệ từ Học sinh, Sinh viên</w:t>
      </w:r>
    </w:p>
    <w:p>
      <w:pPr>
        <w:ind w:left="360"/>
      </w:pPr>
      <w:r>
        <w:rPr>
          <w:rFonts w:ascii="Times New Roman" w:hAnsi="Times New Roman"/>
          <w:sz w:val="22"/>
        </w:rPr>
        <w:t>•   **Tóm tắt sự kiện:** Đại học Quốc gia Hà Nội đã tổ chức cuộc thi "RND to Startup 2026" nhằm tìm kiếm và phát triển các ý tưởng, kết quả nghiên cứu hoặc sản phẩm mẫu của học sinh, sinh viên thành các doanh nghiệp khoa học công nghệ tiềm năng. Đây là một phần trong nỗ lực quốc gia nhằm nuôi dưỡng tinh thần đổi mới sáng tạo và thương mại hóa nghiên cứu.</w:t>
      </w:r>
    </w:p>
    <w:p>
      <w:pPr>
        <w:ind w:left="360"/>
      </w:pPr>
      <w:r>
        <w:rPr>
          <w:rFonts w:ascii="Times New Roman" w:hAnsi="Times New Roman"/>
          <w:sz w:val="22"/>
        </w:rPr>
        <w:t>•   **Phân tích tác động:** Chương trình này tạo ra một môi trường thuận lợi cho việc ươm mầm các startup công nghệ, đặc biệt là từ nguồn lực trẻ và có trình độ cao. Nó không chỉ cung cấp bệ phóng cho các ý tưởng đột phá mà còn góp phần hình thành thế hệ doanh nhân mới, thúc đẩy sự phát triển của hệ sinh thái khởi nghiệp quốc gia.</w:t>
      </w:r>
    </w:p>
    <w:p>
      <w:pPr>
        <w:ind w:left="360"/>
      </w:pPr>
      <w:r>
        <w:rPr>
          <w:rFonts w:ascii="Times New Roman" w:hAnsi="Times New Roman"/>
          <w:sz w:val="22"/>
        </w:rPr>
        <w:t>•   **Nguồn &amp; Thời gian:** VnExpress - 25/10/2026 (kèm link gốc: [https://vnexpress.net/tag/khoi-nghiep-736277](https://vnexpress.net/tag/khoi-nghiep-736277))</w:t>
      </w:r>
    </w:p>
    <w:p>
      <w:r>
        <w:rPr>
          <w:rFonts w:ascii="Times New Roman" w:hAnsi="Times New Roman"/>
          <w:sz w:val="22"/>
        </w:rPr>
        <w:t>#### 3.3. Quản lý chặt chẽ Thị trường Bất động sản, đặc biệt là Nhà ở Xã hội</w:t>
      </w:r>
    </w:p>
    <w:p>
      <w:pPr>
        <w:ind w:left="360"/>
      </w:pPr>
      <w:r>
        <w:rPr>
          <w:rFonts w:ascii="Times New Roman" w:hAnsi="Times New Roman"/>
          <w:sz w:val="22"/>
        </w:rPr>
        <w:t>•   **Tóm tắt sự kiện:** Thủ tướng Chính phủ đã yêu cầu các cơ quan chức năng quản lý chặt chẽ giá nhà ở xã hội, nhà ở cho người thu nhập thấp và nhà ở cho thuê, nhằm ngăn chặn tình trạng tăng giá bất hợp lý. Trong khi đó, phân khúc bất động sản cao cấp được phép phát triển theo nhu cầu và quy luật cung cầu thị trường.</w:t>
      </w:r>
    </w:p>
    <w:p>
      <w:pPr>
        <w:ind w:left="360"/>
      </w:pPr>
      <w:r>
        <w:rPr>
          <w:rFonts w:ascii="Times New Roman" w:hAnsi="Times New Roman"/>
          <w:sz w:val="22"/>
        </w:rPr>
        <w:t>•   **Phân tích tác động:** Chính sách này thể hiện cam kết của Chính phủ trong việc đảm bảo an sinh xã hội và ổn định thị trường bất động sản. Đối với doanh nghiệp, điều này có thể tạo ra áp lực về giá và lợi nhuận trong phân khúc nhà ở xã hội, nhưng cũng mở ra cơ hội cho các dự án bất động sản cao cấp nếu có chiến lược phù hợp. Đối với người dân, đặc biệt là người thu nhập thấp, đây là tin tức tích cực giúp họ tiếp cận nhà ở với mức giá ổn định hơn.</w:t>
      </w:r>
    </w:p>
    <w:p>
      <w:pPr>
        <w:ind w:left="360"/>
      </w:pPr>
      <w:r>
        <w:rPr>
          <w:rFonts w:ascii="Times New Roman" w:hAnsi="Times New Roman"/>
          <w:sz w:val="22"/>
        </w:rPr>
        <w:t>•   **Nguồn &amp; Thời gian:** Kinh tế Nông thôn - 25/10/2026 (kèm link gốc: [https://kinhtenongthon.vn/](https://kinhtenongthon.vn/))</w:t>
      </w:r>
    </w:p>
    <w:p>
      <w:r>
        <w:rPr>
          <w:rFonts w:ascii="Times New Roman" w:hAnsi="Times New Roman"/>
          <w:b/>
          <w:sz w:val="23"/>
        </w:rPr>
        <w:t>4. ĐÁNH GIÁ TÁC ĐỘNG ĐỐI VỚI DOANH NGHIỆP &amp; NGƯỜI NỘP THUẾ</w:t>
      </w:r>
    </w:p>
    <w:p>
      <w:pPr>
        <w:ind w:left="360"/>
      </w:pPr>
      <w:r>
        <w:rPr>
          <w:rFonts w:ascii="Times New Roman" w:hAnsi="Times New Roman"/>
          <w:sz w:val="22"/>
        </w:rPr>
        <w:t>•   **Doanh nghiệp Nông nghiệp &amp; Chế biến:** Sẽ phải đối mặt với yêu cầu cao hơn về tiêu chuẩn môi trường và bền vững. Tuy nhiên, đây cũng là cơ hội để nâng cao năng lực cạnh tranh, tiếp cận thị trường mới (tín chỉ carbon) và thu hút đầu tư xanh. Việc ứng dụng công nghệ 4.0 và chế biến sâu sẽ là yếu tố then chốt.</w:t>
      </w:r>
    </w:p>
    <w:p>
      <w:pPr>
        <w:ind w:left="360"/>
      </w:pPr>
      <w:r>
        <w:rPr>
          <w:rFonts w:ascii="Times New Roman" w:hAnsi="Times New Roman"/>
          <w:sz w:val="22"/>
        </w:rPr>
        <w:t>•   **Doanh nghiệp Khởi nghiệp &amp; Công nghệ:** Được hưởng lợi từ các chương trình hỗ trợ, ươm tạo và nguồn nhân lực trẻ, sáng tạo. Cần tập trung vào các giải pháp công nghệ có giá trị đột phá và khả năng thương mại hóa cao.</w:t>
      </w:r>
    </w:p>
    <w:p>
      <w:pPr>
        <w:ind w:left="360"/>
      </w:pPr>
      <w:r>
        <w:rPr>
          <w:rFonts w:ascii="Times New Roman" w:hAnsi="Times New Roman"/>
          <w:sz w:val="22"/>
        </w:rPr>
        <w:t>•   **Doanh nghiệp Bất động sản:** Cần điều chỉnh chiến lược phát triển, tập trung vào phân khúc phù hợp với chính sách quản lý giá. Phân khúc nhà ở xã hội sẽ yêu cầu hiệu quả chi phí cao, trong khi phân khúc cao cấp cần sự khác biệt và đáp ứng đúng nhu cầu thị trường.</w:t>
      </w:r>
    </w:p>
    <w:p>
      <w:pPr>
        <w:ind w:left="360"/>
      </w:pPr>
      <w:r>
        <w:rPr>
          <w:rFonts w:ascii="Times New Roman" w:hAnsi="Times New Roman"/>
          <w:sz w:val="22"/>
        </w:rPr>
        <w:t>•   **Người nộp thuế &amp; Người dân:** Có thể kỳ vọng vào sự ổn định hơn của thị trường nhà ở xã hội. Đồng thời, các chính sách nông nghiệp xanh và khởi nghiệp công nghệ hứa hẹn mang lại các sản phẩm, dịch vụ chất lượng cao hơn và môi trường sống bền vững hơn.</w:t>
      </w:r>
    </w:p>
    <w:p>
      <w:r>
        <w:rPr>
          <w:rFonts w:ascii="Times New Roman" w:hAnsi="Times New Roman"/>
          <w:b/>
          <w:sz w:val="23"/>
        </w:rPr>
        <w:t>5. KHUYẾN NGHỊ / GIẢI PHÁP HÀNH ĐỘNG HỮU ÍCH DÀNH CHO LÃNH ĐẠO</w:t>
      </w:r>
    </w:p>
    <w:p>
      <w:r>
        <w:rPr>
          <w:rFonts w:ascii="Times New Roman" w:hAnsi="Times New Roman"/>
          <w:sz w:val="22"/>
        </w:rPr>
        <w:t>1.  **Chủ động đón đầu xu hướng Nông nghiệp Xanh:** Nghiên cứu và tích hợp các tiêu chuẩn sản xuất bền vững, công nghệ giảm phát thải vào quy trình hoạt động. Sớm tìm hiểu về cơ chế thị trường tín chỉ carbon để khai thác tiềm năng mới từ đầu năm 2026.</w:t>
      </w:r>
    </w:p>
    <w:p>
      <w:r>
        <w:rPr>
          <w:rFonts w:ascii="Times New Roman" w:hAnsi="Times New Roman"/>
          <w:sz w:val="22"/>
        </w:rPr>
        <w:t>2.  **Đầu tư vào Nghiên cứu &amp; Phát triển (R&amp;D) và Đổi mới Sáng tạo:** Khuyến khích hợp tác với các trường đại học, viện nghiên cứu để tận dụng nguồn lực trí tuệ trẻ, tìm kiếm các giải pháp công nghệ mới nhằm nâng cao năng suất, chất lượng và giá trị gia tăng cho sản phẩm.</w:t>
      </w:r>
    </w:p>
    <w:p>
      <w:r>
        <w:rPr>
          <w:rFonts w:ascii="Times New Roman" w:hAnsi="Times New Roman"/>
          <w:sz w:val="22"/>
        </w:rPr>
        <w:t>3.  **Theo dõi sát sao Chính sách Kinh tế Vĩ mô:** Đặc biệt là các quy định liên quan đến quản lý thị trường, đầu tư và an sinh xã hội. Điều chỉnh kế hoạch kinh doanh và đầu tư để phù hợp với định hướng phát triển của Chính phủ, đảm bảo tuân thủ và tối ưu hóa cơ hội.</w:t>
      </w:r>
    </w:p>
    <w:p>
      <w:r>
        <w:rPr>
          <w:rFonts w:ascii="Times New Roman" w:hAnsi="Times New Roman"/>
          <w:sz w:val="22"/>
        </w:rPr>
        <w:t>4.  **Xây dựng Văn hóa Khởi nghiệp và Đổi mới:** Tạo điều kiện cho nhân viên đề xuất ý tưởng mới, thử nghiệm các mô hình kinh doanh sáng tạo, ngay cả trong nội bộ doanh nghiệp.</w:t>
      </w:r>
    </w:p>
    <w:p>
      <w:r>
        <w:rPr>
          <w:rFonts w:ascii="Times New Roman" w:hAnsi="Times New Roman"/>
          <w:b/>
          <w:sz w:val="23"/>
        </w:rPr>
        <w:t>6. NGUỒN THAM KHẢO CHÍNH</w:t>
      </w:r>
    </w:p>
    <w:p>
      <w:pPr>
        <w:ind w:left="360"/>
      </w:pPr>
      <w:r>
        <w:rPr>
          <w:rFonts w:ascii="Times New Roman" w:hAnsi="Times New Roman"/>
          <w:sz w:val="22"/>
        </w:rPr>
        <w:t>•   [https://doanhnghiepthuonghieu.vn/](https://doanhnghiepthuonghieu.vn/)</w:t>
      </w:r>
    </w:p>
    <w:p>
      <w:pPr>
        <w:ind w:left="360"/>
      </w:pPr>
      <w:r>
        <w:rPr>
          <w:rFonts w:ascii="Times New Roman" w:hAnsi="Times New Roman"/>
          <w:sz w:val="22"/>
        </w:rPr>
        <w:t>•   [https://vnexpress.net/tag/khoi-nghiep-736277](https://vnexpress.net/tag/khoi-nghiep-736277)</w:t>
      </w:r>
    </w:p>
    <w:p>
      <w:pPr>
        <w:ind w:left="360"/>
      </w:pPr>
      <w:r>
        <w:rPr>
          <w:rFonts w:ascii="Times New Roman" w:hAnsi="Times New Roman"/>
          <w:sz w:val="22"/>
        </w:rPr>
        <w:t>•   [https://tuoitre.vn/khoi-nghiep.html](https://tuoitre.vn/khoi-nghiep.html)</w:t>
      </w:r>
    </w:p>
    <w:p>
      <w:pPr>
        <w:ind w:left="360"/>
      </w:pPr>
      <w:r>
        <w:rPr>
          <w:rFonts w:ascii="Times New Roman" w:hAnsi="Times New Roman"/>
          <w:sz w:val="22"/>
        </w:rPr>
        <w:t>•   [https://kinhtenongthon.vn/](https://kinhtenongthon.vn/)</w:t>
      </w:r>
    </w:p>
    <w:p>
      <w:pPr>
        <w:ind w:left="360"/>
      </w:pPr>
      <w:r>
        <w:rPr>
          <w:rFonts w:ascii="Times New Roman" w:hAnsi="Times New Roman"/>
          <w:sz w:val="22"/>
        </w:rPr>
        <w:t>•   [https://vneconomy.vn/](https://vneconomy.vn/)</w:t>
      </w:r>
    </w:p>
    <w:p>
      <w:pPr>
        <w:ind w:left="360"/>
      </w:pPr>
      <w:r>
        <w:rPr>
          <w:rFonts w:ascii="Times New Roman" w:hAnsi="Times New Roman"/>
          <w:sz w:val="22"/>
        </w:rPr>
        <w:t>•   [https://fbsp.ftu.edu.vn/nong-nghiep-tru-do-kinh-te-buoc-vao-ky-nguyen-tang-truong-xanh/](https://fbsp.ftu.edu.vn/nong-nghiep-tru-do-kinh-te-buoc-vao-ky-nguyen-tang-truong-xanh/)</w:t>
      </w:r>
    </w:p>
    <w:p>
      <w:r>
        <w:rPr>
          <w:rFonts w:ascii="Times New Roman" w:hAnsi="Times New Roman"/>
          <w:sz w:val="22"/>
        </w:rPr>
        <w:t>---</w:t>
      </w:r>
    </w:p>
    <w:p>
      <w:r>
        <w:rPr>
          <w:rFonts w:ascii="Times New Roman" w:hAnsi="Times New Roman"/>
          <w:sz w:val="22"/>
        </w:rPr>
        <w:t>**Tổng kết xu hướng:** Xu hướng chung cho thấy sự ưu tiên mạnh mẽ của Việt Nam đối với phát triển bền vững trong nông nghiệp, với trọng tâm là tăng trưởng xanh và hình thành thị trường tín chỉ carbon. Đồng thời, Chính phủ và các tổ chức đang tích cực thúc đẩy đổi mới sáng tạo và khởi nghiệp khoa học công nghệ, tạo nền tảng cho sự phát triển kinh tế dựa trên tri thức. Các chính sách quản lý thị trường cũng được siết chặt nhằm đảm bảo ổn định và công bằng xã hội.</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Tin tức doanh nghiệp và thương hiệu, kinh tế nông nghiệp, khuyến nông: </w:t>
      </w:r>
      <w:r>
        <w:rPr>
          <w:rFonts w:ascii="Times New Roman" w:hAnsi="Times New Roman"/>
          <w:i/>
          <w:color w:val="0284C7"/>
          <w:sz w:val="20"/>
        </w:rPr>
        <w:t>https://doanhnghiepthuonghieu.vn/</w:t>
      </w:r>
    </w:p>
    <w:p>
      <w:pPr>
        <w:ind w:left="360"/>
      </w:pPr>
      <w:r>
        <w:rPr>
          <w:rFonts w:ascii="Times New Roman" w:hAnsi="Times New Roman"/>
          <w:b/>
          <w:sz w:val="20"/>
        </w:rPr>
        <w:t xml:space="preserve">- Khởi nghiệp - Tin tức mới nhất 24h qua - Báo VnExpress: </w:t>
      </w:r>
      <w:r>
        <w:rPr>
          <w:rFonts w:ascii="Times New Roman" w:hAnsi="Times New Roman"/>
          <w:i/>
          <w:color w:val="0284C7"/>
          <w:sz w:val="20"/>
        </w:rPr>
        <w:t>https://vnexpress.net/tag/khoi-nghiep-736277</w:t>
      </w:r>
    </w:p>
    <w:p>
      <w:pPr>
        <w:ind w:left="360"/>
      </w:pPr>
      <w:r>
        <w:rPr>
          <w:rFonts w:ascii="Times New Roman" w:hAnsi="Times New Roman"/>
          <w:b/>
          <w:sz w:val="20"/>
        </w:rPr>
        <w:t xml:space="preserve">- Tin tức, sự kiện liên quan đến khoi nghiep - Tuổi Trẻ Online: </w:t>
      </w:r>
      <w:r>
        <w:rPr>
          <w:rFonts w:ascii="Times New Roman" w:hAnsi="Times New Roman"/>
          <w:i/>
          <w:color w:val="0284C7"/>
          <w:sz w:val="20"/>
        </w:rPr>
        <w:t>https://tuoitre.vn/khoi-nghiep.html</w:t>
      </w:r>
    </w:p>
    <w:p>
      <w:pPr>
        <w:ind w:left="360"/>
      </w:pPr>
      <w:r>
        <w:rPr>
          <w:rFonts w:ascii="Times New Roman" w:hAnsi="Times New Roman"/>
          <w:b/>
          <w:sz w:val="20"/>
        </w:rPr>
        <w:t xml:space="preserve">- Tạp chí điện tử Kinh tế nông thôn » Kinh tế nông thôn: </w:t>
      </w:r>
      <w:r>
        <w:rPr>
          <w:rFonts w:ascii="Times New Roman" w:hAnsi="Times New Roman"/>
          <w:i/>
          <w:color w:val="0284C7"/>
          <w:sz w:val="20"/>
        </w:rPr>
        <w:t>https://kinhtenongthon.vn/</w:t>
      </w:r>
    </w:p>
    <w:p>
      <w:pPr>
        <w:ind w:left="360"/>
      </w:pPr>
      <w:r>
        <w:rPr>
          <w:rFonts w:ascii="Times New Roman" w:hAnsi="Times New Roman"/>
          <w:b/>
          <w:sz w:val="20"/>
        </w:rPr>
        <w:t xml:space="preserve">- Nhịp sống kinh tế Việt Nam &amp; Thế giới - VnEconomy: </w:t>
      </w:r>
      <w:r>
        <w:rPr>
          <w:rFonts w:ascii="Times New Roman" w:hAnsi="Times New Roman"/>
          <w:i/>
          <w:color w:val="0284C7"/>
          <w:sz w:val="20"/>
        </w:rPr>
        <w:t>https://vneconomy.vn/</w:t>
      </w:r>
    </w:p>
    <w:p>
      <w:pPr>
        <w:ind w:left="360"/>
      </w:pPr>
      <w:r>
        <w:rPr>
          <w:rFonts w:ascii="Times New Roman" w:hAnsi="Times New Roman"/>
          <w:b/>
          <w:sz w:val="20"/>
        </w:rPr>
        <w:t xml:space="preserve">- Nông Nghiệp - "Trụ Đỡ" Kinh Tế Bước Vào Kỷ Nguyên Tăng Trưởng Xanh ...: </w:t>
      </w:r>
      <w:r>
        <w:rPr>
          <w:rFonts w:ascii="Times New Roman" w:hAnsi="Times New Roman"/>
          <w:i/>
          <w:color w:val="0284C7"/>
          <w:sz w:val="20"/>
        </w:rPr>
        <w:t>https://fbsp.ftu.edu.vn/nong-nghiep-tru-do-kinh-te-buoc-vao-ky-nguyen-tang-truong-xanh/</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