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855"/>
          <w:sz w:val="32"/>
        </w:rPr>
        <w:t>BÁO CÁO TIN TỨC TỔNG HỢP &amp; PHÂN TÍCH CHUYÊN MÔN</w:t>
      </w:r>
    </w:p>
    <w:p>
      <w:pPr>
        <w:jc w:val="center"/>
      </w:pPr>
      <w:r>
        <w:rPr>
          <w:rFonts w:ascii="Times New Roman" w:hAnsi="Times New Roman"/>
          <w:i/>
          <w:color w:val="64748B"/>
          <w:sz w:val="22"/>
        </w:rPr>
        <w:t>Hệ thống Thư Ký AI Tin Tức — Trực thuộc Ban Điều hành HB MIND</w:t>
      </w:r>
    </w:p>
    <w:tbl>
      <w:tblPr>
        <w:tblW w:type="auto" w:w="0"/>
        <w:jc w:val="center"/>
        <w:tblLayout w:type="fixed"/>
        <w:tblLook w:firstColumn="1" w:firstRow="1" w:lastColumn="0" w:lastRow="0" w:noHBand="0" w:noVBand="1" w:val="04A0"/>
      </w:tblPr>
      <w:tblGrid>
        <w:gridCol w:w="4824"/>
        <w:gridCol w:w="4824"/>
      </w:tblGrid>
      <w:tr>
        <w:tc>
          <w:tcPr>
            <w:tcW w:type="dxa" w:w="2592"/>
          </w:tcPr>
          <w:p>
            <w:r>
              <w:rPr>
                <w:rFonts w:ascii="Times New Roman" w:hAnsi="Times New Roman"/>
                <w:b/>
                <w:sz w:val="21"/>
              </w:rPr>
              <w:t>Thư ký phụ trách:</w:t>
            </w:r>
          </w:p>
        </w:tc>
        <w:tc>
          <w:tcPr>
            <w:tcW w:type="dxa" w:w="6912"/>
          </w:tcPr>
          <w:p>
            <w:r>
              <w:rPr>
                <w:rFonts w:ascii="Times New Roman" w:hAnsi="Times New Roman"/>
                <w:sz w:val="21"/>
              </w:rPr>
              <w:t>Thư ký Mai An Tiêm (Hình tượng cổ tích: Mai An Tiêm)</w:t>
            </w:r>
          </w:p>
        </w:tc>
      </w:tr>
      <w:tr>
        <w:tc>
          <w:tcPr>
            <w:tcW w:type="dxa" w:w="2592"/>
          </w:tcPr>
          <w:p>
            <w:r>
              <w:rPr>
                <w:rFonts w:ascii="Times New Roman" w:hAnsi="Times New Roman"/>
                <w:b/>
                <w:sz w:val="21"/>
              </w:rPr>
              <w:t>Vai trò chức năng:</w:t>
            </w:r>
          </w:p>
        </w:tc>
        <w:tc>
          <w:tcPr>
            <w:tcW w:type="dxa" w:w="6912"/>
          </w:tcPr>
          <w:p>
            <w:r>
              <w:rPr>
                <w:rFonts w:ascii="Times New Roman" w:hAnsi="Times New Roman"/>
                <w:sz w:val="21"/>
              </w:rPr>
              <w:t>Thư ký Tin tức Kinh tế Nông nghiệp, Ngoại thương &amp; Khởi nghiệp</w:t>
            </w:r>
          </w:p>
        </w:tc>
      </w:tr>
      <w:tr>
        <w:tc>
          <w:tcPr>
            <w:tcW w:type="dxa" w:w="2592"/>
          </w:tcPr>
          <w:p>
            <w:r>
              <w:rPr>
                <w:rFonts w:ascii="Times New Roman" w:hAnsi="Times New Roman"/>
                <w:b/>
                <w:sz w:val="21"/>
              </w:rPr>
              <w:t>Nội dung huấn luyện:</w:t>
            </w:r>
          </w:p>
        </w:tc>
        <w:tc>
          <w:tcPr>
            <w:tcW w:type="dxa" w:w="6912"/>
          </w:tcPr>
          <w:p>
            <w:r>
              <w:rPr>
                <w:rFonts w:ascii="Times New Roman" w:hAnsi="Times New Roman"/>
                <w:sz w:val="21"/>
              </w:rPr>
              <w:t>Tìm kiếm và phân tích các tin tức thị trường kinh tế vĩ mô, tình hình xuất nhập khẩu, chính sách ưu đãi đầu tư, nông nghiệp công nghệ cao và các cơ hội kinh doanh mới tại Việt Nam.</w:t>
            </w:r>
          </w:p>
        </w:tc>
      </w:tr>
      <w:tr>
        <w:tc>
          <w:tcPr>
            <w:tcW w:type="dxa" w:w="2592"/>
          </w:tcPr>
          <w:p>
            <w:r>
              <w:rPr>
                <w:rFonts w:ascii="Times New Roman" w:hAnsi="Times New Roman"/>
                <w:b/>
                <w:sz w:val="21"/>
              </w:rPr>
              <w:t>Thời gian thực hiện:</w:t>
            </w:r>
          </w:p>
        </w:tc>
        <w:tc>
          <w:tcPr>
            <w:tcW w:type="dxa" w:w="6912"/>
          </w:tcPr>
          <w:p>
            <w:r>
              <w:rPr>
                <w:rFonts w:ascii="Times New Roman" w:hAnsi="Times New Roman"/>
                <w:sz w:val="21"/>
              </w:rPr>
              <w:t>25/10/2026 08:30:21</w:t>
            </w:r>
          </w:p>
        </w:tc>
      </w:tr>
      <w:tr>
        <w:tc>
          <w:tcPr>
            <w:tcW w:type="dxa" w:w="2592"/>
          </w:tcPr>
          <w:p>
            <w:r>
              <w:rPr>
                <w:rFonts w:ascii="Times New Roman" w:hAnsi="Times New Roman"/>
                <w:b/>
                <w:sz w:val="21"/>
              </w:rPr>
              <w:t>Phương thức tra cứu:</w:t>
            </w:r>
          </w:p>
        </w:tc>
        <w:tc>
          <w:tcPr>
            <w:tcW w:type="dxa" w:w="6912"/>
          </w:tcPr>
          <w:p>
            <w:r>
              <w:rPr>
                <w:rFonts w:ascii="Times New Roman" w:hAnsi="Times New Roman"/>
                <w:sz w:val="21"/>
              </w:rPr>
              <w:t>Gemini AI Search Grounding &amp; Realtime Web Crawler</w:t>
            </w:r>
          </w:p>
        </w:tc>
      </w:tr>
    </w:tbl>
    <w:p/>
    <w:p>
      <w:r>
        <w:rPr>
          <w:rFonts w:ascii="Times New Roman" w:hAnsi="Times New Roman"/>
          <w:sz w:val="22"/>
        </w:rPr>
        <w:t>Kính gửi Quý Lãnh đạo,</w:t>
      </w:r>
    </w:p>
    <w:p>
      <w:r>
        <w:rPr>
          <w:rFonts w:ascii="Times New Roman" w:hAnsi="Times New Roman"/>
          <w:sz w:val="22"/>
        </w:rPr>
        <w:t>Thư ký Mai An Tiêm xin kính báo cáo tổng hợp tình hình kinh tế, thị trường và các điểm nhấn quan trọng, dựa trên dữ liệu cập nhật mới nhất ngày 25/10/2026.</w:t>
      </w:r>
    </w:p>
    <w:p>
      <w:r>
        <w:rPr>
          <w:rFonts w:ascii="Times New Roman" w:hAnsi="Times New Roman"/>
          <w:sz w:val="22"/>
        </w:rPr>
        <w:t>---</w:t>
      </w:r>
    </w:p>
    <w:p>
      <w:r>
        <w:rPr>
          <w:rFonts w:ascii="Times New Roman" w:hAnsi="Times New Roman"/>
          <w:b/>
          <w:sz w:val="23"/>
        </w:rPr>
        <w:t>1. BÁO CÁO TỔNG HỢP TIN TỨC KINH TẾ VĨ MÔ, NÔNG NGHIỆP, NGOẠI THƯƠNG &amp; KHỞI NGHIỆP VIỆT NAM CUỐI THÁNG 10/2026: CƠ HỘI VÀ THÁCH THỨC TRONG BỐI CẢNH ĐỔI MỚI</w:t>
      </w:r>
    </w:p>
    <w:p>
      <w:r>
        <w:rPr>
          <w:rFonts w:ascii="Times New Roman" w:hAnsi="Times New Roman"/>
          <w:b/>
          <w:sz w:val="23"/>
        </w:rPr>
        <w:t>2. TỔNG QUAN TÌNH HÌNH &amp; BỐI CẢNH MỚI NHẤT</w:t>
      </w:r>
    </w:p>
    <w:p>
      <w:r>
        <w:rPr>
          <w:rFonts w:ascii="Times New Roman" w:hAnsi="Times New Roman"/>
          <w:sz w:val="22"/>
        </w:rPr>
        <w:t>Tình hình kinh tế Việt Nam cuối tháng 10/2026 đang cho thấy một bức tranh đa chiều, với sự tập trung vào phân tích kinh tế vĩ mô, biến động thị trường tài chính, và những nỗ lực đáng kể trong phát triển nông nghiệp công nghệ cao, ứng dụng khoa học công nghệ. Các chính sách vĩ mô đang được quán triệt sâu rộng, đồng thời thị trường chứng khoán ghi nhận sự phân hóa rõ nét trong kết quả kinh doanh quý 3/2026. Bối cảnh này đòi hỏi các doanh nghiệp và nhà đầu tư cần có cái nhìn toàn diện, sắc bén để nắm bắt cơ hội và ứng phó hiệu quả với các thách thức.</w:t>
      </w:r>
    </w:p>
    <w:p>
      <w:r>
        <w:rPr>
          <w:rFonts w:ascii="Times New Roman" w:hAnsi="Times New Roman"/>
          <w:b/>
          <w:sz w:val="23"/>
        </w:rPr>
        <w:t>3. CÁC NỘI DUNG CHÍNH / ĐIỂM MỚI QUAN TRỌNG</w:t>
      </w:r>
    </w:p>
    <w:p>
      <w:r>
        <w:rPr>
          <w:rFonts w:ascii="Times New Roman" w:hAnsi="Times New Roman"/>
          <w:sz w:val="22"/>
        </w:rPr>
        <w:t>1.  **Chính sách Vĩ mô và Định hướng Phát triển:**</w:t>
      </w:r>
    </w:p>
    <w:p>
      <w:pPr>
        <w:ind w:left="360"/>
      </w:pPr>
      <w:r>
        <w:rPr>
          <w:rFonts w:ascii="Times New Roman" w:hAnsi="Times New Roman"/>
          <w:sz w:val="22"/>
        </w:rPr>
        <w:t>•   **Nghị quyết Trung ương 4:** Tổng Bí thư, Chủ tịch nước Tô Lâm đã có phát biểu chỉ đạo quan trọng tại Hội nghị toàn quốc quán triệt, triển khai thực hiện Nghị quyết Trung ương 4 vào sáng ngày 16/10/2026. Điều này cho thấy sự tập trung cao độ của Đảng và Nhà nước vào các định hướng chiến lược, có thể liên quan đến phát triển kinh tế - xã hội, xây dựng Đảng hoặc các vấn đề trọng yếu khác. (Nguồn: kinhtenongthon.vn)</w:t>
      </w:r>
    </w:p>
    <w:p>
      <w:pPr>
        <w:ind w:left="360"/>
      </w:pPr>
      <w:r>
        <w:rPr>
          <w:rFonts w:ascii="Times New Roman" w:hAnsi="Times New Roman"/>
          <w:sz w:val="22"/>
        </w:rPr>
        <w:t>•   **Phân tích Kinh tế Vĩ mô:** Các chỉ số như GDP, CPI, xuất nhập khẩu (XNK), đầu tư trực tiếp nước ngoài (FDI), bán lẻ, vận tải đang được cập nhật và phân tích chuyên sâu, cung cấp cái nhìn toàn diện về sức khỏe nền kinh tế Việt Nam. (Nguồn: dulieukinhte.com)</w:t>
      </w:r>
    </w:p>
    <w:p>
      <w:r>
        <w:rPr>
          <w:rFonts w:ascii="Times New Roman" w:hAnsi="Times New Roman"/>
          <w:sz w:val="22"/>
        </w:rPr>
        <w:t>2.  **Phát triển Nông nghiệp Công nghệ cao &amp; Thương mại Nông sản:**</w:t>
      </w:r>
    </w:p>
    <w:p>
      <w:pPr>
        <w:ind w:left="360"/>
      </w:pPr>
      <w:r>
        <w:rPr>
          <w:rFonts w:ascii="Times New Roman" w:hAnsi="Times New Roman"/>
          <w:sz w:val="22"/>
        </w:rPr>
        <w:t>•   **Ứng dụng Khoa học Công nghệ và Đổi mới Sáng tạo:** Khoa học công nghệ, đổi mới sáng tạo và thương mại điện tử đang được nhấn mạnh là công cụ then chốt để nâng cao giá trị, mở rộng thị trường và đưa các sản phẩm đặc sản, sản phẩm vùng cao tiếp cận người tiêu dùng rộng rãi hơn. Đây là xu hướng tất yếu và là động lực cho sự phát triển bền vững của nông nghiệp. (Nguồn: doanhnghiepthuonghieu.vn)</w:t>
      </w:r>
    </w:p>
    <w:p>
      <w:pPr>
        <w:ind w:left="360"/>
      </w:pPr>
      <w:r>
        <w:rPr>
          <w:rFonts w:ascii="Times New Roman" w:hAnsi="Times New Roman"/>
          <w:sz w:val="22"/>
        </w:rPr>
        <w:t>•   **Khuyến nông và Kinh tế Nông nghiệp:** Các tin tức về kinh tế nông nghiệp và khuyến nông tiếp tục được cập nhật, phản ánh nỗ lực trong việc hiện đại hóa và nâng cao hiệu quả sản xuất nông nghiệp. (Nguồn: doanhnghiepthuonghieu.vn, kinhtenongthon.vn)</w:t>
      </w:r>
    </w:p>
    <w:p>
      <w:r>
        <w:rPr>
          <w:rFonts w:ascii="Times New Roman" w:hAnsi="Times New Roman"/>
          <w:sz w:val="22"/>
        </w:rPr>
        <w:t>3.  **Thị trường Tài chính &amp; Chứng khoán:**</w:t>
      </w:r>
    </w:p>
    <w:p>
      <w:pPr>
        <w:ind w:left="360"/>
      </w:pPr>
      <w:r>
        <w:rPr>
          <w:rFonts w:ascii="Times New Roman" w:hAnsi="Times New Roman"/>
          <w:sz w:val="22"/>
        </w:rPr>
        <w:t>•   **Báo cáo Tài chính Quý 3/2026:** Ngành chứng khoán ghi nhận sự phân hóa rõ nét. Một số doanh nghiệp duy trì lợi nhuận hàng nghìn tỷ đồng hoặc tăng trưởng đột biến, trong khi nhiều công ty khác lại ghi nhận lợi nhuận sụt giảm sâu, thậm chí chuyển sang thua lỗ. Điều này phản ánh sự cạnh tranh gay gắt và biến động của thị trường. (Nguồn: thuonggiaonline.vn)</w:t>
      </w:r>
    </w:p>
    <w:p>
      <w:pPr>
        <w:ind w:left="360"/>
      </w:pPr>
      <w:r>
        <w:rPr>
          <w:rFonts w:ascii="Times New Roman" w:hAnsi="Times New Roman"/>
          <w:sz w:val="22"/>
        </w:rPr>
        <w:t>•   **Cập nhật Thị trường:** Các tin tức, số liệu, phân tích về thị trường chứng khoán, tài chính và đầu tư được cập nhật liên tục từ các chuyên gia uy tín. (Nguồn: vneconomy.vn)</w:t>
      </w:r>
    </w:p>
    <w:p>
      <w:r>
        <w:rPr>
          <w:rFonts w:ascii="Times New Roman" w:hAnsi="Times New Roman"/>
          <w:sz w:val="22"/>
        </w:rPr>
        <w:t>4.  **Khởi nghiệp &amp; Cơ hội Kinh doanh Mới:**</w:t>
      </w:r>
    </w:p>
    <w:p>
      <w:pPr>
        <w:ind w:left="360"/>
      </w:pPr>
      <w:r>
        <w:rPr>
          <w:rFonts w:ascii="Times New Roman" w:hAnsi="Times New Roman"/>
          <w:sz w:val="22"/>
        </w:rPr>
        <w:t>•   **Thông tin Khởi nghiệp:** Kênh thông tin về khởi nghiệp tiếp tục cung cấp các tin tức kinh tế, tài chính, chứng khoán, tạo môi trường thuận lợi cho các ý tưởng kinh doanh mới và các doanh nghiệp trẻ. (Nguồn: vnbusiness.vn)</w:t>
      </w:r>
    </w:p>
    <w:p>
      <w:pPr>
        <w:ind w:left="360"/>
      </w:pPr>
      <w:r>
        <w:rPr>
          <w:rFonts w:ascii="Times New Roman" w:hAnsi="Times New Roman"/>
          <w:sz w:val="22"/>
        </w:rPr>
        <w:t>•   **Thương mại Điện tử:** Vai trò của thương mại điện tử trong việc mở rộng thị trường và tiếp cận người tiêu dùng được đề cao, đặc biệt đối với các sản phẩm đặc sản và nông sản. (Nguồn: doanhnghiepthuonghieu.vn)</w:t>
      </w:r>
    </w:p>
    <w:p>
      <w:r>
        <w:rPr>
          <w:rFonts w:ascii="Times New Roman" w:hAnsi="Times New Roman"/>
          <w:b/>
          <w:sz w:val="23"/>
        </w:rPr>
        <w:t>4. ĐÁNH GIÁ TÁC ĐỘNG ĐỐI VỚI DOANH NGHIỆP &amp; NGƯỜI NỘP THUẾ</w:t>
      </w:r>
    </w:p>
    <w:p>
      <w:pPr>
        <w:ind w:left="360"/>
      </w:pPr>
      <w:r>
        <w:rPr>
          <w:rFonts w:ascii="Times New Roman" w:hAnsi="Times New Roman"/>
          <w:sz w:val="22"/>
        </w:rPr>
        <w:t>•   **Đối với Doanh nghiệp Nông nghiệp &amp; Sản xuất:** Cơ hội lớn từ việc ứng dụng khoa học công nghệ, đổi mới sáng tạo và thương mại điện tử để nâng cao giá trị sản phẩm, mở rộng kênh phân phối. Tuy nhiên, cũng đòi hỏi đầu tư vào công nghệ và thay đổi phương thức kinh doanh truyền thống.</w:t>
      </w:r>
    </w:p>
    <w:p>
      <w:pPr>
        <w:ind w:left="360"/>
      </w:pPr>
      <w:r>
        <w:rPr>
          <w:rFonts w:ascii="Times New Roman" w:hAnsi="Times New Roman"/>
          <w:sz w:val="22"/>
        </w:rPr>
        <w:t>•   **Đối với Doanh nghiệp Tài chính &amp; Chứng khoán:** Sự phân hóa lợi nhuận quý 3/2026 cho thấy môi trường kinh doanh đầy thách thức. Các doanh nghiệp cần có chiến lược quản trị rủi ro hiệu quả, đa dạng hóa sản phẩm dịch vụ và nâng cao năng lực cạnh tranh. Nhà đầu tư cần thận trọng và phân tích kỹ lưỡng trước khi đưa ra quyết định.</w:t>
      </w:r>
    </w:p>
    <w:p>
      <w:pPr>
        <w:ind w:left="360"/>
      </w:pPr>
      <w:r>
        <w:rPr>
          <w:rFonts w:ascii="Times New Roman" w:hAnsi="Times New Roman"/>
          <w:sz w:val="22"/>
        </w:rPr>
        <w:t>•   **Đối với Doanh nghiệp Khởi nghiệp:** Môi trường thông tin và hỗ trợ khởi nghiệp đang được duy trì, tạo điều kiện cho các ý tưởng mới. Đặc biệt, các lĩnh vực liên quan đến nông nghiệp công nghệ cao và thương mại điện tử có tiềm năng phát triển mạnh mẽ.</w:t>
      </w:r>
    </w:p>
    <w:p>
      <w:pPr>
        <w:ind w:left="360"/>
      </w:pPr>
      <w:r>
        <w:rPr>
          <w:rFonts w:ascii="Times New Roman" w:hAnsi="Times New Roman"/>
          <w:sz w:val="22"/>
        </w:rPr>
        <w:t>•   **Đối với Doanh nghiệp Xuất nhập khẩu:** Việc theo dõi sát sao các chỉ số kinh tế vĩ mô (XNK, FDI) là cần thiết để nắm bắt xu hướng thị trường quốc tế và điều chỉnh chiến lược kinh doanh.</w:t>
      </w:r>
    </w:p>
    <w:p>
      <w:pPr>
        <w:ind w:left="360"/>
      </w:pPr>
      <w:r>
        <w:rPr>
          <w:rFonts w:ascii="Times New Roman" w:hAnsi="Times New Roman"/>
          <w:sz w:val="22"/>
        </w:rPr>
        <w:t>•   **Đối với Người nộp thuế/Người tiêu dùng:** Các chính sách vĩ mô và tình hình kinh tế chung sẽ ảnh hưởng trực tiếp đến thu nhập, chi tiêu và môi trường kinh doanh. Việc nắm bắt thông tin sẽ giúp đưa ra các quyết định tài chính cá nhân và đầu tư hợp lý.</w:t>
      </w:r>
    </w:p>
    <w:p>
      <w:r>
        <w:rPr>
          <w:rFonts w:ascii="Times New Roman" w:hAnsi="Times New Roman"/>
          <w:b/>
          <w:sz w:val="23"/>
        </w:rPr>
        <w:t>5. KHUYẾN NGHỊ / GIẢI PHÁP HÀNH ĐỘNG HỮU ÍCH DÀNH CHO LÃNH ĐẠO (CEO, Doanh nghiệp)</w:t>
      </w:r>
    </w:p>
    <w:p>
      <w:r>
        <w:rPr>
          <w:rFonts w:ascii="Times New Roman" w:hAnsi="Times New Roman"/>
          <w:sz w:val="22"/>
        </w:rPr>
        <w:t>1.  **Nghiên cứu và Quán triệt Chính sách:** Chủ động tìm hiểu và quán triệt sâu sắc nội dung của Nghị quyết Trung ương 4 và các chỉ đạo mới của Chính phủ để điều chỉnh chiến lược kinh doanh phù hợp, tận dụng các ưu đãi và tránh rủi ro pháp lý.</w:t>
      </w:r>
    </w:p>
    <w:p>
      <w:r>
        <w:rPr>
          <w:rFonts w:ascii="Times New Roman" w:hAnsi="Times New Roman"/>
          <w:sz w:val="22"/>
        </w:rPr>
        <w:t>2.  **Đẩy mạnh Chuyển đổi số &amp; Ứng dụng Công nghệ:** Đầu tư mạnh mẽ vào khoa học công nghệ, đổi mới sáng tạo và thương mại điện tử. Đặc biệt trong lĩnh vực nông nghiệp, cần tập trung vào nông nghiệp công nghệ cao, truy xuất nguồn gốc và xây dựng thương hiệu sản phẩm trên các nền tảng số.</w:t>
      </w:r>
    </w:p>
    <w:p>
      <w:r>
        <w:rPr>
          <w:rFonts w:ascii="Times New Roman" w:hAnsi="Times New Roman"/>
          <w:sz w:val="22"/>
        </w:rPr>
        <w:t>3.  **Tái cấu trúc và Tối ưu hóa Hoạt động:** Đối với các doanh nghiệp trong ngành tài chính, chứng khoán, cần rà soát lại hiệu quả hoạt động, tái cấu trúc nếu cần thiết để thích ứng với sự phân hóa của thị trường, nâng cao năng lực cạnh tranh và quản trị rủi ro.</w:t>
      </w:r>
    </w:p>
    <w:p>
      <w:r>
        <w:rPr>
          <w:rFonts w:ascii="Times New Roman" w:hAnsi="Times New Roman"/>
          <w:sz w:val="22"/>
        </w:rPr>
        <w:t>4.  **Phân tích Dữ liệu Kinh tế Vĩ mô:** Thường xuyên theo dõi và phân tích các chỉ số kinh tế vĩ mô (GDP, CPI, XNK, FDI) để đưa ra các quyết định chiến lược về đầu tư, mở rộng thị trường và quản lý chuỗi cung ứng.</w:t>
      </w:r>
    </w:p>
    <w:p>
      <w:r>
        <w:rPr>
          <w:rFonts w:ascii="Times New Roman" w:hAnsi="Times New Roman"/>
          <w:sz w:val="22"/>
        </w:rPr>
        <w:t>5.  **Nắm bắt Cơ hội Khởi nghiệp &amp; Đầu tư:** Khuyến khích và hỗ trợ các ý tưởng khởi nghiệp sáng tạo, đặc biệt trong các lĩnh vực có tiềm năng như nông nghiệp công nghệ cao, dịch vụ số và thương mại điện tử. Tìm kiếm cơ hội hợp tác, liên kết để tạo ra giá trị mới.</w:t>
      </w:r>
    </w:p>
    <w:p>
      <w:r>
        <w:rPr>
          <w:rFonts w:ascii="Times New Roman" w:hAnsi="Times New Roman"/>
          <w:sz w:val="22"/>
        </w:rPr>
        <w:t>6.  **Xây dựng Năng lực Cạnh tranh Bền vững:** Tập trung vào chất lượng sản phẩm, dịch vụ, xây dựng thương hiệu uy tín và phát triển nguồn nhân lực chất lượng cao để đảm bảo sự phát triển bền vững trong bối cảnh kinh tế nhiều biến động.</w:t>
      </w:r>
    </w:p>
    <w:p>
      <w:r>
        <w:rPr>
          <w:rFonts w:ascii="Times New Roman" w:hAnsi="Times New Roman"/>
          <w:b/>
          <w:sz w:val="23"/>
        </w:rPr>
        <w:t>6. NGUỒN THAM KHẢO CHÍNH</w:t>
      </w:r>
    </w:p>
    <w:p>
      <w:pPr>
        <w:ind w:left="360"/>
      </w:pPr>
      <w:r>
        <w:rPr>
          <w:rFonts w:ascii="Times New Roman" w:hAnsi="Times New Roman"/>
          <w:sz w:val="22"/>
        </w:rPr>
        <w:t>•   **Doanh Nghiệp &amp; Thương Hiệu:** https://doanhnghiepthuonghieu.vn/</w:t>
      </w:r>
    </w:p>
    <w:p>
      <w:pPr>
        <w:ind w:left="360"/>
      </w:pPr>
      <w:r>
        <w:rPr>
          <w:rFonts w:ascii="Times New Roman" w:hAnsi="Times New Roman"/>
          <w:sz w:val="22"/>
        </w:rPr>
        <w:t>•   **Tạp chí điện tử Kinh tế nông thôn:** https://kinhtenongthon.vn/</w:t>
      </w:r>
    </w:p>
    <w:p>
      <w:pPr>
        <w:ind w:left="360"/>
      </w:pPr>
      <w:r>
        <w:rPr>
          <w:rFonts w:ascii="Times New Roman" w:hAnsi="Times New Roman"/>
          <w:sz w:val="22"/>
        </w:rPr>
        <w:t>•   **Nhịp sống kinh tế Việt Nam &amp; Thế giới - VnEconomy:** https://vneconomy.vn/</w:t>
      </w:r>
    </w:p>
    <w:p>
      <w:pPr>
        <w:ind w:left="360"/>
      </w:pPr>
      <w:r>
        <w:rPr>
          <w:rFonts w:ascii="Times New Roman" w:hAnsi="Times New Roman"/>
          <w:sz w:val="22"/>
        </w:rPr>
        <w:t>•   **Tin tức &amp; Phân tích kinh tế · Dữ Liệu Kinh Tế:** https://dulieukinhte.com/tin-tuc</w:t>
      </w:r>
    </w:p>
    <w:p>
      <w:pPr>
        <w:ind w:left="360"/>
      </w:pPr>
      <w:r>
        <w:rPr>
          <w:rFonts w:ascii="Times New Roman" w:hAnsi="Times New Roman"/>
          <w:sz w:val="22"/>
        </w:rPr>
        <w:t>•   **Khởi nghiệp - Kênh thông tin thoibaokinhdoanh.vn - VnBusiness:** https://vnbusiness.vn/khoi-nghiep</w:t>
      </w:r>
    </w:p>
    <w:p>
      <w:pPr>
        <w:ind w:left="360"/>
      </w:pPr>
      <w:r>
        <w:rPr>
          <w:rFonts w:ascii="Times New Roman" w:hAnsi="Times New Roman"/>
          <w:sz w:val="22"/>
        </w:rPr>
        <w:t>•   **Thương gia - Thông tin kinh tế cập nhật, quan điểm độc lập ...:** https://thuonggiaonline.vn/</w:t>
      </w:r>
    </w:p>
    <w:p>
      <w:r>
        <w:rPr>
          <w:rFonts w:ascii="Times New Roman" w:hAnsi="Times New Roman"/>
          <w:sz w:val="22"/>
        </w:rPr>
        <w:t>---</w:t>
      </w:r>
    </w:p>
    <w:p>
      <w:r>
        <w:rPr>
          <w:rFonts w:ascii="Times New Roman" w:hAnsi="Times New Roman"/>
          <w:sz w:val="22"/>
        </w:rPr>
        <w:t>Trân trọng báo cáo,</w:t>
      </w:r>
    </w:p>
    <w:p>
      <w:r>
        <w:rPr>
          <w:rFonts w:ascii="Times New Roman" w:hAnsi="Times New Roman"/>
          <w:sz w:val="22"/>
        </w:rPr>
        <w:t>**Thư ký Mai An Tiêm**</w:t>
      </w:r>
    </w:p>
    <w:p>
      <w:r>
        <w:rPr>
          <w:rFonts w:ascii="Times New Roman" w:hAnsi="Times New Roman"/>
          <w:sz w:val="22"/>
        </w:rPr>
        <w:t>*Thư ký Tin tức Kinh tế Nông nghiệp, Ngoại thương &amp; Khởi nghiệp*</w:t>
      </w:r>
    </w:p>
    <w:p>
      <w:r>
        <w:rPr>
          <w:rFonts w:ascii="Times New Roman" w:hAnsi="Times New Roman"/>
          <w:sz w:val="22"/>
        </w:rPr>
        <w:t>Ngày 25 tháng 10 năm 2026</w:t>
      </w:r>
    </w:p>
    <w:p/>
    <w:p>
      <w:r>
        <w:rPr>
          <w:rFonts w:ascii="Times New Roman" w:hAnsi="Times New Roman"/>
          <w:b/>
          <w:color w:val="002855"/>
          <w:sz w:val="22"/>
        </w:rPr>
        <w:t>DANH MỤC NGUỒN THAM KHẢO INTERNET:</w:t>
      </w:r>
    </w:p>
    <w:p>
      <w:pPr>
        <w:ind w:left="360"/>
      </w:pPr>
      <w:r>
        <w:rPr>
          <w:rFonts w:ascii="Times New Roman" w:hAnsi="Times New Roman"/>
          <w:b/>
          <w:sz w:val="20"/>
        </w:rPr>
        <w:t xml:space="preserve">- Tin tức doanh nghiệp và thương hiệu, kinh tế nông nghiệp, khuyến nông: </w:t>
      </w:r>
      <w:r>
        <w:rPr>
          <w:rFonts w:ascii="Times New Roman" w:hAnsi="Times New Roman"/>
          <w:i/>
          <w:color w:val="0284C7"/>
          <w:sz w:val="20"/>
        </w:rPr>
        <w:t>https://doanhnghiepthuonghieu.vn/</w:t>
      </w:r>
    </w:p>
    <w:p>
      <w:pPr>
        <w:ind w:left="360"/>
      </w:pPr>
      <w:r>
        <w:rPr>
          <w:rFonts w:ascii="Times New Roman" w:hAnsi="Times New Roman"/>
          <w:b/>
          <w:sz w:val="20"/>
        </w:rPr>
        <w:t xml:space="preserve">- Tạp chí điện tử Kinh tế nông thôn » Kinh tế nông thôn: </w:t>
      </w:r>
      <w:r>
        <w:rPr>
          <w:rFonts w:ascii="Times New Roman" w:hAnsi="Times New Roman"/>
          <w:i/>
          <w:color w:val="0284C7"/>
          <w:sz w:val="20"/>
        </w:rPr>
        <w:t>https://kinhtenongthon.vn/</w:t>
      </w:r>
    </w:p>
    <w:p>
      <w:pPr>
        <w:ind w:left="360"/>
      </w:pPr>
      <w:r>
        <w:rPr>
          <w:rFonts w:ascii="Times New Roman" w:hAnsi="Times New Roman"/>
          <w:b/>
          <w:sz w:val="20"/>
        </w:rPr>
        <w:t xml:space="preserve">- Nhịp sống kinh tế Việt Nam &amp; Thế giới - VnEconomy: </w:t>
      </w:r>
      <w:r>
        <w:rPr>
          <w:rFonts w:ascii="Times New Roman" w:hAnsi="Times New Roman"/>
          <w:i/>
          <w:color w:val="0284C7"/>
          <w:sz w:val="20"/>
        </w:rPr>
        <w:t>https://vneconomy.vn/</w:t>
      </w:r>
    </w:p>
    <w:p>
      <w:pPr>
        <w:ind w:left="360"/>
      </w:pPr>
      <w:r>
        <w:rPr>
          <w:rFonts w:ascii="Times New Roman" w:hAnsi="Times New Roman"/>
          <w:b/>
          <w:sz w:val="20"/>
        </w:rPr>
        <w:t xml:space="preserve">- Tin tức &amp; Phân tích kinh tế · Dữ Liệu Kinh Tế: </w:t>
      </w:r>
      <w:r>
        <w:rPr>
          <w:rFonts w:ascii="Times New Roman" w:hAnsi="Times New Roman"/>
          <w:i/>
          <w:color w:val="0284C7"/>
          <w:sz w:val="20"/>
        </w:rPr>
        <w:t>https://dulieukinhte.com/tin-tuc</w:t>
      </w:r>
    </w:p>
    <w:p>
      <w:pPr>
        <w:ind w:left="360"/>
      </w:pPr>
      <w:r>
        <w:rPr>
          <w:rFonts w:ascii="Times New Roman" w:hAnsi="Times New Roman"/>
          <w:b/>
          <w:sz w:val="20"/>
        </w:rPr>
        <w:t xml:space="preserve">- Khởi nghiệp - Kênh thông tin thoibaokinhdoanh.vn - VnBusiness: </w:t>
      </w:r>
      <w:r>
        <w:rPr>
          <w:rFonts w:ascii="Times New Roman" w:hAnsi="Times New Roman"/>
          <w:i/>
          <w:color w:val="0284C7"/>
          <w:sz w:val="20"/>
        </w:rPr>
        <w:t>https://vnbusiness.vn/khoi-nghiep</w:t>
      </w:r>
    </w:p>
    <w:p>
      <w:pPr>
        <w:ind w:left="360"/>
      </w:pPr>
      <w:r>
        <w:rPr>
          <w:rFonts w:ascii="Times New Roman" w:hAnsi="Times New Roman"/>
          <w:b/>
          <w:sz w:val="20"/>
        </w:rPr>
        <w:t xml:space="preserve">- Thương gia - Thông tin kinh tế cập nhật, quan điểm độc lập ...: </w:t>
      </w:r>
      <w:r>
        <w:rPr>
          <w:rFonts w:ascii="Times New Roman" w:hAnsi="Times New Roman"/>
          <w:i/>
          <w:color w:val="0284C7"/>
          <w:sz w:val="20"/>
        </w:rPr>
        <w:t>https://thuonggiaonline.vn/</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