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7"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 xml:space="preserve">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w:t>
      </w:r>
      <w:proofErr w:type="gramStart"/>
      <w:r>
        <w:t>through the use of</w:t>
      </w:r>
      <w:proofErr w:type="gramEnd"/>
      <w:r>
        <w:t xml:space="preserve"> data from stationary monitors alone.</w:t>
      </w:r>
    </w:p>
    <w:p w14:paraId="5EAED172" w14:textId="77777777" w:rsidR="00DF5724" w:rsidRDefault="00DF5724" w:rsidP="00DF5724">
      <w:pPr>
        <w:pStyle w:val="TAMainText"/>
        <w:ind w:firstLine="0"/>
        <w:rPr>
          <w:b/>
          <w:bCs/>
        </w:rPr>
      </w:pPr>
      <w:r>
        <w:rPr>
          <w:b/>
          <w:bCs/>
        </w:rPr>
        <w:t>TOC ART</w:t>
      </w:r>
    </w:p>
    <w:p w14:paraId="2AD8D96D" w14:textId="5C1A021D" w:rsidR="00DF5724" w:rsidRDefault="00DF5724" w:rsidP="000702AD">
      <w:pPr>
        <w:pStyle w:val="BGKeywords"/>
      </w:pPr>
    </w:p>
    <w:p w14:paraId="6CCFF25E" w14:textId="1ECB991D" w:rsidR="00DF5724" w:rsidRDefault="00DF5724" w:rsidP="000702AD">
      <w:pPr>
        <w:pStyle w:val="BGKeywords"/>
      </w:pPr>
      <w:r>
        <w:rPr>
          <w:b/>
          <w:bCs/>
          <w:noProof/>
        </w:rPr>
        <w:drawing>
          <wp:inline distT="0" distB="0" distL="0" distR="0" wp14:anchorId="03BDC2CF" wp14:editId="21E72770">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p>
    <w:p w14:paraId="78391BA6" w14:textId="1C0A92D4" w:rsidR="00DF5724" w:rsidRDefault="00DF5724" w:rsidP="00DF5724">
      <w:pPr>
        <w:pStyle w:val="TAMainText"/>
        <w:numPr>
          <w:ilvl w:val="0"/>
          <w:numId w:val="11"/>
        </w:numPr>
        <w:rPr>
          <w:b/>
          <w:bCs/>
        </w:rPr>
      </w:pPr>
      <w:r>
        <w:rPr>
          <w:b/>
          <w:bCs/>
        </w:rPr>
        <w:lastRenderedPageBreak/>
        <w:t>INTRODUCTION</w:t>
      </w:r>
    </w:p>
    <w:p w14:paraId="48FF15EA" w14:textId="76EE96A5"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A76F34">
        <w:instrText xml:space="preserve"> ADDIN ZOTERO_ITEM CSL_CITATION {"citationID":"kkTxoPgj","properties":{"formattedCitation":"\\super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5E440990"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A76F34">
        <w:instrText xml:space="preserve"> ADDIN ZOTERO_ITEM CSL_CITATION {"citationID":"nwRxOCli","properties":{"formattedCitation":"\\super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 in that 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A76F34">
        <w:instrText xml:space="preserve"> ADDIN ZOTERO_ITEM CSL_CITATION {"citationID":"8sFHWZql","properties":{"formattedCitation":"\\super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 use of LUR models often involves aggregating measurements in time, thereby losing temporal resolution. Additionally, derived relationships do not necessarily imply causality, and use of these models is limited through the availability of sophisticated land use variable databases. There is a need for the development of methods that can identify source influences in large mobile monitoring data sets at high time resolution without being subject to the availability of pre-existing, sophisticated databases.</w:t>
      </w:r>
    </w:p>
    <w:p w14:paraId="3F409543" w14:textId="00195722" w:rsidR="00E3712F" w:rsidRDefault="00E3712F" w:rsidP="00DF5724">
      <w:pPr>
        <w:pStyle w:val="TAMainText"/>
      </w:pPr>
      <w:r>
        <w:t xml:space="preserve">Another factor that aggravates source identification in mobile monitoring contexts is the nature of mobile monitoring data themselves. If a mobile monitoring campaign were conducted focusing largely on residential areas with brief excursions onto busier thoroughfares, performing PCA or other dimension reduction techniques to describe patterns in the data would likely return results </w:t>
      </w:r>
      <w:r>
        <w:lastRenderedPageBreak/>
        <w:t xml:space="preserve">that are weighted towards data in which source influences are largely negligible. This type of analysis could generate solutions in which there is a demarcation between </w:t>
      </w:r>
      <w:proofErr w:type="gramStart"/>
      <w:r>
        <w:t>the majority of</w:t>
      </w:r>
      <w:proofErr w:type="gramEnd"/>
      <w:r>
        <w:t xml:space="preserve"> points with little source influence and a smaller subset of source-influenced points elevated in all p</w:t>
      </w:r>
      <w:r w:rsidR="00E32E30">
        <w:t>oll</w:t>
      </w:r>
      <w:r>
        <w:t>utants, which m</w:t>
      </w:r>
      <w:r w:rsidR="00E32E30">
        <w:t>ay</w:t>
      </w:r>
      <w:r>
        <w:t xml:space="preserve"> not be compelling if one’s objective is to determine the specific sources affecting the measurements. </w:t>
      </w:r>
    </w:p>
    <w:p w14:paraId="056AD3F4" w14:textId="6682AD23"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E64672">
        <w:instrText xml:space="preserve"> ADDIN ZOTERO_ITEM CSL_CITATION {"citationID":"3RGkGLp2","properties":{"formattedCitation":"\\super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E64672" w:rsidRPr="00E64672">
        <w:rPr>
          <w:szCs w:val="24"/>
          <w:vertAlign w:val="superscript"/>
        </w:rPr>
        <w:t>3</w:t>
      </w:r>
      <w:r w:rsidR="00E64672">
        <w:fldChar w:fldCharType="end"/>
      </w:r>
      <w:r>
        <w:t xml:space="preserve"> </w:t>
      </w:r>
      <w:proofErr w:type="spellStart"/>
      <w:r>
        <w:t>Drewnick</w:t>
      </w:r>
      <w:proofErr w:type="spellEnd"/>
      <w:r>
        <w:t xml:space="preserve">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E64672">
        <w:instrText xml:space="preserve"> ADDIN ZOTERO_ITEM CSL_CITATION {"citationID":"qXVbDKeT","properties":{"formattedCitation":"\\super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E64672" w:rsidRPr="00E64672">
        <w:rPr>
          <w:szCs w:val="24"/>
          <w:vertAlign w:val="superscript"/>
        </w:rPr>
        <w:t>4</w:t>
      </w:r>
      <w:r w:rsidR="00E64672">
        <w:fldChar w:fldCharType="end"/>
      </w:r>
      <w:r w:rsidR="00E32E30">
        <w:t xml:space="preserve"> Others have addressed the plume id</w:t>
      </w:r>
      <w:r w:rsidR="00CD707D">
        <w:t>en</w:t>
      </w:r>
      <w:r w:rsidR="00E32E30">
        <w:t>tif</w:t>
      </w:r>
      <w:r w:rsidR="00CD707D">
        <w:t>i</w:t>
      </w:r>
      <w:r w:rsidR="00E32E30">
        <w:t xml:space="preserve">cation question indirectly through background estimation and removal methods. </w:t>
      </w:r>
    </w:p>
    <w:p w14:paraId="3476DDA6" w14:textId="2141A606" w:rsidR="00E32E30" w:rsidRDefault="00E32E30" w:rsidP="00E32E30">
      <w:pPr>
        <w:pStyle w:val="TAMainText"/>
      </w:pPr>
      <w:r>
        <w:t>These methods all have drawbacks. In the data used in the present work, the method of Hagler et al.</w:t>
      </w:r>
      <w:r w:rsidR="00E64672">
        <w:fldChar w:fldCharType="begin"/>
      </w:r>
      <w:r w:rsidR="00E64672">
        <w:instrText xml:space="preserve"> ADDIN ZOTERO_ITEM CSL_CITATION {"citationID":"NyTsiXkD","properties":{"formattedCitation":"\\super 3\\nosupersub{}","plainCitation":"3","noteIndex":0},"citationItems":[{"id":712,"uris":["http://zotero.org/users/4282478/items/874HQGXS"],"itemData":{"id":712,"type":"article-journal","abstract":"Roadside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E64672" w:rsidRPr="00E64672">
        <w:rPr>
          <w:szCs w:val="24"/>
          <w:vertAlign w:val="superscript"/>
        </w:rPr>
        <w:t>3</w:t>
      </w:r>
      <w:r w:rsidR="00E64672">
        <w:fldChar w:fldCharType="end"/>
      </w:r>
      <w:r>
        <w:t xml:space="preserve"> flags </w:t>
      </w:r>
      <w:proofErr w:type="spellStart"/>
      <w:r>
        <w:t>few</w:t>
      </w:r>
      <w:proofErr w:type="spellEnd"/>
      <w:r>
        <w:t xml:space="preserve"> to no points at all, suggesting that the method is sensitive to the time series utilized. The algorithm of </w:t>
      </w:r>
      <w:proofErr w:type="spellStart"/>
      <w:r>
        <w:t>Drewnick</w:t>
      </w:r>
      <w:proofErr w:type="spellEnd"/>
      <w:r>
        <w:t xml:space="preserve"> et al. suffers in situations where many plumes appear consecutively to one another, frequently leading to poor performance in those circumstances.</w:t>
      </w:r>
      <w:r w:rsidR="00E64672">
        <w:fldChar w:fldCharType="begin"/>
      </w:r>
      <w:r w:rsidR="00E64672">
        <w:instrText xml:space="preserve"> ADDIN ZOTERO_ITEM CSL_CITATION {"citationID":"Nvo0xMSq","properties":{"formattedCitation":"\\super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E64672" w:rsidRPr="00E64672">
        <w:rPr>
          <w:szCs w:val="24"/>
          <w:vertAlign w:val="superscript"/>
        </w:rPr>
        <w:t>4</w:t>
      </w:r>
      <w:r w:rsidR="00E64672">
        <w:fldChar w:fldCharType="end"/>
      </w:r>
      <w:r>
        <w:t xml:space="preserve"> Other methods</w:t>
      </w:r>
      <w:r w:rsidR="00A13812">
        <w:t xml:space="preserve"> </w:t>
      </w:r>
      <w:r w:rsidR="00A13812">
        <w:lastRenderedPageBreak/>
        <w:t xml:space="preserve">depend on a time window, which presents problems for complex, multi-day mobile monitoring time series. </w:t>
      </w:r>
    </w:p>
    <w:p w14:paraId="072D31BF" w14:textId="0F679B6A"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E64672">
        <w:instrText xml:space="preserve"> ADDIN ZOTERO_ITEM CSL_CITATION {"citationID":"z1fv5mga","properties":{"formattedCitation":"\\super 5\\nosupersub{}","plainCitation":"5","noteIndex":0},"citationItems":[{"id":750,"uris":["http://zotero.org/users/4282478/items/49B6GQVW"],"itemData":{"id":750,"type":"book","abstract":"Introduction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E64672" w:rsidRPr="00E64672">
        <w:rPr>
          <w:szCs w:val="24"/>
          <w:vertAlign w:val="superscript"/>
        </w:rPr>
        <w:t>5</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2DAD2AC9" w:rsidR="00A13812" w:rsidRPr="00A13812" w:rsidRDefault="00A13812" w:rsidP="00E32E30">
      <w:pPr>
        <w:pStyle w:val="TAMainText"/>
      </w:pPr>
      <w:r>
        <w:t>We utilize DBSCAN by envisioning daily mobile monitoring time series consisting of black carbon (BC), carbon dioxide (CO</w:t>
      </w:r>
      <w:r>
        <w:rPr>
          <w:vertAlign w:val="subscript"/>
        </w:rPr>
        <w:t>2</w:t>
      </w:r>
      <w:r>
        <w:t>), oxides of nitrogen (nitric oxide (NO) + nitrogen dioxide (NO</w:t>
      </w:r>
      <w:r>
        <w:rPr>
          <w:vertAlign w:val="subscript"/>
        </w:rPr>
        <w:t>2</w:t>
      </w:r>
      <w:r>
        <w:t>) = NO</w:t>
      </w:r>
      <w:r>
        <w:rPr>
          <w:vertAlign w:val="subscript"/>
        </w:rPr>
        <w:t>x</w:t>
      </w:r>
      <w:r>
        <w:t>) and ultrafine particle number concentrations (UFP) as large numbers of points clustered around a four-dimensional origin with plumes scattered outwards from this origin. In the DBSCAN context, plumes would be labeled as noi</w:t>
      </w:r>
      <w:r w:rsidR="00CF2D6F">
        <w:t>s</w:t>
      </w:r>
      <w:r>
        <w:t>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E64672">
        <w:instrText xml:space="preserve"> ADDIN ZOTERO_ITEM CSL_CITATION {"citationID":"H8k0tiqW","properties":{"formattedCitation":"\\super 6,7\\nosupersub{}","plainCitation":"6,7","noteIndex":0},"citationItems":[{"id":108,"uris":["http://zotero.org/users/4282478/items/ZJCS2Z78"],"itemData":{"id":108,"type":"article-journal","abstract":"Diverse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E64672" w:rsidRPr="00E64672">
        <w:rPr>
          <w:szCs w:val="24"/>
          <w:vertAlign w:val="superscript"/>
        </w:rPr>
        <w:t>6,7</w:t>
      </w:r>
      <w:r w:rsidR="00E64672">
        <w:fldChar w:fldCharType="end"/>
      </w:r>
      <w:r>
        <w:t xml:space="preserve"> We use the validation set to tune DBSCAN and other time series-based models and compare performance of all models. We apply the algorithm to the Houston Mobile monitoring dataset to </w:t>
      </w:r>
      <w:r w:rsidR="00CF2D6F">
        <w:t>i</w:t>
      </w:r>
      <w:r>
        <w:t>dentify anomalies, which are then clustered into anomaly types li</w:t>
      </w:r>
      <w:r w:rsidR="00CF2D6F">
        <w:t>n</w:t>
      </w:r>
      <w:r>
        <w:t xml:space="preserve">ked to specific emission sources. We tabulate the number of these different anomaly types by census tract and discuss the implications of the method, the results, and future directions for this research. </w:t>
      </w:r>
    </w:p>
    <w:p w14:paraId="7F3771E2" w14:textId="62914320" w:rsidR="00387071" w:rsidRDefault="002B738B" w:rsidP="002B738B">
      <w:pPr>
        <w:pStyle w:val="TAMainText"/>
        <w:numPr>
          <w:ilvl w:val="0"/>
          <w:numId w:val="11"/>
        </w:numPr>
        <w:rPr>
          <w:b/>
          <w:bCs/>
        </w:rPr>
      </w:pPr>
      <w:r>
        <w:rPr>
          <w:b/>
          <w:bCs/>
        </w:rPr>
        <w:lastRenderedPageBreak/>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372F1245" w:rsidR="006C7CAE" w:rsidRDefault="006C7CAE" w:rsidP="006C7CAE">
      <w:pPr>
        <w:pStyle w:val="TAMainText"/>
      </w:pPr>
      <w:r>
        <w:t>Data were collected during the Houston mobile monitoring campaign and are described in detail elsewhere.</w:t>
      </w:r>
      <w:r w:rsidR="00E64672">
        <w:fldChar w:fldCharType="begin"/>
      </w:r>
      <w:r w:rsidR="00E64672">
        <w:instrText xml:space="preserve"> ADDIN ZOTERO_ITEM CSL_CITATION {"citationID":"xx3MoVAd","properties":{"formattedCitation":"\\super 6,7\\nosupersub{}","plainCitation":"6,7","noteIndex":0},"citationItems":[{"id":108,"uris":["http://zotero.org/users/4282478/items/ZJCS2Z78"],"itemData":{"id":108,"type":"article-journal","abstract":"Diverse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E64672" w:rsidRPr="00E64672">
        <w:rPr>
          <w:szCs w:val="24"/>
          <w:vertAlign w:val="superscript"/>
        </w:rPr>
        <w:t>6,7</w:t>
      </w:r>
      <w:r w:rsidR="00E64672">
        <w:fldChar w:fldCharType="end"/>
      </w:r>
      <w:r>
        <w:t xml:space="preserve"> In brief, two Google Street View cars drove different census tracts in the Greater Houston area 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 xml:space="preserve">. </w:t>
      </w:r>
      <w:r w:rsidR="002F59BB">
        <w:t>A table providing the instruments used to measure each respective pollutant is given in Table S1. BC, CO</w:t>
      </w:r>
      <w:r w:rsidR="002F59BB">
        <w:rPr>
          <w:vertAlign w:val="subscript"/>
        </w:rPr>
        <w:t>2</w:t>
      </w:r>
      <w:r w:rsidR="002F59BB">
        <w:t>, and UFP measurements were taken on 1-s time resolution, while NO and NO</w:t>
      </w:r>
      <w:r w:rsidR="002F59BB">
        <w:rPr>
          <w:vertAlign w:val="subscript"/>
        </w:rPr>
        <w:t>2</w:t>
      </w:r>
      <w:r w:rsidR="002F59BB">
        <w:t xml:space="preserve"> measurements were taken on 5-s time resolution.</w:t>
      </w:r>
    </w:p>
    <w:p w14:paraId="4B63F9A3" w14:textId="37D557EC" w:rsidR="008F79CD" w:rsidRDefault="002F59BB" w:rsidP="006C7CAE">
      <w:pPr>
        <w:pStyle w:val="TAMainText"/>
      </w:pPr>
      <w:r>
        <w:t>We create a multivariate dataset consisting of these four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analysis. To bring NO and NO</w:t>
      </w:r>
      <w:r>
        <w:rPr>
          <w:vertAlign w:val="subscript"/>
        </w:rPr>
        <w:t>2</w:t>
      </w:r>
      <w:r>
        <w:t xml:space="preserve"> measurements to 1-s time resolution and to address missing data, monotone Hermitian splines were used to impute missing measurements up to a 6-s time gap. Total imputed percentages for each pollutant were 1.06%, 80.0%, 80.0%, 0.42% and 0.49% for BC, NO, NO</w:t>
      </w:r>
      <w:r>
        <w:rPr>
          <w:vertAlign w:val="subscript"/>
        </w:rPr>
        <w:t>2</w:t>
      </w:r>
      <w:r>
        <w:t>, CO</w:t>
      </w:r>
      <w:r>
        <w:rPr>
          <w:vertAlign w:val="subscript"/>
        </w:rPr>
        <w:t>2</w:t>
      </w:r>
      <w:r>
        <w:t>, and UFP respectively; 90.1% of NO</w:t>
      </w:r>
      <w:r>
        <w:rPr>
          <w:vertAlign w:val="subscript"/>
        </w:rPr>
        <w:t>x</w:t>
      </w:r>
      <w:r>
        <w:t xml:space="preserve"> </w:t>
      </w:r>
      <w:proofErr w:type="spellStart"/>
      <w:r>
        <w:t>realzations</w:t>
      </w:r>
      <w:proofErr w:type="spellEnd"/>
      <w:r>
        <w:t xml:space="preserve"> had at least one imputed measurement. Any multivariate realization with at least one missing observation in a variable not imputed was excluded otherwise. Days had to possess a minimum of t600 realizations to be included in the analysis. To be consistent with Miller and Actkinson et al.,</w:t>
      </w:r>
      <w:r w:rsidR="00E64672">
        <w:fldChar w:fldCharType="begin"/>
      </w:r>
      <w:r w:rsidR="00E64672">
        <w:instrText xml:space="preserve"> ADDIN ZOTERO_ITEM CSL_CITATION {"citationID":"If4JD8wT","properties":{"formattedCitation":"\\super 6,7\\nosupersub{}","plainCitation":"6,7","noteIndex":0},"citationItems":[{"id":108,"uris":["http://zotero.org/users/4282478/items/ZJCS2Z78"],"itemData":{"id":108,"type":"article-journal","abstract":"Diverse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E64672" w:rsidRPr="00E64672">
        <w:rPr>
          <w:szCs w:val="24"/>
          <w:vertAlign w:val="superscript"/>
        </w:rPr>
        <w:t>6,7</w:t>
      </w:r>
      <w:r w:rsidR="00E64672">
        <w:fldChar w:fldCharType="end"/>
      </w:r>
      <w:r>
        <w:t xml:space="preserve"> we restrict our analysis to points with logged latitude/longitude coordinates on primary, se</w:t>
      </w:r>
      <w:r w:rsidR="008F79CD">
        <w:t xml:space="preserve">condary, local, and private roads, as well as ramps and service drives as defined by the </w:t>
      </w:r>
      <w:proofErr w:type="spellStart"/>
      <w:r w:rsidR="008F79CD">
        <w:t>TigerLINE</w:t>
      </w:r>
      <w:proofErr w:type="spellEnd"/>
      <w:r w:rsidR="008F79CD">
        <w:t xml:space="preserve"> census.</w:t>
      </w:r>
      <w:r w:rsidR="00E64672">
        <w:fldChar w:fldCharType="begin"/>
      </w:r>
      <w:r w:rsidR="00E64672">
        <w:instrText xml:space="preserve"> ADDIN ZOTERO_ITEM CSL_CITATION {"citationID":"64sYJUik","properties":{"formattedCitation":"\\super 8\\nosupersub{}","plainCitation":"8","noteIndex":0},"citationItems":[{"id":70,"uris":["http://zotero.org/users/4282478/items/PGP7JDTY"],"itemData":{"id":70,"type":"webpage","title":"TIGER/Line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E64672" w:rsidRPr="00E64672">
        <w:rPr>
          <w:szCs w:val="24"/>
          <w:vertAlign w:val="superscript"/>
        </w:rPr>
        <w:t>8</w:t>
      </w:r>
      <w:r w:rsidR="00E64672">
        <w:fldChar w:fldCharType="end"/>
      </w:r>
      <w:r w:rsidR="008F79CD">
        <w:t xml:space="preserve"> Additionally, we remove logged global positioning system (GPS) coordinates more than 30 m away from a given </w:t>
      </w:r>
      <w:proofErr w:type="spellStart"/>
      <w:r w:rsidR="008F79CD">
        <w:t>TigerLINE</w:t>
      </w:r>
      <w:proofErr w:type="spellEnd"/>
      <w:r w:rsidR="008F79CD">
        <w:t xml:space="preserve"> shapefile point, as these points </w:t>
      </w:r>
      <w:r w:rsidR="008F79CD">
        <w:lastRenderedPageBreak/>
        <w:t>were subject to GPS error, as well as points less than 30 m from a dead end in a road due to potential self-sampling contamination.</w:t>
      </w:r>
    </w:p>
    <w:p w14:paraId="67B4149F" w14:textId="4E5A5423" w:rsidR="008F79CD" w:rsidRDefault="008F79CD" w:rsidP="008F79CD">
      <w:pPr>
        <w:pStyle w:val="TAMainText"/>
        <w:numPr>
          <w:ilvl w:val="1"/>
          <w:numId w:val="11"/>
        </w:numPr>
        <w:rPr>
          <w:b/>
          <w:bCs/>
        </w:rPr>
      </w:pPr>
      <w:r>
        <w:rPr>
          <w:b/>
          <w:bCs/>
        </w:rPr>
        <w:t>DBSCAN – A Brief Description</w:t>
      </w:r>
    </w:p>
    <w:p w14:paraId="7A5A9C67" w14:textId="0084D212" w:rsidR="008F79CD" w:rsidRDefault="008F79CD" w:rsidP="008F79CD">
      <w:pPr>
        <w:pStyle w:val="TAMainText"/>
        <w:rPr>
          <w:iCs/>
        </w:rPr>
      </w:pPr>
      <w:r>
        <w:t>DBSCAN is a clustering routine originally conceived by Ester et al.</w:t>
      </w:r>
      <w:r w:rsidR="00E64672">
        <w:fldChar w:fldCharType="begin"/>
      </w:r>
      <w:r w:rsidR="00E64672">
        <w:instrText xml:space="preserve"> ADDIN ZOTERO_ITEM CSL_CITATION {"citationID":"fmirPemK","properties":{"formattedCitation":"\\super 9\\nosupersub{}","plainCitation":"9","noteIndex":0},"citationItems":[{"id":720,"uris":["http://zotero.org/users/4282478/items/KHHTUTWB"],"itemData":{"id":720,"type":"article-journal","abstract":"Clusteringalgorithmasreattractivefor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E64672" w:rsidRPr="00E64672">
        <w:rPr>
          <w:szCs w:val="24"/>
          <w:vertAlign w:val="superscript"/>
        </w:rPr>
        <w:t>9</w:t>
      </w:r>
      <w:r w:rsidR="00E64672">
        <w:fldChar w:fldCharType="end"/>
      </w:r>
      <w:r>
        <w:t xml:space="preserve"> Using two predefined </w:t>
      </w:r>
      <w:r w:rsidR="003B71F8">
        <w:t>parameters, epsilon (</w:t>
      </w:r>
      <m:oMath>
        <m:r>
          <m:rPr>
            <m:nor/>
          </m:rPr>
          <w:rPr>
            <w:iCs/>
          </w:rPr>
          <m:t>ϵ</m:t>
        </m:r>
      </m:oMath>
      <w:r w:rsidR="003B71F8">
        <w:t xml:space="preserve">) and </w:t>
      </w:r>
      <w:proofErr w:type="spellStart"/>
      <w:r w:rsidR="003B71F8">
        <w:t>MinPts</w:t>
      </w:r>
      <w:proofErr w:type="spellEnd"/>
      <w:r w:rsidR="003B71F8">
        <w:t xml:space="preserve">, DBSCAN seeks to label points that have </w:t>
      </w:r>
      <w:proofErr w:type="spellStart"/>
      <w:r w:rsidR="003B71F8">
        <w:t>MinPts</w:t>
      </w:r>
      <w:proofErr w:type="spellEnd"/>
      <w:r w:rsidR="003B71F8">
        <w:t xml:space="preserve"> points within a neighborhood defined with radius </w:t>
      </w:r>
      <m:oMath>
        <m:r>
          <m:rPr>
            <m:nor/>
          </m:rPr>
          <w:rPr>
            <w:iCs/>
          </w:rPr>
          <m:t>ϵ</m:t>
        </m:r>
      </m:oMath>
      <w:r w:rsidR="003B71F8">
        <w:rPr>
          <w:iCs/>
        </w:rPr>
        <w:t xml:space="preserve"> as core points, points that do not meet the </w:t>
      </w:r>
      <w:proofErr w:type="spellStart"/>
      <w:r w:rsidR="003B71F8">
        <w:rPr>
          <w:iCs/>
        </w:rPr>
        <w:t>MinPts</w:t>
      </w:r>
      <w:proofErr w:type="spellEnd"/>
      <w:r w:rsidR="003B71F8">
        <w:rPr>
          <w:iCs/>
        </w:rPr>
        <w:t xml:space="preserve"> criteria but have a core point within their </w:t>
      </w:r>
      <m:oMath>
        <m:r>
          <m:rPr>
            <m:nor/>
          </m:rPr>
          <w:rPr>
            <w:iCs/>
          </w:rPr>
          <m:t>ϵ</m:t>
        </m:r>
      </m:oMath>
      <w:r w:rsidR="003B71F8">
        <w:rPr>
          <w:iCs/>
        </w:rPr>
        <w:t>-neighborhood as border points, and points that do not fit either of these criteria as noise.</w:t>
      </w:r>
    </w:p>
    <w:p w14:paraId="7A292374" w14:textId="15F71C9A"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E64672">
        <w:rPr>
          <w:iCs/>
        </w:rPr>
        <w:instrText xml:space="preserve"> ADDIN ZOTERO_ITEM CSL_CITATION {"citationID":"F7ePLrGC","properties":{"formattedCitation":"\\super 10\\nosupersub{}","plainCitation":"10","noteIndex":0},"citationItems":[{"id":721,"uris":["http://zotero.org/users/4282478/items/7T4J7XV7"],"itemData":{"id":721,"type":"article-journal","abstract":"This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E64672" w:rsidRPr="00E64672">
        <w:rPr>
          <w:szCs w:val="24"/>
          <w:vertAlign w:val="superscript"/>
        </w:rPr>
        <w:t>10</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3B71F8"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m:t>
          </m:r>
          <w:proofErr w:type="spellStart"/>
          <m:r>
            <m:rPr>
              <m:nor/>
            </m:rPr>
            <m:t>D|d</m:t>
          </m:r>
          <w:proofErr w:type="spellEnd"/>
          <m:r>
            <m:rPr>
              <m:nor/>
            </m:rPr>
            <m:t>(</m:t>
          </m:r>
          <w:proofErr w:type="spellStart"/>
          <m:r>
            <m:rPr>
              <m:nor/>
            </m:rPr>
            <m:t>p,q</m:t>
          </m:r>
          <w:proofErr w:type="spellEnd"/>
          <m:r>
            <m:rPr>
              <m:nor/>
            </m:rPr>
            <m:t>) &lt; ϵ}                                                                                                             (1</m:t>
          </m:r>
          <m:r>
            <m:rPr>
              <m:nor/>
            </m:rPr>
            <m:t>)</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90AF2"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t>
          </m:r>
          <w:proofErr w:type="spellStart"/>
          <m:r>
            <m:rPr>
              <m:nor/>
            </m:rPr>
            <m:t>MinPts</m:t>
          </m:r>
          <w:proofErr w:type="spellEnd"/>
          <m:r>
            <m:rPr>
              <m:nor/>
            </m:rPr>
            <m:t xml:space="preserve">                                                                                                             </m:t>
          </m:r>
          <m:r>
            <m:rPr>
              <m:nor/>
            </m:rPr>
            <w:rPr>
              <w:rFonts w:ascii="Cambria Math"/>
            </w:rPr>
            <m:t xml:space="preserve">                  </m:t>
          </m:r>
          <m:r>
            <m:rPr>
              <m:nor/>
            </m:rPr>
            <m:t>(</m:t>
          </m:r>
          <m:r>
            <m:rPr>
              <m:nor/>
            </m:rPr>
            <m:t>2</m:t>
          </m:r>
          <m:r>
            <m:rPr>
              <m:nor/>
            </m:rPr>
            <m:t>)</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t xml:space="preserve">Where </w:t>
      </w:r>
      <w:proofErr w:type="spellStart"/>
      <w:r>
        <w:t>MinPts</w:t>
      </w:r>
      <w:proofErr w:type="spellEnd"/>
      <w:r>
        <w:t xml:space="preserve">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lastRenderedPageBreak/>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w:t>
      </w:r>
      <w:proofErr w:type="spellStart"/>
      <w:r>
        <w:t>IgorPro</w:t>
      </w:r>
      <w:proofErr w:type="spellEnd"/>
      <w:r>
        <w:t xml:space="preserve"> was used to flag plumes by visually inspecting the time series for spikes in pollutant 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t>Algorithm Description</w:t>
      </w:r>
    </w:p>
    <w:p w14:paraId="14CF332E" w14:textId="54DAE22E" w:rsidR="00124F3F" w:rsidRDefault="00090AF2" w:rsidP="00090AF2">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S1. The algorithm estimates </w:t>
      </w:r>
      <m:oMath>
        <m:r>
          <m:rPr>
            <m:nor/>
          </m:rPr>
          <w:rPr>
            <w:iCs/>
          </w:rPr>
          <m:t>ϵ</m:t>
        </m:r>
      </m:oMath>
      <w:r w:rsidR="00124F3F">
        <w:rPr>
          <w:iCs/>
        </w:rPr>
        <w:t xml:space="preserve"> and </w:t>
      </w:r>
      <w:proofErr w:type="spellStart"/>
      <w:r w:rsidR="00124F3F">
        <w:rPr>
          <w:iCs/>
        </w:rPr>
        <w:t>MinPts</w:t>
      </w:r>
      <w:proofErr w:type="spellEnd"/>
      <w:r w:rsidR="00124F3F">
        <w:rPr>
          <w:iCs/>
        </w:rPr>
        <w:t xml:space="preserve"> parameters for daily time series in the campaign via statistical heuristics and performs DBSCAN using these estimated parameters. The </w:t>
      </w:r>
      <w:proofErr w:type="spellStart"/>
      <w:r w:rsidR="00124F3F">
        <w:rPr>
          <w:iCs/>
        </w:rPr>
        <w:t>MinPts</w:t>
      </w:r>
      <w:proofErr w:type="spellEnd"/>
      <w:r w:rsidR="00124F3F">
        <w:rPr>
          <w:iCs/>
        </w:rPr>
        <w:t xml:space="preserve"> parameter was </w:t>
      </w:r>
      <w:proofErr w:type="spellStart"/>
      <w:r w:rsidR="00124F3F">
        <w:rPr>
          <w:iCs/>
        </w:rPr>
        <w:t>sdefined</w:t>
      </w:r>
      <w:proofErr w:type="spellEnd"/>
      <w:r w:rsidR="00124F3F">
        <w:rPr>
          <w:iCs/>
        </w:rPr>
        <w:t xml:space="preserve"> to be the product of the total number of points in the daily </w:t>
      </w:r>
      <w:proofErr w:type="spellStart"/>
      <w:r w:rsidR="00124F3F">
        <w:rPr>
          <w:iCs/>
        </w:rPr>
        <w:t>btime</w:t>
      </w:r>
      <w:proofErr w:type="spellEnd"/>
      <w:r w:rsidR="00124F3F">
        <w:rPr>
          <w:iCs/>
        </w:rPr>
        <w:t xml:space="preserve"> series, n, and a fractional value parameter, </w:t>
      </w:r>
      <m:oMath>
        <m:sSub>
          <m:sSubPr>
            <m:ctrlPr>
              <w:rPr>
                <w:rFonts w:ascii="Cambria Math" w:hAnsi="Cambria Math"/>
              </w:rPr>
            </m:ctrlPr>
          </m:sSubPr>
          <m:e>
            <m:r>
              <m:rPr>
                <m:nor/>
              </m:rPr>
              <m:t>f</m:t>
            </m:r>
          </m:e>
          <m:sub>
            <w:proofErr w:type="spellStart"/>
            <m:r>
              <m:rPr>
                <m:nor/>
              </m:rPr>
              <m:t>val</m:t>
            </m:r>
            <w:proofErr w:type="spellEnd"/>
          </m:sub>
        </m:sSub>
      </m:oMath>
      <w:r w:rsidR="00124F3F">
        <w:rPr>
          <w:iCs/>
        </w:rPr>
        <w:t>. More formally,</w:t>
      </w:r>
    </w:p>
    <w:p w14:paraId="6C23DE78" w14:textId="371A80AE" w:rsidR="00124F3F" w:rsidRDefault="00124F3F" w:rsidP="00090AF2">
      <w:pPr>
        <w:pStyle w:val="TAMainText"/>
        <w:rPr>
          <w:iCs/>
        </w:rPr>
      </w:pPr>
    </w:p>
    <w:p w14:paraId="0EC75A06" w14:textId="5A059BF4" w:rsidR="00124F3F" w:rsidRPr="003057E0" w:rsidRDefault="00124F3F" w:rsidP="003057E0">
      <w:pPr>
        <w:pStyle w:val="TAMainText"/>
      </w:pPr>
      <m:oMath>
        <m:sSub>
          <m:sSubPr>
            <m:ctrlPr>
              <w:rPr>
                <w:rFonts w:ascii="Cambria Math" w:hAnsi="Cambria Math"/>
              </w:rPr>
            </m:ctrlPr>
          </m:sSubPr>
          <m:e>
            <w:proofErr w:type="spellStart"/>
            <m:r>
              <m:rPr>
                <m:nor/>
              </m:rPr>
              <m:t>MinPts</m:t>
            </m:r>
            <w:proofErr w:type="spellEnd"/>
            <m:r>
              <m:rPr>
                <m:nor/>
              </m:rPr>
              <m:t xml:space="preserve"> = f</m:t>
            </m:r>
          </m:e>
          <m:sub>
            <w:proofErr w:type="spellStart"/>
            <m:r>
              <m:rPr>
                <m:nor/>
              </m:rPr>
              <m:t>val</m:t>
            </m:r>
            <w:proofErr w:type="spellEnd"/>
          </m:sub>
        </m:sSub>
        <m:r>
          <m:rPr>
            <m:nor/>
          </m:rPr>
          <m:t xml:space="preserve"> * n                                                                                                                       </m:t>
        </m:r>
        <m:r>
          <m:rPr>
            <m:nor/>
          </m:rPr>
          <m:t xml:space="preserve"> </m:t>
        </m:r>
        <m:r>
          <m:rPr>
            <m:nor/>
          </m:rPr>
          <m:t>(3)</m:t>
        </m:r>
      </m:oMath>
      <w:r w:rsidR="003057E0" w:rsidRPr="003057E0">
        <w:t xml:space="preserve">  </w:t>
      </w:r>
    </w:p>
    <w:p w14:paraId="428FF7A0" w14:textId="281B9A94" w:rsidR="003057E0" w:rsidRDefault="003057E0" w:rsidP="00090AF2">
      <w:pPr>
        <w:pStyle w:val="TAMainText"/>
        <w:rPr>
          <w:iCs/>
        </w:rPr>
      </w:pPr>
    </w:p>
    <w:p w14:paraId="4605F75B" w14:textId="34070631" w:rsidR="003057E0" w:rsidRDefault="003057E0" w:rsidP="00090AF2">
      <w:pPr>
        <w:pStyle w:val="TAMainText"/>
        <w:rPr>
          <w:iCs/>
        </w:rPr>
      </w:pPr>
      <w:proofErr w:type="gramStart"/>
      <w:r>
        <w:rPr>
          <w:iCs/>
        </w:rPr>
        <w:t>Where</w:t>
      </w:r>
      <w:proofErr w:type="gramEnd"/>
    </w:p>
    <w:p w14:paraId="284EC373" w14:textId="0C856856" w:rsidR="003057E0" w:rsidRDefault="003057E0" w:rsidP="00090AF2">
      <w:pPr>
        <w:pStyle w:val="TAMainText"/>
        <w:rPr>
          <w:iCs/>
        </w:rPr>
      </w:pPr>
    </w:p>
    <w:p w14:paraId="7500593F" w14:textId="27B6F99A" w:rsidR="003057E0" w:rsidRPr="00BF396C" w:rsidRDefault="00744AD7" w:rsidP="00BF396C">
      <w:pPr>
        <w:pStyle w:val="TAMainText"/>
      </w:pPr>
      <w:r>
        <w:t xml:space="preserve"> </w:t>
      </w:r>
      <w:r w:rsidR="006A5349">
        <w:t xml:space="preserve"> </w:t>
      </w:r>
      <m:oMath>
        <m:sSub>
          <m:sSubPr>
            <m:ctrlPr>
              <w:rPr>
                <w:rFonts w:ascii="Cambria Math" w:hAnsi="Cambria Math"/>
              </w:rPr>
            </m:ctrlPr>
          </m:sSubPr>
          <m:e>
            <m:r>
              <m:rPr>
                <m:nor/>
              </m:rPr>
              <m:t>f</m:t>
            </m:r>
          </m:e>
          <m:sub>
            <w:proofErr w:type="spellStart"/>
            <m:r>
              <m:rPr>
                <m:nor/>
              </m:rPr>
              <m:t>val</m:t>
            </m:r>
            <w:proofErr w:type="spellEnd"/>
          </m:sub>
        </m:sSub>
        <m:r>
          <m:rPr>
            <m:nor/>
          </m:rPr>
          <w:rPr>
            <w:rFonts w:ascii="Cambria Math" w:hAnsi="Cambria Math" w:cs="Cambria Math"/>
          </w:rPr>
          <m:t xml:space="preserve"> </m:t>
        </m:r>
        <m:r>
          <m:rPr>
            <m:nor/>
          </m:rPr>
          <w:rPr>
            <w:rFonts w:ascii="Cambria Math" w:hAnsi="Cambria Math" w:cs="Cambria Math"/>
          </w:rPr>
          <m:t>∈</m:t>
        </m:r>
        <m:r>
          <m:rPr>
            <m:nor/>
          </m:rPr>
          <m:t xml:space="preserve"> </m:t>
        </m:r>
        <m:d>
          <m:dPr>
            <m:begChr m:val="["/>
            <m:endChr m:val="]"/>
            <m:ctrlPr>
              <w:rPr>
                <w:rFonts w:ascii="Cambria Math" w:hAnsi="Cambria Math"/>
              </w:rPr>
            </m:ctrlPr>
          </m:dPr>
          <m:e>
            <m:r>
              <m:rPr>
                <m:nor/>
              </m:rPr>
              <m:t>0,0.5</m:t>
            </m:r>
          </m:e>
        </m:d>
        <m:r>
          <w:rPr>
            <w:rFonts w:ascii="Cambria Math" w:hAnsi="Cambria Math"/>
          </w:rPr>
          <m:t xml:space="preserve">                                                                                                                                              </m:t>
        </m:r>
        <m:r>
          <m:rPr>
            <m:nor/>
          </m:rPr>
          <w:rPr>
            <w:iCs/>
          </w:rPr>
          <m:t>(4)</m:t>
        </m:r>
      </m:oMath>
      <w:r w:rsidR="00BF396C">
        <w:t xml:space="preserve">       </w:t>
      </w:r>
    </w:p>
    <w:p w14:paraId="7CDF22A6" w14:textId="243CCA6A" w:rsidR="00090AF2" w:rsidRDefault="00124F3F" w:rsidP="00090AF2">
      <w:pPr>
        <w:pStyle w:val="TAMainText"/>
        <w:rPr>
          <w:iCs/>
        </w:rPr>
      </w:pPr>
      <w:r>
        <w:rPr>
          <w:iCs/>
        </w:rPr>
        <w:t xml:space="preserve"> </w:t>
      </w:r>
    </w:p>
    <w:p w14:paraId="4B2E1821" w14:textId="47AC0371" w:rsidR="00BF396C" w:rsidRDefault="00BF396C" w:rsidP="00090AF2">
      <w:pPr>
        <w:pStyle w:val="TAMainText"/>
        <w:rPr>
          <w:iCs/>
        </w:rPr>
      </w:pPr>
    </w:p>
    <w:p w14:paraId="2D0CCFDB" w14:textId="503F9A74" w:rsidR="00BF396C" w:rsidRDefault="00BF396C" w:rsidP="00090AF2">
      <w:pPr>
        <w:pStyle w:val="TAMainText"/>
      </w:pPr>
      <w:r>
        <w:rPr>
          <w:iCs/>
        </w:rPr>
        <w:lastRenderedPageBreak/>
        <w:t xml:space="preserve">An appropriate value of </w:t>
      </w:r>
      <m:oMath>
        <m:sSub>
          <m:sSubPr>
            <m:ctrlPr>
              <w:rPr>
                <w:rFonts w:ascii="Cambria Math" w:hAnsi="Cambria Math"/>
              </w:rPr>
            </m:ctrlPr>
          </m:sSubPr>
          <m:e>
            <m:r>
              <m:rPr>
                <m:nor/>
              </m:rPr>
              <m:t>f</m:t>
            </m:r>
          </m:e>
          <m:sub>
            <w:proofErr w:type="spellStart"/>
            <m:r>
              <m:rPr>
                <m:nor/>
              </m:rPr>
              <m:t>val</m:t>
            </m:r>
            <w:proofErr w:type="spellEnd"/>
          </m:sub>
        </m:sSub>
      </m:oMath>
      <w:r>
        <w:t xml:space="preserve"> of 0.03 was determined using the external validation set and is described in Section 2.6. Values of </w:t>
      </w:r>
      <m:oMath>
        <m:sSub>
          <m:sSubPr>
            <m:ctrlPr>
              <w:rPr>
                <w:rFonts w:ascii="Cambria Math" w:hAnsi="Cambria Math"/>
              </w:rPr>
            </m:ctrlPr>
          </m:sSubPr>
          <m:e>
            <m:r>
              <m:rPr>
                <m:nor/>
              </m:rPr>
              <m:t>f</m:t>
            </m:r>
          </m:e>
          <m:sub>
            <w:proofErr w:type="spellStart"/>
            <m:r>
              <m:rPr>
                <m:nor/>
              </m:rPr>
              <m:t>val</m:t>
            </m:r>
            <w:proofErr w:type="spellEnd"/>
          </m:sub>
        </m:sSub>
      </m:oMath>
      <w:r>
        <w:t xml:space="preserve"> greater than 0.5 were not considered due to rapidly increasing computational cost and poor performance at higher values.</w:t>
      </w:r>
    </w:p>
    <w:p w14:paraId="331544B0" w14:textId="2681CBCF" w:rsidR="00BF396C" w:rsidRDefault="00BF396C" w:rsidP="00090AF2">
      <w:pPr>
        <w:pStyle w:val="TAMainText"/>
        <w:rPr>
          <w:iCs/>
        </w:rPr>
      </w:pPr>
      <w:r>
        <w:t xml:space="preserve">The value of </w:t>
      </w:r>
      <m:oMath>
        <m:r>
          <m:rPr>
            <m:nor/>
          </m:rPr>
          <w:rPr>
            <w:iCs/>
          </w:rPr>
          <m:t>ϵ</m:t>
        </m:r>
      </m:oMath>
      <w:r>
        <w:rPr>
          <w:iCs/>
        </w:rPr>
        <w:t xml:space="preserve"> was determined by a k-nearest-neighbor (</w:t>
      </w:r>
      <w:proofErr w:type="spellStart"/>
      <w:r>
        <w:rPr>
          <w:iCs/>
        </w:rPr>
        <w:t>knn</w:t>
      </w:r>
      <w:proofErr w:type="spellEnd"/>
      <w:r>
        <w:rPr>
          <w:iCs/>
        </w:rPr>
        <w:t xml:space="preserve">) distance ordering procedure in which the value of k was set equal to </w:t>
      </w:r>
      <w:proofErr w:type="spellStart"/>
      <w:r>
        <w:rPr>
          <w:iCs/>
        </w:rPr>
        <w:t>MinPts</w:t>
      </w:r>
      <w:proofErr w:type="spellEnd"/>
      <w:r>
        <w:rPr>
          <w:iCs/>
        </w:rPr>
        <w:t xml:space="preserve">. We constructed an ordered </w:t>
      </w:r>
      <w:proofErr w:type="spellStart"/>
      <w:r>
        <w:rPr>
          <w:iCs/>
        </w:rPr>
        <w:t>knn</w:t>
      </w:r>
      <w:proofErr w:type="spellEnd"/>
      <w:r>
        <w:rPr>
          <w:iCs/>
        </w:rPr>
        <w:t xml:space="preserve"> distance set and determine the mean and standard deviation of the first 30 ordered distances. Then, </w:t>
      </w:r>
      <m:oMath>
        <m:r>
          <m:rPr>
            <m:nor/>
          </m:rPr>
          <w:rPr>
            <w:iCs/>
          </w:rPr>
          <m:t>ϵ</m:t>
        </m:r>
      </m:oMath>
      <w:r>
        <w:rPr>
          <w:iCs/>
        </w:rPr>
        <w:t xml:space="preserve"> was set to the first subsequent distance in the remaining ordered set that </w:t>
      </w:r>
      <w:proofErr w:type="spellStart"/>
      <w:r>
        <w:rPr>
          <w:iCs/>
        </w:rPr>
        <w:t>me</w:t>
      </w:r>
      <w:proofErr w:type="spellEnd"/>
      <w:r>
        <w:rPr>
          <w:iCs/>
        </w:rPr>
        <w:t xml:space="preserve"> the criteria:</w:t>
      </w:r>
    </w:p>
    <w:p w14:paraId="5C747C8B" w14:textId="7BDAD11C" w:rsidR="00BF396C" w:rsidRDefault="00BF396C" w:rsidP="00090AF2">
      <w:pPr>
        <w:pStyle w:val="TAMainText"/>
        <w:rPr>
          <w:iCs/>
        </w:rPr>
      </w:pPr>
    </w:p>
    <w:p w14:paraId="14951F9A" w14:textId="120D8DA2" w:rsidR="00BF396C" w:rsidRPr="006A13D2" w:rsidRDefault="006A13D2" w:rsidP="006A13D2">
      <w:pPr>
        <w:pStyle w:val="TAMainText"/>
      </w:pPr>
      <m:oMathPara>
        <m:oMath>
          <m:sSub>
            <m:sSubPr>
              <m:ctrlPr>
                <w:rPr>
                  <w:rFonts w:ascii="Cambria Math" w:hAnsi="Cambria Math"/>
                </w:rPr>
              </m:ctrlPr>
            </m:sSubPr>
            <m:e>
              <m:r>
                <m:rPr>
                  <m:nor/>
                </m:rPr>
                <m:t>d</m:t>
              </m:r>
            </m:e>
            <m:sub>
              <m:r>
                <m:rPr>
                  <m:nor/>
                </m:rPr>
                <m:t>n</m:t>
              </m:r>
            </m:sub>
          </m:sSub>
          <m:r>
            <m:rPr>
              <m:nor/>
            </m:rPr>
            <m:t xml:space="preserve">&gt; </m:t>
          </m:r>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r>
            <m:rPr>
              <m:nor/>
            </m:rPr>
            <m:t>+3</m:t>
          </m:r>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r>
            <m:rPr>
              <m:nor/>
            </m:rPr>
            <m:t xml:space="preserve">   </m:t>
          </m:r>
          <m:r>
            <m:rPr>
              <m:nor/>
            </m:rPr>
            <w:rPr>
              <w:rFonts w:ascii="Cambria Math"/>
            </w:rPr>
            <m:t xml:space="preserve">                                                                                                                               </m:t>
          </m:r>
          <m:d>
            <m:dPr>
              <m:ctrlPr>
                <w:rPr>
                  <w:rFonts w:ascii="Cambria Math" w:hAnsi="Cambria Math"/>
                </w:rPr>
              </m:ctrlPr>
            </m:dPr>
            <m:e>
              <m:r>
                <m:rPr>
                  <m:nor/>
                </m:rPr>
                <m:t>5</m:t>
              </m:r>
            </m:e>
          </m:d>
        </m:oMath>
      </m:oMathPara>
    </w:p>
    <w:p w14:paraId="2CFF3EDE" w14:textId="571B9B45" w:rsidR="006A13D2" w:rsidRDefault="006A13D2" w:rsidP="006A13D2">
      <w:pPr>
        <w:pStyle w:val="TAMainText"/>
      </w:pPr>
    </w:p>
    <w:p w14:paraId="592090FD" w14:textId="55858CB0" w:rsidR="006A13D2" w:rsidRDefault="006A13D2" w:rsidP="006A13D2">
      <w:pPr>
        <w:pStyle w:val="TAMainText"/>
        <w:rPr>
          <w:iCs/>
        </w:rPr>
      </w:pPr>
      <w:r>
        <w:t xml:space="preserve">Where </w:t>
      </w:r>
      <m:oMath>
        <m:sSub>
          <m:sSubPr>
            <m:ctrlPr>
              <w:rPr>
                <w:rFonts w:ascii="Cambria Math" w:hAnsi="Cambria Math"/>
              </w:rPr>
            </m:ctrlPr>
          </m:sSubPr>
          <m:e>
            <m:r>
              <m:rPr>
                <m:nor/>
              </m:rPr>
              <m:t>d</m:t>
            </m:r>
          </m:e>
          <m:sub>
            <m:r>
              <m:rPr>
                <m:nor/>
              </m:rPr>
              <m:t>n</m:t>
            </m:r>
          </m:sub>
        </m:sSub>
      </m:oMath>
      <w:r>
        <w:t xml:space="preserve"> is the n</w:t>
      </w:r>
      <w:r>
        <w:rPr>
          <w:vertAlign w:val="superscript"/>
        </w:rPr>
        <w:t>th</w:t>
      </w:r>
      <w:r>
        <w:t xml:space="preserve"> ordered </w:t>
      </w:r>
      <w:proofErr w:type="spellStart"/>
      <w:r>
        <w:t>knn</w:t>
      </w:r>
      <w:proofErr w:type="spellEnd"/>
      <w:r>
        <w:t xml:space="preserve"> distance, </w:t>
      </w:r>
      <m:oMath>
        <m:sSub>
          <m:sSubPr>
            <m:ctrlPr>
              <w:rPr>
                <w:rFonts w:ascii="Cambria Math" w:hAnsi="Cambria Math"/>
              </w:rPr>
            </m:ctrlPr>
          </m:sSubPr>
          <m:e>
            <m:r>
              <m:rPr>
                <m:nor/>
              </m:rPr>
              <m:t>μ</m:t>
            </m:r>
          </m:e>
          <m:sub>
            <m:r>
              <m:rPr>
                <m:nor/>
              </m:rPr>
              <m:t>d</m:t>
            </m:r>
            <m:d>
              <m:dPr>
                <m:ctrlPr>
                  <w:rPr>
                    <w:rFonts w:ascii="Cambria Math" w:hAnsi="Cambria Math"/>
                  </w:rPr>
                </m:ctrlPr>
              </m:dPr>
              <m:e>
                <w:proofErr w:type="gramStart"/>
                <m:r>
                  <m:rPr>
                    <m:nor/>
                  </m:rPr>
                  <m:t>1:n</m:t>
                </m:r>
                <w:proofErr w:type="gramEnd"/>
                <m:r>
                  <m:rPr>
                    <m:nor/>
                  </m:rPr>
                  <m:t>-1</m:t>
                </m:r>
              </m:e>
            </m:d>
          </m:sub>
        </m:sSub>
      </m:oMath>
      <w:r>
        <w:t xml:space="preserve"> is the mean of the ordered distances between indices 1 and n-1, and </w:t>
      </w:r>
      <m:oMath>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oMath>
      <w:r>
        <w:t xml:space="preserve"> is the standard deviation of the ordered distances between 1 and n-1. A graphical example illustrating the estimated epsilon value for a </w:t>
      </w:r>
      <w:proofErr w:type="spellStart"/>
      <w:r>
        <w:t>knn</w:t>
      </w:r>
      <w:proofErr w:type="spellEnd"/>
      <w:r>
        <w:t xml:space="preserve"> ordered distance graph is given in Figure 1. Given both </w:t>
      </w:r>
      <m:oMath>
        <m:r>
          <m:rPr>
            <m:nor/>
          </m:rPr>
          <w:rPr>
            <w:iCs/>
          </w:rPr>
          <m:t>ϵ</m:t>
        </m:r>
      </m:oMath>
      <w:r>
        <w:rPr>
          <w:iCs/>
        </w:rPr>
        <w:t xml:space="preserve"> and </w:t>
      </w:r>
      <w:proofErr w:type="spellStart"/>
      <w:r>
        <w:rPr>
          <w:iCs/>
        </w:rPr>
        <w:t>MinPts</w:t>
      </w:r>
      <w:proofErr w:type="spellEnd"/>
      <w:r>
        <w:rPr>
          <w:iCs/>
        </w:rPr>
        <w:t>, DBSCAN was run on the daily time series observations in which core points were labeled as normal and both border and noise points labeled as anomalies. An example of labeled DBSCAN output for a scatterplot of daily BC/CO</w:t>
      </w:r>
      <w:r>
        <w:rPr>
          <w:iCs/>
          <w:vertAlign w:val="subscript"/>
        </w:rPr>
        <w:t>2</w:t>
      </w:r>
      <w:r>
        <w:rPr>
          <w:iCs/>
        </w:rPr>
        <w:t xml:space="preserve"> time series is given in Figure 2.</w:t>
      </w:r>
    </w:p>
    <w:p w14:paraId="7F7328F4" w14:textId="7A64DA5F" w:rsidR="006A13D2" w:rsidRDefault="006A13D2" w:rsidP="0027617B">
      <w:pPr>
        <w:pStyle w:val="VAFigureCaption"/>
      </w:pPr>
      <w:bookmarkStart w:id="0" w:name="_Toc98254624"/>
      <w:r w:rsidRPr="0027617B">
        <w:rPr>
          <w:rFonts w:eastAsiaTheme="minorEastAsia"/>
          <w:b/>
          <w:bCs/>
        </w:rPr>
        <w:lastRenderedPageBreak/>
        <w:drawing>
          <wp:anchor distT="0" distB="0" distL="114300" distR="114300" simplePos="0" relativeHeight="251659264" behindDoc="0" locked="0" layoutInCell="1" allowOverlap="1" wp14:anchorId="47277548" wp14:editId="560C23F5">
            <wp:simplePos x="0" y="0"/>
            <wp:positionH relativeFrom="margin">
              <wp:posOffset>219075</wp:posOffset>
            </wp:positionH>
            <wp:positionV relativeFrom="paragraph">
              <wp:posOffset>0</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0"/>
      <w:r w:rsidR="0027617B" w:rsidRPr="0027617B">
        <w:rPr>
          <w:b/>
          <w:bCs/>
        </w:rPr>
        <w:t>Figure 1.</w:t>
      </w:r>
      <w:r w:rsidR="0027617B">
        <w:t xml:space="preserve"> Graphical depiction of the </w:t>
      </w:r>
      <m:oMath>
        <m:r>
          <m:rPr>
            <m:nor/>
          </m:rPr>
          <w:rPr>
            <w:iCs/>
          </w:rPr>
          <m:t>ϵ</m:t>
        </m:r>
      </m:oMath>
      <w:r w:rsidR="0027617B">
        <w:rPr>
          <w:iCs/>
        </w:rPr>
        <w:t xml:space="preserve"> selection criteria in equation (5).</w:t>
      </w:r>
      <w:r w:rsidR="0027617B">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lastRenderedPageBreak/>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6E7F64BC" w:rsidR="0027617B" w:rsidRPr="00273C8A" w:rsidRDefault="0027617B" w:rsidP="0027617B">
      <w:pPr>
        <w:pStyle w:val="TAMainText"/>
      </w:pPr>
      <w:r>
        <w:t xml:space="preserve">To put the performance of the DBSCAN anomaly detection algorithm in context, we compare its labeled anomalies with output from the previously described plume detection technique of </w:t>
      </w:r>
      <w:proofErr w:type="spellStart"/>
      <w:r>
        <w:t>Drewnick</w:t>
      </w:r>
      <w:proofErr w:type="spellEnd"/>
      <w:r>
        <w:t xml:space="preserve"> et al.</w:t>
      </w:r>
      <w:r w:rsidR="00912955">
        <w:fldChar w:fldCharType="begin"/>
      </w:r>
      <w:r w:rsidR="00912955">
        <w:instrText xml:space="preserve"> ADDIN ZOTERO_ITEM CSL_CITATION {"citationID":"xx062SKU","properties":{"formattedCitation":"\\super 4\\nosupersub{}","plainCitation":"4","noteIndex":0},"citationItems":[{"id":714,"uris":["http://zotero.org/users/4282478/items/3NNRDJPS"],"itemData":{"id":714,"type":"article-journal","abstract":"&lt;p&gt;&lt;strong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912955" w:rsidRPr="00912955">
        <w:rPr>
          <w:szCs w:val="24"/>
          <w:vertAlign w:val="superscript"/>
        </w:rPr>
        <w:t>4</w:t>
      </w:r>
      <w:r w:rsidR="00912955">
        <w:fldChar w:fldCharType="end"/>
      </w:r>
      <w:r>
        <w:t xml:space="preserve"> (referred to as “</w:t>
      </w:r>
      <w:proofErr w:type="spellStart"/>
      <w:r>
        <w:t>Drewnick</w:t>
      </w:r>
      <w:proofErr w:type="spellEnd"/>
      <w:r>
        <w:t>”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of pollutant distributions. In the QOR case, points are flagged as anomalous if any one pollutant measurement (BC,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w:t>
      </w:r>
      <w:r w:rsidR="00273C8A">
        <w:lastRenderedPageBreak/>
        <w:t xml:space="preserve">OR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w:t>
      </w:r>
      <w:proofErr w:type="spellStart"/>
      <w:r w:rsidR="00273C8A">
        <w:t>NO</w:t>
      </w:r>
      <w:r w:rsidR="00273C8A">
        <w:rPr>
          <w:vertAlign w:val="subscript"/>
        </w:rPr>
        <w:t>x,t</w:t>
      </w:r>
      <w:proofErr w:type="spellEnd"/>
      <w:r w:rsidR="00273C8A">
        <w:rPr>
          <w:vertAlign w:val="subscript"/>
        </w:rPr>
        <w:t xml:space="preserve"> </w:t>
      </w:r>
      <w:r w:rsidR="00273C8A">
        <w:t>&gt; 90</w:t>
      </w:r>
      <w:r w:rsidR="00273C8A" w:rsidRPr="00273C8A">
        <w:rPr>
          <w:vertAlign w:val="superscript"/>
        </w:rPr>
        <w:t>th</w:t>
      </w:r>
      <w:r w:rsidR="00273C8A">
        <w:t xml:space="preserve"> NO</w:t>
      </w:r>
      <w:r w:rsidR="00273C8A">
        <w:rPr>
          <w:vertAlign w:val="subscript"/>
        </w:rPr>
        <w:t>x</w:t>
      </w:r>
      <w:r w:rsidR="00273C8A">
        <w:t xml:space="preserve"> or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AND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w:t>
      </w:r>
      <w:proofErr w:type="spellStart"/>
      <w:r w:rsidR="00273C8A">
        <w:t>NO</w:t>
      </w:r>
      <w:r w:rsidR="00273C8A">
        <w:rPr>
          <w:vertAlign w:val="subscript"/>
        </w:rPr>
        <w:t>x,t</w:t>
      </w:r>
      <w:proofErr w:type="spellEnd"/>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These algorithms, along with the </w:t>
      </w:r>
      <w:proofErr w:type="spellStart"/>
      <w:r w:rsidR="00273C8A">
        <w:t>Drewnick</w:t>
      </w:r>
      <w:proofErr w:type="spellEnd"/>
      <w:r w:rsidR="00273C8A">
        <w:t xml:space="preserve">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w:proofErr w:type="spellStart"/>
            <m:r>
              <m:rPr>
                <m:nor/>
              </m:rPr>
              <m:t>val</m:t>
            </m:r>
            <w:proofErr w:type="spellEnd"/>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of </w:t>
      </w:r>
      <m:oMath>
        <m:sSub>
          <m:sSubPr>
            <m:ctrlPr>
              <w:rPr>
                <w:rFonts w:ascii="Cambria Math" w:hAnsi="Cambria Math"/>
              </w:rPr>
            </m:ctrlPr>
          </m:sSubPr>
          <m:e>
            <m:r>
              <m:rPr>
                <m:nor/>
              </m:rPr>
              <m:t>f</m:t>
            </m:r>
          </m:e>
          <m:sub>
            <w:proofErr w:type="spellStart"/>
            <m:r>
              <m:rPr>
                <m:nor/>
              </m:rPr>
              <m:t>val</m:t>
            </m:r>
            <w:proofErr w:type="spellEnd"/>
          </m:sub>
        </m:sSub>
      </m:oMath>
      <w:r w:rsidR="00F56283">
        <w:t xml:space="preserve">. Performance was validated using percentage agreement, defined as </w:t>
      </w:r>
    </w:p>
    <w:p w14:paraId="2769168B" w14:textId="05928AC5" w:rsidR="00F56283" w:rsidRDefault="00F56283" w:rsidP="00273C8A">
      <w:pPr>
        <w:pStyle w:val="TAMainText"/>
      </w:pPr>
    </w:p>
    <w:p w14:paraId="61E26ADA" w14:textId="443B72CD" w:rsidR="00F56283" w:rsidRPr="002027E6" w:rsidRDefault="002027E6" w:rsidP="002027E6">
      <w:pPr>
        <w:pStyle w:val="TAMainText"/>
      </w:pPr>
      <m:oMathPara>
        <m:oMath>
          <m:f>
            <m:fPr>
              <m:ctrlPr>
                <w:rPr>
                  <w:rFonts w:ascii="Cambria Math" w:hAnsi="Cambria Math"/>
                </w:rPr>
              </m:ctrlPr>
            </m:fPr>
            <m:num>
              <m:nary>
                <m:naryPr>
                  <m:chr m:val="∑"/>
                  <m:grow m:val="1"/>
                  <m:ctrlPr>
                    <w:rPr>
                      <w:rFonts w:ascii="Cambria Math" w:hAnsi="Cambria Math"/>
                    </w:rPr>
                  </m:ctrlPr>
                </m:naryPr>
                <m:sub>
                  <w:proofErr w:type="spellStart"/>
                  <m:r>
                    <m:rPr>
                      <m:nor/>
                    </m:rPr>
                    <w:rPr>
                      <w:rFonts w:eastAsia="Cambria Math"/>
                    </w:rPr>
                    <m:t>i</m:t>
                  </m:r>
                  <w:proofErr w:type="spellEnd"/>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w:proofErr w:type="spellStart"/>
                          <m:r>
                            <m:rPr>
                              <m:nor/>
                            </m:rPr>
                            <m:t>i</m:t>
                          </m:r>
                          <w:proofErr w:type="spellEnd"/>
                        </m:sub>
                      </m:sSub>
                      <m:r>
                        <m:rPr>
                          <m:nor/>
                        </m:rPr>
                        <m:t xml:space="preserve">= </m:t>
                      </m:r>
                      <m:sSub>
                        <m:sSubPr>
                          <m:ctrlPr>
                            <w:rPr>
                              <w:rFonts w:ascii="Cambria Math" w:hAnsi="Cambria Math"/>
                            </w:rPr>
                          </m:ctrlPr>
                        </m:sSubPr>
                        <m:e>
                          <m:r>
                            <m:rPr>
                              <m:nor/>
                            </m:rPr>
                            <m:t>V</m:t>
                          </m:r>
                        </m:e>
                        <m:sub>
                          <w:proofErr w:type="spellStart"/>
                          <m:r>
                            <m:rPr>
                              <m:nor/>
                            </m:rPr>
                            <m:t>i</m:t>
                          </m:r>
                          <w:proofErr w:type="spellEnd"/>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w:proofErr w:type="spellStart"/>
            <m:r>
              <m:rPr>
                <m:nor/>
              </m:rPr>
              <w:rPr>
                <w:iCs/>
              </w:rPr>
              <m:t>i</m:t>
            </m:r>
            <w:proofErr w:type="spellEnd"/>
          </m:sub>
        </m:sSub>
      </m:oMath>
      <w:r>
        <w:rPr>
          <w:iCs/>
        </w:rPr>
        <w:t xml:space="preserve"> is the prediction label at point </w:t>
      </w:r>
      <w:proofErr w:type="spellStart"/>
      <w:r>
        <w:rPr>
          <w:iCs/>
        </w:rPr>
        <w:t>i</w:t>
      </w:r>
      <w:proofErr w:type="spellEnd"/>
      <w:r>
        <w:rPr>
          <w:iCs/>
        </w:rPr>
        <w:t xml:space="preserve">, </w:t>
      </w:r>
      <w:proofErr w:type="gramStart"/>
      <w:r>
        <w:rPr>
          <w:iCs/>
        </w:rPr>
        <w:t>V</w:t>
      </w:r>
      <w:r>
        <w:rPr>
          <w:iCs/>
          <w:vertAlign w:val="subscript"/>
        </w:rPr>
        <w:t>i</w:t>
      </w:r>
      <w:proofErr w:type="gramEnd"/>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w:proofErr w:type="spellStart"/>
            <m:r>
              <m:rPr>
                <m:nor/>
              </m:rPr>
              <m:t>val</m:t>
            </m:r>
            <w:proofErr w:type="spellEnd"/>
          </m:sub>
        </m:sSub>
      </m:oMath>
      <w:r>
        <w:t xml:space="preserve">, which was used in subsequent analyses. In addition to the </w:t>
      </w:r>
      <m:oMath>
        <m:sSub>
          <m:sSubPr>
            <m:ctrlPr>
              <w:rPr>
                <w:rFonts w:ascii="Cambria Math" w:hAnsi="Cambria Math"/>
              </w:rPr>
            </m:ctrlPr>
          </m:sSubPr>
          <m:e>
            <m:r>
              <m:rPr>
                <m:nor/>
              </m:rPr>
              <m:t>f</m:t>
            </m:r>
          </m:e>
          <m:sub>
            <w:proofErr w:type="spellStart"/>
            <m:r>
              <m:rPr>
                <m:nor/>
              </m:rPr>
              <m:t>val</m:t>
            </m:r>
            <w:proofErr w:type="spellEnd"/>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w:proofErr w:type="spellStart"/>
            <m:r>
              <m:rPr>
                <m:nor/>
              </m:rPr>
              <m:t>val</m:t>
            </m:r>
            <w:proofErr w:type="spellEnd"/>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w:proofErr w:type="spellStart"/>
            <m:r>
              <m:rPr>
                <m:nor/>
              </m:rPr>
              <m:t>val</m:t>
            </m:r>
            <w:proofErr w:type="spellEnd"/>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644A6D9E" w:rsidR="00355F78" w:rsidRDefault="00355F78" w:rsidP="00355F78">
      <w:pPr>
        <w:pStyle w:val="TAMainText"/>
      </w:pPr>
      <w:r>
        <w:t xml:space="preserve">We perform k-means clustering on the extracted anomalies in R using the </w:t>
      </w:r>
      <w:proofErr w:type="spellStart"/>
      <w:r>
        <w:t>kmeans</w:t>
      </w:r>
      <w:proofErr w:type="spellEnd"/>
      <w:r>
        <w:t xml:space="preserve"> function available in base.</w:t>
      </w:r>
      <w:r w:rsidR="00B655CA">
        <w:fldChar w:fldCharType="begin"/>
      </w:r>
      <w:r w:rsidR="00B655CA">
        <w:instrText xml:space="preserve"> ADDIN ZOTERO_ITEM CSL_CITATION {"citationID":"BsSKDlX6","properties":{"formattedCitation":"\\super 11\\nosupersub{}","plainCitation":"11","noteIndex":0},"citationItems":[{"id":57,"uris":["http://zotero.org/users/4282478/items/93NPIWK3"],"itemData":{"id":57,"type":"webpage","title":"R: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B655CA" w:rsidRPr="00B655CA">
        <w:rPr>
          <w:szCs w:val="24"/>
          <w:vertAlign w:val="superscript"/>
        </w:rPr>
        <w:t>11</w:t>
      </w:r>
      <w:r w:rsidR="00B655CA">
        <w:fldChar w:fldCharType="end"/>
      </w:r>
      <w:r>
        <w:t xml:space="preserve"> 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w:t>
      </w:r>
      <w:proofErr w:type="spellStart"/>
      <w:r>
        <w:t>prcomp</w:t>
      </w:r>
      <w:proofErr w:type="spellEnd"/>
      <w:r>
        <w:t xml:space="preserve"> available in R base on scaled measurements.</w:t>
      </w:r>
      <w:r w:rsidR="00B655CA">
        <w:fldChar w:fldCharType="begin"/>
      </w:r>
      <w:r w:rsidR="00B655CA">
        <w:instrText xml:space="preserve"> ADDIN ZOTERO_ITEM CSL_CITATION {"citationID":"bmXDfPdQ","properties":{"formattedCitation":"\\super 11\\nosupersub{}","plainCitation":"11","noteIndex":0},"citationItems":[{"id":57,"uris":["http://zotero.org/users/4282478/items/93NPIWK3"],"itemData":{"id":57,"type":"webpage","title":"R: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B655CA" w:rsidRPr="00B655CA">
        <w:rPr>
          <w:szCs w:val="24"/>
          <w:vertAlign w:val="superscript"/>
        </w:rPr>
        <w:t>11</w:t>
      </w:r>
      <w:r w:rsidR="00B655CA">
        <w:fldChar w:fldCharType="end"/>
      </w:r>
      <w:r>
        <w:t xml:space="preserve"> </w:t>
      </w:r>
      <w:r w:rsidR="00ED4645">
        <w:t>Visualization</w:t>
      </w:r>
      <w:r>
        <w:t xml:space="preserve"> itself was done using R packages scattermore</w:t>
      </w:r>
      <w:r w:rsidR="00B655CA">
        <w:fldChar w:fldCharType="begin"/>
      </w:r>
      <w:r w:rsidR="00B655CA">
        <w:instrText xml:space="preserve"> ADDIN ZOTERO_ITEM CSL_CITATION {"citationID":"5tHl4meh","properties":{"formattedCitation":"\\super 12\\nosupersub{}","plainCitation":"12","noteIndex":0},"citationItems":[{"id":791,"uris":["http://zotero.org/users/4282478/items/PNAPG8MF"],"itemData":{"id":791,"type":"book","abstract":"C-based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B655CA" w:rsidRPr="00B655CA">
        <w:rPr>
          <w:szCs w:val="24"/>
          <w:vertAlign w:val="superscript"/>
        </w:rPr>
        <w:t>12</w:t>
      </w:r>
      <w:r w:rsidR="00B655CA">
        <w:fldChar w:fldCharType="end"/>
      </w:r>
      <w:r>
        <w:t xml:space="preserve"> and tidyverse.</w:t>
      </w:r>
      <w:r w:rsidR="00B655CA">
        <w:fldChar w:fldCharType="begin"/>
      </w:r>
      <w:r w:rsidR="00B655CA">
        <w:instrText xml:space="preserve"> ADDIN ZOTERO_ITEM CSL_CITATION {"citationID":"azLVLT8L","properties":{"formattedCitation":"\\super 13\\nosupersub{}","plainCitation":"13","noteIndex":0},"citationItems":[{"id":766,"uris":["http://zotero.org/users/4282478/items/MF36QX2J"],"itemData":{"id":766,"type":"webpage","abstract":"The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B655CA" w:rsidRPr="00B655CA">
        <w:rPr>
          <w:szCs w:val="24"/>
          <w:vertAlign w:val="superscript"/>
        </w:rPr>
        <w:t>13</w:t>
      </w:r>
      <w:r w:rsidR="00B655CA">
        <w:fldChar w:fldCharType="end"/>
      </w:r>
      <w:r>
        <w:t xml:space="preserve"> Varimax </w:t>
      </w:r>
      <w:proofErr w:type="spellStart"/>
      <w:r>
        <w:t>roation</w:t>
      </w:r>
      <w:proofErr w:type="spellEnd"/>
      <w:r>
        <w:t xml:space="preserve"> was performed using R package psych</w:t>
      </w:r>
      <w:r w:rsidR="00B655CA">
        <w:fldChar w:fldCharType="begin"/>
      </w:r>
      <w:r w:rsidR="00B655CA">
        <w:instrText xml:space="preserve"> ADDIN ZOTERO_ITEM CSL_CITATION {"citationID":"o0ZivP6J","properties":{"formattedCitation":"\\super 14\\nosupersub{}","plainCitation":"14","noteIndex":0},"citationItems":[{"id":792,"uris":["http://zotero.org/users/4282478/items/N93IUAHJ"],"itemData":{"id":792,"type":"book","abstract":"A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B655CA" w:rsidRPr="00B655CA">
        <w:rPr>
          <w:szCs w:val="24"/>
          <w:vertAlign w:val="superscript"/>
        </w:rPr>
        <w:t>14</w:t>
      </w:r>
      <w:r w:rsidR="00B655CA">
        <w:fldChar w:fldCharType="end"/>
      </w:r>
      <w:r>
        <w:t xml:space="preserve"> to compare to results in a previously published study.</w:t>
      </w:r>
      <w:r w:rsidR="00B655CA">
        <w:fldChar w:fldCharType="begin"/>
      </w:r>
      <w:r w:rsidR="00B655CA">
        <w:instrText xml:space="preserve"> ADDIN ZOTERO_ITEM CSL_CITATION {"citationID":"zD3noMKy","properties":{"formattedCitation":"\\super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60501AFA" w:rsidR="00355F78" w:rsidRPr="00355F78" w:rsidRDefault="00355F78" w:rsidP="00355F78">
      <w:pPr>
        <w:pStyle w:val="TAMainText"/>
      </w:pPr>
      <w:r>
        <w:t xml:space="preserve">Boxplots of assigned roadway trucking variables were created to prob potential meanings of clustered anomalies. Roadway trucking variables were </w:t>
      </w:r>
      <w:proofErr w:type="spellStart"/>
      <w:r>
        <w:t>extyracted</w:t>
      </w:r>
      <w:proofErr w:type="spellEnd"/>
      <w:r>
        <w:t xml:space="preserve"> from the Texas Department of Transportation’s (TxDOT) roadway inventory</w:t>
      </w:r>
      <w:r w:rsidR="00B655CA">
        <w:t xml:space="preserve"> </w:t>
      </w:r>
      <w:r>
        <w:t>with processing performed using R package sf.</w:t>
      </w:r>
      <w:r w:rsidR="00B655CA">
        <w:fldChar w:fldCharType="begin"/>
      </w:r>
      <w:r w:rsidR="007C3AA4">
        <w:instrText xml:space="preserve"> ADDIN ZOTERO_ITEM CSL_CITATION {"citationID":"lj2KUFXm","properties":{"formattedCitation":"\\super 15,16\\nosupersub{}","plainCitation":"15,16","noteIndex":0},"citationItems":[{"id":775,"uris":["http://zotero.org/users/4282478/items/E6QZTWN3"],"itemData":{"id":775,"type":"book","abstract":"Support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7C3AA4" w:rsidRPr="007C3AA4">
        <w:rPr>
          <w:szCs w:val="24"/>
          <w:vertAlign w:val="superscript"/>
        </w:rPr>
        <w:t>15,16</w:t>
      </w:r>
      <w:r w:rsidR="00B655CA">
        <w:fldChar w:fldCharType="end"/>
      </w:r>
      <w:r>
        <w:t xml:space="preserve"> Records along the same road segment were averaged with weights </w:t>
      </w:r>
      <w:proofErr w:type="spellStart"/>
      <w:r>
        <w:t>equivlane</w:t>
      </w:r>
      <w:proofErr w:type="spellEnd"/>
      <w:r>
        <w:t xml:space="preserve"> to the distance between fields in the shapefile FROM_DFO and TO_DFO, which are distance measures representing starting and ending points for those records in the shapefile. Extracted roadway variables from the shapefile included Truck Annual Average Daily Traffic Percentage (TRUCK_AADT_PCT) and the number of all truck in AADT (AADT_TRUCKS).</w:t>
      </w:r>
    </w:p>
    <w:p w14:paraId="7497A2F3" w14:textId="37B52188" w:rsidR="008F79CD" w:rsidRDefault="008F79CD" w:rsidP="008F79CD">
      <w:pPr>
        <w:pStyle w:val="TAMainText"/>
        <w:numPr>
          <w:ilvl w:val="1"/>
          <w:numId w:val="11"/>
        </w:numPr>
        <w:rPr>
          <w:b/>
          <w:bCs/>
        </w:rPr>
      </w:pPr>
      <w:r>
        <w:rPr>
          <w:b/>
          <w:bCs/>
        </w:rPr>
        <w:t>Census Tract Assignment</w:t>
      </w:r>
    </w:p>
    <w:p w14:paraId="64288BE0" w14:textId="0C32DD75" w:rsidR="00DF5724" w:rsidRDefault="00ED4645" w:rsidP="00ED4645">
      <w:pPr>
        <w:pStyle w:val="TAMainText"/>
      </w:pPr>
      <w:r>
        <w:lastRenderedPageBreak/>
        <w:t>To determine differences in anomaly frequency between census tracts, points were assigned</w:t>
      </w:r>
      <w:r w:rsidR="007C3AA4">
        <w:fldChar w:fldCharType="begin"/>
      </w:r>
      <w:r w:rsidR="007C3AA4">
        <w:instrText xml:space="preserve"> ADDIN ZOTERO_ITEM CSL_CITATION {"citationID":"nJSyAz8F","properties":{"formattedCitation":"\\super 15\\nosupersub{}","plainCitation":"15","noteIndex":0},"citationItems":[{"id":775,"uris":["http://zotero.org/users/4282478/items/E6QZTWN3"],"itemData":{"id":775,"type":"book","abstract":"Support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7C3AA4" w:rsidRPr="007C3AA4">
        <w:rPr>
          <w:szCs w:val="24"/>
          <w:vertAlign w:val="superscript"/>
        </w:rPr>
        <w:t>15</w:t>
      </w:r>
      <w:r w:rsidR="007C3AA4">
        <w:fldChar w:fldCharType="end"/>
      </w:r>
      <w:r>
        <w:t xml:space="preserve"> to census tracts using tract boundaries stored in a shapefile used in previously published analysis of the same campaign data.</w:t>
      </w:r>
      <w:r w:rsidR="007C3AA4">
        <w:fldChar w:fldCharType="begin"/>
      </w:r>
      <w:r w:rsidR="007C3AA4">
        <w:instrText xml:space="preserve"> ADDIN ZOTERO_ITEM CSL_CITATION {"citationID":"MJ0e4gtk","properties":{"formattedCitation":"\\super 6,7\\nosupersub{}","plainCitation":"6,7","noteIndex":0},"citationItems":[{"id":108,"uris":["http://zotero.org/users/4282478/items/ZJCS2Z78"],"itemData":{"id":108,"type":"article-journal","abstract":"Diverse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7C3AA4" w:rsidRPr="007C3AA4">
        <w:rPr>
          <w:szCs w:val="24"/>
          <w:vertAlign w:val="superscript"/>
        </w:rPr>
        <w:t>6,7</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w:t>
      </w:r>
      <w:proofErr w:type="spellStart"/>
      <w:r>
        <w:t>Drewnick</w:t>
      </w:r>
      <w:proofErr w:type="spellEnd"/>
      <w:r>
        <w:t xml:space="preserve">,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7CEF74A"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w:t>
      </w:r>
      <w:proofErr w:type="spellStart"/>
      <w:r w:rsidR="00FB5A7C">
        <w:t>Drewnick</w:t>
      </w:r>
      <w:proofErr w:type="spellEnd"/>
      <w:r w:rsidR="00FB5A7C">
        <w:t xml:space="preserve"> algorithms exhibit 85.5%, 77.0%, and 81.8% agreement, respectively. For context, an algorithm that simply labeled all points as normal would generate 74.7% agreement with the validation set. Because this baseline </w:t>
      </w:r>
      <w:r w:rsidR="00FB5A7C">
        <w:lastRenderedPageBreak/>
        <w:t xml:space="preserve">agreement is so high, confusion matrices were created to probe sources of agreement and disagreement between each algorithm’s predicted anomalies and the validation set labeled anomalies. These confusion matrices tabulate the number of points that a given algorithm labels as normal or anomaly that agree or disagree with the corresponding labels in the validation set. Confusion </w:t>
      </w:r>
      <w:proofErr w:type="spellStart"/>
      <w:r w:rsidR="00FB5A7C">
        <w:t>matrtices</w:t>
      </w:r>
      <w:proofErr w:type="spellEnd"/>
      <w:r w:rsidR="00FB5A7C">
        <w:t xml:space="preserve"> for the four algorithms are presented in Figure 3.</w:t>
      </w:r>
    </w:p>
    <w:p w14:paraId="29952BA2" w14:textId="388591DF" w:rsidR="00DF5724" w:rsidRDefault="00FB5A7C" w:rsidP="00FB5A7C">
      <w:pPr>
        <w:pStyle w:val="TAMainText"/>
      </w:pPr>
      <w:r>
        <w:t xml:space="preserve">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w:t>
      </w:r>
      <w:proofErr w:type="spellStart"/>
      <w:r>
        <w:t>algoritm</w:t>
      </w:r>
      <w:proofErr w:type="spellEnd"/>
      <w:r>
        <w:t xml:space="preserve">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w:t>
      </w:r>
      <w:proofErr w:type="spellStart"/>
      <w:r>
        <w:t>bringin</w:t>
      </w:r>
      <w:proofErr w:type="spellEnd"/>
      <w:r>
        <w:t xml:space="preserve"> gin QOR derived anomalies periodically for comparison. We choose to focus on results from DBSCAN as the approach is more conservative; it does not result in as </w:t>
      </w:r>
      <w:r w:rsidR="009729B3">
        <w:t xml:space="preserve">many false positive as the QOR algorithm and provides confidence that what is being analyzed is an anomaly. The QAND and </w:t>
      </w:r>
      <w:proofErr w:type="spellStart"/>
      <w:r w:rsidR="009729B3">
        <w:t>Drewnick</w:t>
      </w:r>
      <w:proofErr w:type="spellEnd"/>
      <w:r w:rsidR="009729B3">
        <w:t xml:space="preserve">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lastRenderedPageBreak/>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w:t>
      </w:r>
      <w:proofErr w:type="spellStart"/>
      <w:r>
        <w:t>Drewnick</w:t>
      </w:r>
      <w:proofErr w:type="spellEnd"/>
      <w:r>
        <w:t>,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5F09D9FC" w14:textId="77777777" w:rsidR="00573553" w:rsidRDefault="009729B3" w:rsidP="009729B3">
      <w:pPr>
        <w:pStyle w:val="TAMainText"/>
      </w:pPr>
      <w:r>
        <w:t xml:space="preserve">Detected anomalies were clustered using R function </w:t>
      </w:r>
      <w:proofErr w:type="spellStart"/>
      <w:r>
        <w:t>kmeans</w:t>
      </w:r>
      <w:proofErr w:type="spellEnd"/>
      <w:r>
        <w:t xml:space="preserve"> and consistently yielded one cluster rich in CO</w:t>
      </w:r>
      <w:r>
        <w:rPr>
          <w:vertAlign w:val="subscript"/>
        </w:rPr>
        <w:t>2</w:t>
      </w:r>
      <w:r>
        <w:t xml:space="preserve"> concentrations (“CO</w:t>
      </w:r>
      <w:r>
        <w:rPr>
          <w:vertAlign w:val="subscript"/>
        </w:rPr>
        <w:t>2</w:t>
      </w:r>
      <w:r>
        <w:t xml:space="preserve"> Cluster”), another cluster rich in BC/NO</w:t>
      </w:r>
      <w:r>
        <w:rPr>
          <w:vertAlign w:val="subscript"/>
        </w:rPr>
        <w:t>x</w:t>
      </w:r>
      <w:r>
        <w:t xml:space="preserve">/UFP (“BC/UFP Cluster”) concentrations, and a third cluster that contains lower concentrations of all four pollutants for both QOR and DBSCAN derived anomalies (“Transition Cluster”). Table 1 contains cluster means </w:t>
      </w:r>
      <w:r w:rsidR="00573553">
        <w:t xml:space="preserve">of the three derived clusters from the QOR and DBSCAN algorithms. Figure S5 shows cluster assignments of DBSCAN labeled anomalies projected onto the first two principal </w:t>
      </w:r>
      <w:r w:rsidR="00573553">
        <w:lastRenderedPageBreak/>
        <w:t>component axes in a PCA biplot. Figure 4 displays boxplots of the clustered DBSCAN pollutant anomalies. In Figure S5, it is evident that the CO</w:t>
      </w:r>
      <w:r w:rsidR="00573553">
        <w:softHyphen/>
      </w:r>
      <w:r w:rsidR="00573553">
        <w:rPr>
          <w:vertAlign w:val="subscript"/>
        </w:rPr>
        <w:t>2</w:t>
      </w:r>
      <w:r w:rsidR="00573553">
        <w:t>-rich cluster points in the direction of CO</w:t>
      </w:r>
      <w:r w:rsidR="00573553">
        <w:rPr>
          <w:vertAlign w:val="subscript"/>
        </w:rPr>
        <w:t>2</w:t>
      </w:r>
      <w:r w:rsidR="00573553">
        <w:t xml:space="preserve"> loadings, while the BC/UFP-rich cluster points in the direction of the BC/UFP loadings. These loadings when varimax rotated are consistent in split with those reported in Larson et al.; loadings are sequestered into BC/UFP-rich and CO</w:t>
      </w:r>
      <w:r w:rsidR="00573553">
        <w:rPr>
          <w:vertAlign w:val="subscript"/>
        </w:rPr>
        <w:t>2</w:t>
      </w:r>
      <w:r w:rsidR="00573553">
        <w:t xml:space="preserve">-rich factors. However, they differ in value. These </w:t>
      </w:r>
    </w:p>
    <w:p w14:paraId="72D62E53" w14:textId="0CC0E47A" w:rsidR="009729B3" w:rsidRDefault="00573553" w:rsidP="0076771E">
      <w:pPr>
        <w:pStyle w:val="TAMainText"/>
        <w:ind w:firstLine="0"/>
      </w:pPr>
      <w:r>
        <w:t>loadings are given in Table S7.</w:t>
      </w:r>
    </w:p>
    <w:p w14:paraId="145A6C8A" w14:textId="6C02A77F" w:rsidR="00573553" w:rsidRDefault="00573553" w:rsidP="009729B3">
      <w:pPr>
        <w:pStyle w:val="TAMainText"/>
      </w:pPr>
    </w:p>
    <w:tbl>
      <w:tblPr>
        <w:tblStyle w:val="PlainTable2"/>
        <w:tblpPr w:leftFromText="180" w:rightFromText="180" w:vertAnchor="page" w:horzAnchor="margin" w:tblpXSpec="center" w:tblpY="5821"/>
        <w:tblW w:w="0" w:type="auto"/>
        <w:tblLook w:val="04A0" w:firstRow="1" w:lastRow="0" w:firstColumn="1" w:lastColumn="0" w:noHBand="0" w:noVBand="1"/>
      </w:tblPr>
      <w:tblGrid>
        <w:gridCol w:w="2248"/>
        <w:gridCol w:w="1438"/>
        <w:gridCol w:w="1534"/>
        <w:gridCol w:w="1342"/>
        <w:gridCol w:w="1439"/>
      </w:tblGrid>
      <w:tr w:rsidR="00573553" w14:paraId="335718F5" w14:textId="77777777" w:rsidTr="0057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260DE33" w14:textId="77777777" w:rsidR="00573553" w:rsidRPr="009F4A0A" w:rsidRDefault="00573553" w:rsidP="00573553">
            <w:pPr>
              <w:rPr>
                <w:rFonts w:ascii="Times" w:eastAsiaTheme="minorEastAsia" w:hAnsi="Times" w:cs="Times"/>
              </w:rPr>
            </w:pPr>
          </w:p>
        </w:tc>
        <w:tc>
          <w:tcPr>
            <w:tcW w:w="1438" w:type="dxa"/>
          </w:tcPr>
          <w:p w14:paraId="5938F47C" w14:textId="77777777" w:rsidR="00573553" w:rsidRPr="009F4A0A" w:rsidRDefault="00573553" w:rsidP="0057355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Pr>
                <w:rFonts w:ascii="Times" w:eastAsiaTheme="minorEastAsia" w:hAnsi="Times" w:cs="Times"/>
              </w:rPr>
              <w:t xml:space="preserve"> </w:t>
            </w:r>
            <w:r w:rsidRPr="009F4A0A">
              <w:rPr>
                <w:rFonts w:ascii="Times" w:hAnsi="Times" w:cs="Times"/>
              </w:rPr>
              <w:t>(ppm)</w:t>
            </w:r>
          </w:p>
        </w:tc>
        <w:tc>
          <w:tcPr>
            <w:tcW w:w="1534" w:type="dxa"/>
          </w:tcPr>
          <w:p w14:paraId="79082E75"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9EB478C" w14:textId="77777777" w:rsidR="00573553" w:rsidRPr="009F4A0A" w:rsidRDefault="00573553" w:rsidP="00573553">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Pr>
                <w:rFonts w:ascii="Times" w:eastAsiaTheme="minorEastAsia" w:hAnsi="Times" w:cs="Times"/>
              </w:rPr>
              <w:t xml:space="preserve"> </w:t>
            </w:r>
            <w:r w:rsidRPr="009F4A0A">
              <w:rPr>
                <w:rFonts w:ascii="Times" w:hAnsi="Times" w:cs="Times"/>
              </w:rPr>
              <w:t>(ppb)</w:t>
            </w:r>
          </w:p>
        </w:tc>
        <w:tc>
          <w:tcPr>
            <w:tcW w:w="1439" w:type="dxa"/>
          </w:tcPr>
          <w:p w14:paraId="6224A83D"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573553" w14:paraId="5A2CE9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2F653EF4" w14:textId="77777777" w:rsidR="00573553" w:rsidRPr="009F4A0A" w:rsidRDefault="00573553" w:rsidP="00573553">
            <w:pPr>
              <w:rPr>
                <w:rFonts w:ascii="Times" w:eastAsiaTheme="minorEastAsia" w:hAnsi="Times" w:cs="Times"/>
              </w:rPr>
            </w:pPr>
            <w:r w:rsidRPr="009F4A0A">
              <w:rPr>
                <w:rFonts w:ascii="Times" w:eastAsiaTheme="minorEastAsia" w:hAnsi="Times" w:cs="Times"/>
              </w:rPr>
              <w:t>DBSCAN</w:t>
            </w:r>
          </w:p>
        </w:tc>
      </w:tr>
      <w:tr w:rsidR="00573553" w14:paraId="4EAA650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07FB9CE7"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ABF0D0D" w14:textId="77777777" w:rsidR="00573553" w:rsidRPr="00F9005D" w:rsidRDefault="00573553" w:rsidP="0057355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1534" w:type="dxa"/>
          </w:tcPr>
          <w:p w14:paraId="6E64A25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1342" w:type="dxa"/>
          </w:tcPr>
          <w:p w14:paraId="25B48553"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1439" w:type="dxa"/>
          </w:tcPr>
          <w:p w14:paraId="196B911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573553" w14:paraId="1D88DC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9F22ABC"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5A5E57CB"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705AFD5B"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1342" w:type="dxa"/>
          </w:tcPr>
          <w:p w14:paraId="6DB67A8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1439" w:type="dxa"/>
          </w:tcPr>
          <w:p w14:paraId="0C8676D1"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573553" w14:paraId="57AFDE7A"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2674C482"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8A36E3D"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60C9112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1342" w:type="dxa"/>
          </w:tcPr>
          <w:p w14:paraId="1CA3A35E"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1439" w:type="dxa"/>
          </w:tcPr>
          <w:p w14:paraId="4CBF08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573553" w14:paraId="65F9839C"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10F6C53E" w14:textId="77777777" w:rsidR="00573553" w:rsidRPr="009F4A0A" w:rsidRDefault="00573553" w:rsidP="00573553">
            <w:pPr>
              <w:rPr>
                <w:rFonts w:ascii="Times" w:eastAsiaTheme="minorEastAsia" w:hAnsi="Times" w:cs="Times"/>
              </w:rPr>
            </w:pPr>
            <w:r w:rsidRPr="009F4A0A">
              <w:rPr>
                <w:rFonts w:ascii="Times" w:eastAsiaTheme="minorEastAsia" w:hAnsi="Times" w:cs="Times"/>
              </w:rPr>
              <w:t>QOR</w:t>
            </w:r>
          </w:p>
        </w:tc>
      </w:tr>
      <w:tr w:rsidR="00573553" w14:paraId="1C0FE7C5"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303AD855"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C89F4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1534" w:type="dxa"/>
          </w:tcPr>
          <w:p w14:paraId="337567C8"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1342" w:type="dxa"/>
          </w:tcPr>
          <w:p w14:paraId="3A1B2D9C"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1439" w:type="dxa"/>
          </w:tcPr>
          <w:p w14:paraId="3FB19E3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573553" w14:paraId="0A484C29"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93B3C19"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607D4227"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405FBF6A"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1342" w:type="dxa"/>
          </w:tcPr>
          <w:p w14:paraId="343F18E7"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1439" w:type="dxa"/>
          </w:tcPr>
          <w:p w14:paraId="73AB362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573553" w14:paraId="5252A3C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129E6EFB"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143B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1534" w:type="dxa"/>
          </w:tcPr>
          <w:p w14:paraId="1A3B46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1342" w:type="dxa"/>
          </w:tcPr>
          <w:p w14:paraId="6F062ADB"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5AA6F6B0"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0EF8C1C1" w:rsidR="007C3AA4" w:rsidRPr="007C3AA4" w:rsidRDefault="007C3AA4" w:rsidP="007C3AA4">
      <w:pPr>
        <w:pStyle w:val="TAMainText"/>
      </w:pPr>
      <w:r>
        <w:lastRenderedPageBreak/>
        <w:t>To interpret 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5271E6">
        <w:instrText xml:space="preserve"> ADDIN ZOTERO_ITEM CSL_CITATION {"citationID":"l5IbT9hx","properties":{"formattedCitation":"\\super 16\\nosupersub{}","plainCitation":"16","noteIndex":0},"citationItems":[{"id":733,"uris":["http://zotero.org/users/4282478/items/A8MAGVCD"],"itemData":{"id":733,"type":"webpage","title":"Roadway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5271E6" w:rsidRPr="005271E6">
        <w:rPr>
          <w:szCs w:val="24"/>
          <w:vertAlign w:val="superscript"/>
        </w:rPr>
        <w:t>16</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third cluster clearly points to trucking activity, while the lower trucking percentage in combination with elevated AADT compared to the second cluster suggest that the first cluster could be capturing some light-duty gasoline vehicle activity. These assignments, in conjunction with their principal component loading assignments, are consistent with previously published studies of vehicle pollution source apportionment.</w:t>
      </w:r>
      <w:r w:rsidR="005271E6">
        <w:fldChar w:fldCharType="begin"/>
      </w:r>
      <w:r w:rsidR="005271E6">
        <w:instrText xml:space="preserve"> ADDIN ZOTERO_ITEM CSL_CITATION {"citationID":"wpnJ7Nj6","properties":{"formattedCitation":"\\super 1,17,18\\nosupersub{}","plainCitation":"1,17,18","noteIndex":0},"citationItems":[{"id":159,"uris":["http://zotero.org/users/4282478/items/4SPHF3NQ"],"itemData":{"id":159,"type":"article-journal","abstract":"We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747,"uris":["http://zotero.org/users/4282478/items/ZA68FC2E"],"itemData":{"id":747,"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instrText>
      </w:r>
      <w:r w:rsidR="005271E6">
        <w:fldChar w:fldCharType="separate"/>
      </w:r>
      <w:r w:rsidR="005271E6" w:rsidRPr="005271E6">
        <w:rPr>
          <w:szCs w:val="24"/>
          <w:vertAlign w:val="superscript"/>
        </w:rPr>
        <w:t>1,17,18</w:t>
      </w:r>
      <w:r w:rsidR="005271E6">
        <w:fldChar w:fldCharType="end"/>
      </w:r>
      <w:r w:rsidR="005271E6">
        <w:t xml:space="preserve"> </w:t>
      </w:r>
      <w:r>
        <w:t xml:space="preserve"> </w:t>
      </w:r>
    </w:p>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t>Figure 5. Boxplot of traffic attributes corresponding to anomalies in labeled clusters. (1</w:t>
      </w:r>
      <w:proofErr w:type="gramStart"/>
      <w:r>
        <w:t>-“</w:t>
      </w:r>
      <w:proofErr w:type="gramEnd"/>
      <w:r>
        <w:t>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021226F0"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w:t>
      </w:r>
      <w:proofErr w:type="gramStart"/>
      <w:r w:rsidR="00C829A5">
        <w:t>that ;census</w:t>
      </w:r>
      <w:proofErr w:type="gramEnd"/>
      <w:r w:rsidR="00C829A5">
        <w:t xml:space="preserve"> tract., </w:t>
      </w:r>
      <w:proofErr w:type="spellStart"/>
      <w:r w:rsidR="00C829A5">
        <w:t>Nomralizing</w:t>
      </w:r>
      <w:proofErr w:type="spellEnd"/>
      <w:r w:rsidR="00C829A5">
        <w:t xml:space="preserve"> by the </w:t>
      </w:r>
      <w:proofErr w:type="spellStart"/>
      <w:r w:rsidR="00C829A5">
        <w:t>toal</w:t>
      </w:r>
      <w:proofErr w:type="spellEnd"/>
      <w:r w:rsidR="00C829A5">
        <w:t xml:space="preserve"> number of measurements in this manner yields the probability of encountering </w:t>
      </w:r>
      <w:proofErr w:type="spellStart"/>
      <w:r w:rsidR="00C829A5">
        <w:t>tha</w:t>
      </w:r>
      <w:proofErr w:type="spellEnd"/>
      <w:r w:rsidR="00C829A5">
        <w:t xml:space="preserve"> </w:t>
      </w:r>
      <w:proofErr w:type="spellStart"/>
      <w:r w:rsidR="00C829A5">
        <w:t>tranomally</w:t>
      </w:r>
      <w:proofErr w:type="spellEnd"/>
      <w:r w:rsidR="00C829A5">
        <w:t xml:space="preserve"> in the census tract during the study period, </w:t>
      </w:r>
      <w:proofErr w:type="spellStart"/>
      <w:r w:rsidR="00C829A5">
        <w:t>wyhich</w:t>
      </w:r>
      <w:proofErr w:type="spellEnd"/>
      <w:r w:rsidR="00C829A5">
        <w:t xml:space="preserve"> is from 8 AM to 4 PM on weekdays. Figure S6 displays bar plots showing DBSCAN anomaly detection type </w:t>
      </w:r>
      <w:proofErr w:type="spellStart"/>
      <w:r w:rsidR="00C829A5">
        <w:t>probabiliites</w:t>
      </w:r>
      <w:proofErr w:type="spellEnd"/>
      <w:r w:rsidR="00C829A5">
        <w:t xml:space="preserve"> by census tract, while Figures 6 and 7 map the census tracts colored by their CO</w:t>
      </w:r>
      <w:r w:rsidR="00C829A5">
        <w:rPr>
          <w:vertAlign w:val="subscript"/>
        </w:rPr>
        <w:t>2</w:t>
      </w:r>
      <w:r w:rsidR="00C829A5">
        <w:t xml:space="preserve"> and BC/UFP anomaly detection type probabilities.</w:t>
      </w:r>
    </w:p>
    <w:p w14:paraId="0D6C65DC" w14:textId="128C63E5" w:rsidR="00C829A5" w:rsidRDefault="00C829A5" w:rsidP="00573553">
      <w:pPr>
        <w:pStyle w:val="TAMainText"/>
      </w:pPr>
    </w:p>
    <w:p w14:paraId="2EE110CC" w14:textId="1931171F" w:rsidR="00C829A5" w:rsidRDefault="00C829A5" w:rsidP="00573553">
      <w:pPr>
        <w:pStyle w:val="TAMainText"/>
      </w:pPr>
      <w:r>
        <w:rPr>
          <w:b/>
          <w:bCs/>
          <w:noProof/>
        </w:rPr>
        <w:lastRenderedPageBreak/>
        <w:drawing>
          <wp:inline distT="0" distB="0" distL="0" distR="0" wp14:anchorId="0B50D05D" wp14:editId="410E68D8">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36D0A4D" w14:textId="67AB75A3" w:rsidR="00C829A5" w:rsidRDefault="00C829A5" w:rsidP="00C829A5">
      <w:pPr>
        <w:pStyle w:val="VAFigureCaption"/>
      </w:pPr>
      <w:r w:rsidRPr="00C829A5">
        <w:rPr>
          <w:b/>
          <w:bCs/>
        </w:rPr>
        <w:t>Figure 6.</w:t>
      </w:r>
      <w:r>
        <w:t xml:space="preserve"> Map depicting analyzed census tracts colored by their calculated CO</w:t>
      </w:r>
      <w:r>
        <w:rPr>
          <w:vertAlign w:val="subscript"/>
        </w:rPr>
        <w:t>2</w:t>
      </w:r>
      <w:r>
        <w:t xml:space="preserve"> anomaly detection probabilities (%). </w:t>
      </w:r>
      <w:proofErr w:type="spellStart"/>
      <w:r>
        <w:t>Basemap</w:t>
      </w:r>
      <w:proofErr w:type="spellEnd"/>
      <w:r>
        <w:t xml:space="preserve">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1965CCCF" w:rsidR="00C829A5" w:rsidRDefault="00C829A5" w:rsidP="00C829A5">
      <w:r>
        <w:rPr>
          <w:b/>
          <w:bCs/>
          <w:noProof/>
        </w:rPr>
        <w:lastRenderedPageBreak/>
        <w:drawing>
          <wp:inline distT="0" distB="0" distL="0" distR="0" wp14:anchorId="716EE9A7" wp14:editId="7F4821FD">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w:t>
      </w:r>
      <w:proofErr w:type="spellStart"/>
      <w:r w:rsidR="005A7309">
        <w:t>Basemap</w:t>
      </w:r>
      <w:proofErr w:type="spellEnd"/>
      <w:r w:rsidR="005A7309">
        <w:t xml:space="preserve"> courtesy of Wikimedia. </w:t>
      </w:r>
    </w:p>
    <w:p w14:paraId="0AB97E55" w14:textId="58712B84"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w:t>
      </w:r>
      <w:proofErr w:type="spellStart"/>
      <w:r w:rsidR="000415D2">
        <w:t>Milby</w:t>
      </w:r>
      <w:proofErr w:type="spellEnd"/>
      <w:r w:rsidR="000415D2">
        <w:t xml:space="preserve"> Park, West Galena Park, Manchester, Clinton) are ranked the highest, with the </w:t>
      </w:r>
      <w:proofErr w:type="spellStart"/>
      <w:r w:rsidR="000415D2">
        <w:t>Milby</w:t>
      </w:r>
      <w:proofErr w:type="spellEnd"/>
      <w:r w:rsidR="000415D2">
        <w:t xml:space="preserve"> Park census tract exhibiting the highest probability of encountering one of these anomaly types (10.6%) during the </w:t>
      </w:r>
      <w:r w:rsidR="000415D2">
        <w:lastRenderedPageBreak/>
        <w:t>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 </w:t>
      </w:r>
      <w:proofErr w:type="spellStart"/>
      <w:r w:rsidR="000415D2">
        <w:t>sremoved</w:t>
      </w:r>
      <w:proofErr w:type="spellEnd"/>
      <w:r w:rsidR="000415D2">
        <w:t xml:space="preserve"> from the analysis, neighborhoods in the eastern part of Houston </w:t>
      </w:r>
      <w:proofErr w:type="spellStart"/>
      <w:r w:rsidR="000415D2">
        <w:t>stil</w:t>
      </w:r>
      <w:proofErr w:type="spellEnd"/>
      <w:r w:rsidR="000415D2">
        <w:t xml:space="preserve"> rank consistently higher than those neighborhoods in the western part of Houston. The mapped census tracts highlight spatial discrepancies in that some areas are CO</w:t>
      </w:r>
      <w:r w:rsidR="000415D2">
        <w:rPr>
          <w:vertAlign w:val="subscript"/>
        </w:rPr>
        <w:t>2</w:t>
      </w:r>
      <w:r w:rsidR="000415D2">
        <w:t xml:space="preserve"> dominated and others are BC/UFP dominated with respect to probability of </w:t>
      </w:r>
      <w:proofErr w:type="spellStart"/>
      <w:r w:rsidR="000415D2">
        <w:t>anomly</w:t>
      </w:r>
      <w:proofErr w:type="spellEnd"/>
      <w:r w:rsidR="000415D2">
        <w:t xml:space="preserve"> type detection. Table 23. Contains probabilities of detecting each anomaly type by census tract which underscores these spatial disparities. For example, the bold, italicized </w:t>
      </w:r>
      <w:proofErr w:type="spellStart"/>
      <w:r w:rsidR="000415D2">
        <w:t>entires</w:t>
      </w:r>
      <w:proofErr w:type="spellEnd"/>
      <w:r w:rsidR="000415D2">
        <w:t xml:space="preserve"> in Table 2 indicate a </w:t>
      </w:r>
      <m:oMath>
        <m:r>
          <w:rPr>
            <w:rFonts w:ascii="Cambria Math" w:hAnsi="Cambria Math"/>
          </w:rPr>
          <m:t>≈</m:t>
        </m:r>
      </m:oMath>
      <w:r w:rsidR="000415D2">
        <w:t xml:space="preserve"> 10x greater chance of </w:t>
      </w:r>
      <w:proofErr w:type="spellStart"/>
      <w:r w:rsidR="000415D2">
        <w:t>enouctnering</w:t>
      </w:r>
      <w:proofErr w:type="spellEnd"/>
      <w:r w:rsidR="000415D2">
        <w:t xml:space="preserve"> a BC/UFP anomaly type in the Manchester census tract compared to the North Rice census tract. These disparities, and the presented evidence suggesting that the BC/UFP anomalies are closely related to heavy-duty vehicles, are consistent with previous modeling </w:t>
      </w:r>
      <w:proofErr w:type="spellStart"/>
      <w:r w:rsidR="000415D2">
        <w:t>sutides</w:t>
      </w:r>
      <w:proofErr w:type="spellEnd"/>
      <w:r w:rsidR="000415D2">
        <w:t xml:space="preserve"> that show large contributions of heavy-duty vehicles to air pollution in Houston’s Ship Channel (HSC) neighborhoods.</w:t>
      </w:r>
      <w:r w:rsidR="005271E6">
        <w:fldChar w:fldCharType="begin"/>
      </w:r>
      <w:r w:rsidR="005271E6">
        <w:instrText xml:space="preserve"> ADDIN ZOTERO_ITEM CSL_CITATION {"citationID":"VIKtVVn1","properties":{"formattedCitation":"\\super 19\\nosupersub{}","plainCitation":"19","noteIndex":0},"citationItems":[{"id":174,"uris":["http://zotero.org/users/4282478/items/DH8Z8TD9"],"itemData":{"id":174,"type":"article-journal","abstract":"Mobile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5271E6">
        <w:fldChar w:fldCharType="separate"/>
      </w:r>
      <w:r w:rsidR="005271E6" w:rsidRPr="005271E6">
        <w:rPr>
          <w:szCs w:val="24"/>
          <w:vertAlign w:val="superscript"/>
        </w:rPr>
        <w:t>19</w:t>
      </w:r>
      <w:r w:rsidR="005271E6">
        <w:fldChar w:fldCharType="end"/>
      </w:r>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lastRenderedPageBreak/>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lastRenderedPageBreak/>
        <w:t>DISCUSSION AND FUTURE DIRECTIONS</w:t>
      </w:r>
    </w:p>
    <w:p w14:paraId="4C57E34C" w14:textId="6468BD67" w:rsidR="000415D2" w:rsidRDefault="000415D2" w:rsidP="000415D2">
      <w:pPr>
        <w:pStyle w:val="TAMainText"/>
      </w:pPr>
      <w:r>
        <w:t xml:space="preserve">We discuss the successful development of a new approach to detect plumes in mobile monitoring time series using an anomaly detection algorithm based on DBSCAN. While previous </w:t>
      </w:r>
      <w:proofErr w:type="spellStart"/>
      <w:r>
        <w:t>swork</w:t>
      </w:r>
      <w:proofErr w:type="spellEnd"/>
      <w:r>
        <w:t xml:space="preserve"> has implemented DBSCAN in conjunction with deep learning models to analyze satellite fine particulate matter measurements</w:t>
      </w:r>
      <w:r w:rsidR="005271E6">
        <w:fldChar w:fldCharType="begin"/>
      </w:r>
      <w:r w:rsidR="002648EA">
        <w:instrText xml:space="preserve"> ADDIN ZOTERO_ITEM CSL_CITATION {"citationID":"7akWALAC","properties":{"formattedCitation":"\\super 20\\nosupersub{}","plainCitation":"20","noteIndex":0},"citationItems":[{"id":585,"uris":["http://zotero.org/users/4282478/items/XT3A8I2B"],"itemData":{"id":585,"type":"article-journal","abstract":"In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2648EA" w:rsidRPr="002648EA">
        <w:rPr>
          <w:szCs w:val="24"/>
          <w:vertAlign w:val="superscript"/>
        </w:rPr>
        <w:t>20</w:t>
      </w:r>
      <w:r w:rsidR="005271E6">
        <w:fldChar w:fldCharType="end"/>
      </w:r>
      <w:r>
        <w:t xml:space="preserve"> or used it to define microenvironments in air pollution exposure contexts (e.g., home, work, or restaurant),</w:t>
      </w:r>
      <w:r w:rsidR="002648EA">
        <w:fldChar w:fldCharType="begin"/>
      </w:r>
      <w:r w:rsidR="002648EA">
        <w:instrText xml:space="preserve"> ADDIN ZOTERO_ITEM CSL_CITATION {"citationID":"NhyHYiKh","properties":{"formattedCitation":"\\super 21\\nosupersub{}","plainCitation":"21","noteIndex":0},"citationItems":[{"id":727,"uris":["http://zotero.org/users/4282478/items/565A8MC2"],"itemData":{"id":727,"type":"article-journal","abstract":"In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2648EA" w:rsidRPr="002648EA">
        <w:rPr>
          <w:szCs w:val="24"/>
          <w:vertAlign w:val="superscript"/>
        </w:rPr>
        <w:t>21</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use the algorithm to illustrate different emission profiles in census tracts around the city of Houston and showcase disparities. Specifically, we show how BC/UFP anomaly types were </w:t>
      </w:r>
      <m:oMath>
        <m:r>
          <m:rPr>
            <m:nor/>
          </m:rPr>
          <w:rPr>
            <w:i/>
          </w:rPr>
          <m:t>≈</m:t>
        </m:r>
      </m:oMath>
      <w:r w:rsidR="00552BBA">
        <w:t xml:space="preserve"> 10x more likely to be detected in census tracts in the eastern part of Houston compared to neighborhoods in the western part of Houston. While it is not definitive that this clustery type represents impacts from heavy-duty vehicles, for there is no observational evidence to connect those observations to those vehicle types directly, the results are consistent with previously published studies analyzing emissions from light and heavy-duty vehicles (</w:t>
      </w:r>
      <w:proofErr w:type="gramStart"/>
      <w:r w:rsidR="00552BBA">
        <w:t>e.g.</w:t>
      </w:r>
      <w:proofErr w:type="gramEnd"/>
      <w:r w:rsidR="00552BBA">
        <w:t xml:space="preserve"> Larson et al.</w:t>
      </w:r>
      <w:r w:rsidR="002648EA">
        <w:fldChar w:fldCharType="begin"/>
      </w:r>
      <w:r w:rsidR="002648EA">
        <w:instrText xml:space="preserve"> ADDIN ZOTERO_ITEM CSL_CITATION {"citationID":"t6WH2u2W","properties":{"formattedCitation":"\\super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 as well as with modeling studies elucidating the large impacts of trucking on particulate matter formation in the HSC area.</w:t>
      </w:r>
      <w:r w:rsidR="002648EA">
        <w:fldChar w:fldCharType="begin"/>
      </w:r>
      <w:r w:rsidR="002648EA">
        <w:instrText xml:space="preserve"> ADDIN ZOTERO_ITEM CSL_CITATION {"citationID":"WuD4Hil5","properties":{"formattedCitation":"\\super 19\\nosupersub{}","plainCitation":"19","noteIndex":0},"citationItems":[{"id":174,"uris":["http://zotero.org/users/4282478/items/DH8Z8TD9"],"itemData":{"id":174,"type":"article-journal","abstract":"Mobile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2648EA">
        <w:fldChar w:fldCharType="separate"/>
      </w:r>
      <w:r w:rsidR="002648EA" w:rsidRPr="002648EA">
        <w:rPr>
          <w:szCs w:val="24"/>
          <w:vertAlign w:val="superscript"/>
        </w:rPr>
        <w:t>19</w:t>
      </w:r>
      <w:r w:rsidR="002648EA">
        <w:fldChar w:fldCharType="end"/>
      </w:r>
      <w:r w:rsidR="00552BBA">
        <w:t xml:space="preserve"> It is evident that more investigation is needed into the trucking activity in HSC neighborhoods.</w:t>
      </w:r>
    </w:p>
    <w:p w14:paraId="32F11005" w14:textId="1E4A1C65" w:rsidR="00552BBA" w:rsidRPr="000415D2" w:rsidRDefault="00552BBA" w:rsidP="000415D2">
      <w:pPr>
        <w:pStyle w:val="TAMainText"/>
      </w:pPr>
      <w:r>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2648EA">
        <w:instrText xml:space="preserve"> ADDIN ZOTERO_ITEM CSL_CITATION {"citationID":"3B02thlB","properties":{"formattedCitation":"\\super 5\\nosupersub{}","plainCitation":"5","noteIndex":0},"citationItems":[{"id":750,"uris":["http://zotero.org/users/4282478/items/49B6GQVW"],"itemData":{"id":750,"type":"book","abstract":"Introduction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2648EA" w:rsidRPr="002648EA">
        <w:rPr>
          <w:szCs w:val="24"/>
          <w:vertAlign w:val="superscript"/>
        </w:rPr>
        <w:t>5</w:t>
      </w:r>
      <w:r w:rsidR="002648EA">
        <w:fldChar w:fldCharType="end"/>
      </w:r>
      <w:r>
        <w:t xml:space="preserve"> Finally, an ensemble approach utilizing both DBSCAN and other clustering techniques could be investigated for improved performance.</w:t>
      </w:r>
      <w:r w:rsidR="002648EA">
        <w:fldChar w:fldCharType="begin"/>
      </w:r>
      <w:r w:rsidR="002648EA">
        <w:instrText xml:space="preserve"> ADDIN ZOTERO_ITEM CSL_CITATION {"citationID":"W6xLHM7g","properties":{"formattedCitation":"\\super 4,7\\nosupersub{}","plainCitation":"4,7","noteIndex":0},"citationItems":[{"id":714,"uris":["http://zotero.org/users/4282478/items/3NNRDJPS"],"itemData":{"id":714,"type":"article-journal","abstract":"&lt;p&gt;&lt;strong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2648EA" w:rsidRPr="002648EA">
        <w:rPr>
          <w:szCs w:val="24"/>
          <w:vertAlign w:val="superscript"/>
        </w:rPr>
        <w:t>4,7</w:t>
      </w:r>
      <w:r w:rsidR="002648EA">
        <w:fldChar w:fldCharType="end"/>
      </w:r>
    </w:p>
    <w:p w14:paraId="3F8EAE8C" w14:textId="77777777" w:rsidR="00DD6DBB" w:rsidRDefault="00C10EE0" w:rsidP="000B5610">
      <w:pPr>
        <w:pStyle w:val="TESupportingInformation"/>
        <w:spacing w:after="240"/>
        <w:ind w:firstLine="0"/>
        <w:jc w:val="left"/>
      </w:pPr>
      <w:r>
        <w:lastRenderedPageBreak/>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t>Corresponding Author</w:t>
      </w:r>
    </w:p>
    <w:p w14:paraId="690FAD71" w14:textId="77777777" w:rsidR="00F47700" w:rsidRDefault="00F47700" w:rsidP="00F47700">
      <w:pPr>
        <w:pStyle w:val="FACorrespondingAuthorFootnote"/>
      </w:pPr>
      <w:r>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532A3644" w:rsidR="00F47700" w:rsidRDefault="00F47700" w:rsidP="00F47700">
      <w:pPr>
        <w:pStyle w:val="TAMainText"/>
        <w:ind w:firstLine="0"/>
      </w:pPr>
      <w:r>
        <w:lastRenderedPageBreak/>
        <w:t>The following R packages were used in the analysis and visualization of results: tidyverse,</w:t>
      </w:r>
      <w:r>
        <w:fldChar w:fldCharType="begin"/>
      </w:r>
      <w:r w:rsidR="00B655CA">
        <w:instrText xml:space="preserve"> ADDIN ZOTERO_ITEM CSL_CITATION {"citationID":"YjH92MDz","properties":{"formattedCitation":"\\super 13\\nosupersub{}","plainCitation":"13","noteIndex":0},"citationItems":[{"id":766,"uris":["http://zotero.org/users/4282478/items/MF36QX2J"],"itemData":{"id":766,"type":"webpage","abstract":"The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B655CA" w:rsidRPr="00B655CA">
        <w:rPr>
          <w:szCs w:val="24"/>
          <w:vertAlign w:val="superscript"/>
        </w:rPr>
        <w:t>13</w:t>
      </w:r>
      <w:r>
        <w:fldChar w:fldCharType="end"/>
      </w:r>
      <w:r>
        <w:t xml:space="preserve"> ggpubr,</w:t>
      </w:r>
      <w:r>
        <w:fldChar w:fldCharType="begin"/>
      </w:r>
      <w:r w:rsidR="002648EA">
        <w:instrText xml:space="preserve"> ADDIN ZOTERO_ITEM CSL_CITATION {"citationID":"tO5wQL9p","properties":{"formattedCitation":"\\super 22\\nosupersub{}","plainCitation":"22","noteIndex":0},"citationItems":[{"id":776,"uris":["http://zotero.org/users/4282478/items/CS7AK6CQ"],"itemData":{"id":776,"type":"book","abstract":"The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2648EA" w:rsidRPr="002648EA">
        <w:rPr>
          <w:szCs w:val="24"/>
          <w:vertAlign w:val="superscript"/>
        </w:rPr>
        <w:t>22</w:t>
      </w:r>
      <w:r>
        <w:fldChar w:fldCharType="end"/>
      </w:r>
      <w:r>
        <w:t xml:space="preserve"> caret,</w:t>
      </w:r>
      <w:r>
        <w:fldChar w:fldCharType="begin"/>
      </w:r>
      <w:r w:rsidR="002648EA">
        <w:instrText xml:space="preserve"> ADDIN ZOTERO_ITEM CSL_CITATION {"citationID":"aKrKHoK1","properties":{"formattedCitation":"\\super 23\\nosupersub{}","plainCitation":"23","noteIndex":0},"citationItems":[{"id":769,"uris":["http://zotero.org/users/4282478/items/AAF4W4BV"],"itemData":{"id":769,"type":"book","abstract":"Documentation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2648EA" w:rsidRPr="002648EA">
        <w:rPr>
          <w:szCs w:val="24"/>
          <w:vertAlign w:val="superscript"/>
        </w:rPr>
        <w:t>23</w:t>
      </w:r>
      <w:r>
        <w:fldChar w:fldCharType="end"/>
      </w:r>
      <w:r>
        <w:t xml:space="preserve"> dbscan,</w:t>
      </w:r>
      <w:r>
        <w:fldChar w:fldCharType="begin"/>
      </w:r>
      <w:r w:rsidR="00E64672">
        <w:instrText xml:space="preserve"> ADDIN ZOTERO_ITEM CSL_CITATION {"citationID":"jkH33hur","properties":{"formattedCitation":"\\super 10\\nosupersub{}","plainCitation":"10","noteIndex":0},"citationItems":[{"id":721,"uris":["http://zotero.org/users/4282478/items/7T4J7XV7"],"itemData":{"id":721,"type":"article-journal","abstract":"This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E64672" w:rsidRPr="00E64672">
        <w:rPr>
          <w:szCs w:val="24"/>
          <w:vertAlign w:val="superscript"/>
        </w:rPr>
        <w:t>10</w:t>
      </w:r>
      <w:r>
        <w:fldChar w:fldCharType="end"/>
      </w:r>
      <w:r>
        <w:t xml:space="preserve"> leaflet,</w:t>
      </w:r>
      <w:r>
        <w:fldChar w:fldCharType="begin"/>
      </w:r>
      <w:r w:rsidR="002648EA">
        <w:instrText xml:space="preserve"> ADDIN ZOTERO_ITEM CSL_CITATION {"citationID":"WDG6dGnl","properties":{"formattedCitation":"\\super 24\\nosupersub{}","plainCitation":"24","noteIndex":0},"citationItems":[{"id":772,"uris":["http://zotero.org/users/4282478/items/UKGI2LDR"],"itemData":{"id":772,"type":"webpage","title":"Leaflet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002648EA" w:rsidRPr="002648EA">
        <w:rPr>
          <w:szCs w:val="24"/>
          <w:vertAlign w:val="superscript"/>
        </w:rPr>
        <w:t>24</w:t>
      </w:r>
      <w:r>
        <w:fldChar w:fldCharType="end"/>
      </w:r>
      <w:r>
        <w:t xml:space="preserve"> leafem,</w:t>
      </w:r>
      <w:r>
        <w:fldChar w:fldCharType="begin"/>
      </w:r>
      <w:r w:rsidR="002648EA">
        <w:instrText xml:space="preserve"> ADDIN ZOTERO_ITEM CSL_CITATION {"citationID":"fQ6PzGzR","properties":{"formattedCitation":"\\super 25\\nosupersub{}","plainCitation":"25","noteIndex":0},"citationItems":[{"id":774,"uris":["http://zotero.org/users/4282478/items/WEYF7NH5"],"itemData":{"id":774,"type":"book","abstract":"Provides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2648EA" w:rsidRPr="002648EA">
        <w:rPr>
          <w:szCs w:val="24"/>
          <w:vertAlign w:val="superscript"/>
        </w:rPr>
        <w:t>25</w:t>
      </w:r>
      <w:r>
        <w:fldChar w:fldCharType="end"/>
      </w:r>
      <w:r>
        <w:t xml:space="preserve"> sf,</w:t>
      </w:r>
      <w:r>
        <w:fldChar w:fldCharType="begin"/>
      </w:r>
      <w:r w:rsidR="00B655CA">
        <w:instrText xml:space="preserve"> ADDIN ZOTERO_ITEM CSL_CITATION {"citationID":"Y1MjPo4u","properties":{"formattedCitation":"\\super 15\\nosupersub{}","plainCitation":"15","noteIndex":0},"citationItems":[{"id":775,"uris":["http://zotero.org/users/4282478/items/E6QZTWN3"],"itemData":{"id":775,"type":"book","abstract":"Support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B655CA" w:rsidRPr="00B655CA">
        <w:rPr>
          <w:szCs w:val="24"/>
          <w:vertAlign w:val="superscript"/>
        </w:rPr>
        <w:t>15</w:t>
      </w:r>
      <w:r>
        <w:fldChar w:fldCharType="end"/>
      </w:r>
      <w:r>
        <w:t xml:space="preserve"> mapview,</w:t>
      </w:r>
      <w:r>
        <w:fldChar w:fldCharType="begin"/>
      </w:r>
      <w:r w:rsidR="002648EA">
        <w:instrText xml:space="preserve"> ADDIN ZOTERO_ITEM CSL_CITATION {"citationID":"YR8Hyu31","properties":{"formattedCitation":"\\super 26\\nosupersub{}","plainCitation":"26","noteIndex":0},"citationItems":[{"id":777,"uris":["http://zotero.org/users/4282478/items/67ELYV3F"],"itemData":{"id":777,"type":"webpage","abstract":"Quickly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2648EA" w:rsidRPr="002648EA">
        <w:rPr>
          <w:szCs w:val="24"/>
          <w:vertAlign w:val="superscript"/>
        </w:rPr>
        <w:t>26</w:t>
      </w:r>
      <w:r>
        <w:fldChar w:fldCharType="end"/>
      </w:r>
      <w:r>
        <w:t xml:space="preserve"> scattermore,</w:t>
      </w:r>
      <w:r>
        <w:fldChar w:fldCharType="begin"/>
      </w:r>
      <w:r w:rsidR="00B655CA">
        <w:instrText xml:space="preserve"> ADDIN ZOTERO_ITEM CSL_CITATION {"citationID":"WehBrmhZ","properties":{"formattedCitation":"\\super 12\\nosupersub{}","plainCitation":"12","noteIndex":0},"citationItems":[{"id":791,"uris":["http://zotero.org/users/4282478/items/PNAPG8MF"],"itemData":{"id":791,"type":"book","abstract":"C-based conversion of large scatterplot data to rasters. Speeds up plotting of data with millions of points.","source":"R-Packages","title":"scattermore: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B655CA" w:rsidRPr="00B655CA">
        <w:rPr>
          <w:szCs w:val="24"/>
          <w:vertAlign w:val="superscript"/>
        </w:rPr>
        <w:t>12</w:t>
      </w:r>
      <w:r>
        <w:fldChar w:fldCharType="end"/>
      </w:r>
      <w:r>
        <w:t xml:space="preserve"> base,</w:t>
      </w:r>
      <w:r>
        <w:fldChar w:fldCharType="begin"/>
      </w:r>
      <w:r w:rsidR="00B655CA">
        <w:instrText xml:space="preserve"> ADDIN ZOTERO_ITEM CSL_CITATION {"citationID":"DQYjHfy3","properties":{"formattedCitation":"\\super 11\\nosupersub{}","plainCitation":"11","noteIndex":0},"citationItems":[{"id":57,"uris":["http://zotero.org/users/4282478/items/93NPIWK3"],"itemData":{"id":57,"type":"webpage","title":"R: The R Project for Statistical Computing","URL":"https://www.r-project.org/","accessed":{"date-parts":[["2021",6,22]]}}}],"schema":"https://github.com/citation-style-language/schema/raw/master/csl-citation.json"} </w:instrText>
      </w:r>
      <w:r>
        <w:fldChar w:fldCharType="separate"/>
      </w:r>
      <w:r w:rsidR="00B655CA" w:rsidRPr="00B655CA">
        <w:rPr>
          <w:szCs w:val="24"/>
          <w:vertAlign w:val="superscript"/>
        </w:rPr>
        <w:t>11</w:t>
      </w:r>
      <w:r>
        <w:fldChar w:fldCharType="end"/>
      </w:r>
      <w:r>
        <w:t xml:space="preserve"> and data.table.</w:t>
      </w:r>
      <w:r>
        <w:fldChar w:fldCharType="begin"/>
      </w:r>
      <w:r w:rsidR="002648EA">
        <w:instrText xml:space="preserve"> ADDIN ZOTERO_ITEM CSL_CITATION {"citationID":"LhociDO1","properties":{"formattedCitation":"\\super 27\\nosupersub{}","plainCitation":"27","noteIndex":0},"citationItems":[{"id":779,"uris":["http://zotero.org/users/4282478/items/L7QKTDQE"],"itemData":{"id":779,"type":"book","abstract":"Fast aggregation of large data (e.g. 100GB in RAM), fast ordered joins, fast add/modify/delete of columns by group using no copies at all, list columns, friendly and fast character-separated-value read/write. Offers a natural and flexible syntax, for faster development.","source":"R-Packages","title":"data.table: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2648EA" w:rsidRPr="002648EA">
        <w:rPr>
          <w:szCs w:val="24"/>
          <w:vertAlign w:val="superscript"/>
        </w:rPr>
        <w:t>27</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w:t>
      </w:r>
      <w:proofErr w:type="spellStart"/>
      <w:r>
        <w:t>Zenodo</w:t>
      </w:r>
      <w:proofErr w:type="spellEnd"/>
      <w:r>
        <w:t xml:space="preserve"> repository: </w:t>
      </w:r>
      <w:hyperlink r:id="rId16"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7"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F47700" w:rsidP="00F47700">
      <w:pPr>
        <w:pStyle w:val="TAMainText"/>
        <w:ind w:firstLine="0"/>
      </w:pPr>
      <w:hyperlink r:id="rId18" w:history="1">
        <w:r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7DB0B94A" w14:textId="77777777" w:rsidR="00940290" w:rsidRPr="00940290" w:rsidRDefault="00940290" w:rsidP="00940290">
      <w:pPr>
        <w:pStyle w:val="Bibliography"/>
      </w:pPr>
      <w:r>
        <w:fldChar w:fldCharType="begin"/>
      </w:r>
      <w:r>
        <w:instrText xml:space="preserve"> ADDIN ZOTERO_BIBL {"uncited":[],"omitted":[],"custom":[]} CSL_BIBLIOGRAPHY </w:instrText>
      </w:r>
      <w:r>
        <w:fldChar w:fldCharType="separate"/>
      </w:r>
      <w:r w:rsidRPr="00940290">
        <w:t xml:space="preserve">(1) </w:t>
      </w:r>
      <w:r w:rsidRPr="00940290">
        <w:tab/>
        <w:t xml:space="preserve">Larson, T.; Gould, T.; Riley, E. A.; Austin, E.; </w:t>
      </w:r>
      <w:proofErr w:type="spellStart"/>
      <w:r w:rsidRPr="00940290">
        <w:t>Fintzi</w:t>
      </w:r>
      <w:proofErr w:type="spellEnd"/>
      <w:r w:rsidRPr="00940290">
        <w:t xml:space="preserve">, J.; Sheppard, L.; Yost, M.; Simpson, C. Ambient Air Quality Measurements from a Continuously Moving Mobile Platform: Estimation of Area-Wide, Fuel-Based, Mobile Source Emission Factors Using Absolute Principal Component Scores. </w:t>
      </w:r>
      <w:r w:rsidRPr="00940290">
        <w:rPr>
          <w:i/>
          <w:iCs/>
        </w:rPr>
        <w:t>Atmos. Environ.</w:t>
      </w:r>
      <w:r w:rsidRPr="00940290">
        <w:t xml:space="preserve"> </w:t>
      </w:r>
      <w:r w:rsidRPr="00940290">
        <w:rPr>
          <w:b/>
          <w:bCs/>
        </w:rPr>
        <w:t>2017</w:t>
      </w:r>
      <w:r w:rsidRPr="00940290">
        <w:t xml:space="preserve">, </w:t>
      </w:r>
      <w:r w:rsidRPr="00940290">
        <w:rPr>
          <w:i/>
          <w:iCs/>
        </w:rPr>
        <w:t>152</w:t>
      </w:r>
      <w:r w:rsidRPr="00940290">
        <w:t>, 201–211. https://doi.org/10.1016/j.atmosenv.2016.12.037.</w:t>
      </w:r>
    </w:p>
    <w:p w14:paraId="7FC15632" w14:textId="77777777" w:rsidR="00940290" w:rsidRPr="00940290" w:rsidRDefault="00940290" w:rsidP="00940290">
      <w:pPr>
        <w:pStyle w:val="Bibliography"/>
      </w:pPr>
      <w:r w:rsidRPr="00940290">
        <w:t xml:space="preserve">(2) </w:t>
      </w:r>
      <w:r w:rsidRPr="00940290">
        <w:tab/>
        <w:t xml:space="preserve">Messier, K. P.; Chambliss, S. E.; </w:t>
      </w:r>
      <w:proofErr w:type="spellStart"/>
      <w:r w:rsidRPr="00940290">
        <w:t>Gani</w:t>
      </w:r>
      <w:proofErr w:type="spellEnd"/>
      <w:r w:rsidRPr="00940290">
        <w:t xml:space="preserve">, S.; Alvarez, R.; </w:t>
      </w:r>
      <w:proofErr w:type="spellStart"/>
      <w:r w:rsidRPr="00940290">
        <w:t>Brauer</w:t>
      </w:r>
      <w:proofErr w:type="spellEnd"/>
      <w:r w:rsidRPr="00940290">
        <w:t xml:space="preserve">, M.; Choi, J. J.; Hamburg, S. P.; </w:t>
      </w:r>
      <w:proofErr w:type="spellStart"/>
      <w:r w:rsidRPr="00940290">
        <w:t>Kerckhoffs</w:t>
      </w:r>
      <w:proofErr w:type="spellEnd"/>
      <w:r w:rsidRPr="00940290">
        <w:t xml:space="preserve">, J.; </w:t>
      </w:r>
      <w:proofErr w:type="spellStart"/>
      <w:r w:rsidRPr="00940290">
        <w:t>LaFranchi</w:t>
      </w:r>
      <w:proofErr w:type="spellEnd"/>
      <w:r w:rsidRPr="00940290">
        <w:t xml:space="preserve">, B.; </w:t>
      </w:r>
      <w:proofErr w:type="spellStart"/>
      <w:r w:rsidRPr="00940290">
        <w:t>Lunden</w:t>
      </w:r>
      <w:proofErr w:type="spellEnd"/>
      <w:r w:rsidRPr="00940290">
        <w:t xml:space="preserve">, M. M.; Marshall, J. D.; Portier, C. J.; Roy, A.; </w:t>
      </w:r>
      <w:proofErr w:type="spellStart"/>
      <w:r w:rsidRPr="00940290">
        <w:t>Szpiro</w:t>
      </w:r>
      <w:proofErr w:type="spellEnd"/>
      <w:r w:rsidRPr="00940290">
        <w:t xml:space="preserve">, A. A.; Vermeulen, R. C. H.; </w:t>
      </w:r>
      <w:proofErr w:type="spellStart"/>
      <w:r w:rsidRPr="00940290">
        <w:t>Apte</w:t>
      </w:r>
      <w:proofErr w:type="spellEnd"/>
      <w:r w:rsidRPr="00940290">
        <w:t xml:space="preserve">, J. S. Mapping Air Pollution with Google Street View Cars: Efficient Approaches with Mobile Monitoring and Land Use Regression. </w:t>
      </w:r>
      <w:r w:rsidRPr="00940290">
        <w:rPr>
          <w:i/>
          <w:iCs/>
        </w:rPr>
        <w:lastRenderedPageBreak/>
        <w:t>Environ. Sci. Technol.</w:t>
      </w:r>
      <w:r w:rsidRPr="00940290">
        <w:t xml:space="preserve"> </w:t>
      </w:r>
      <w:r w:rsidRPr="00940290">
        <w:rPr>
          <w:b/>
          <w:bCs/>
        </w:rPr>
        <w:t>2018</w:t>
      </w:r>
      <w:r w:rsidRPr="00940290">
        <w:t xml:space="preserve">, </w:t>
      </w:r>
      <w:r w:rsidRPr="00940290">
        <w:rPr>
          <w:i/>
          <w:iCs/>
        </w:rPr>
        <w:t>52</w:t>
      </w:r>
      <w:r w:rsidRPr="00940290">
        <w:t xml:space="preserve"> (21), 12563–12572. https://doi.org/10.1021/acs.est.8b03395.</w:t>
      </w:r>
    </w:p>
    <w:p w14:paraId="3714C85B" w14:textId="77777777" w:rsidR="00940290" w:rsidRPr="00940290" w:rsidRDefault="00940290" w:rsidP="00940290">
      <w:pPr>
        <w:pStyle w:val="Bibliography"/>
      </w:pPr>
      <w:r w:rsidRPr="00940290">
        <w:t xml:space="preserve">(3) </w:t>
      </w:r>
      <w:r w:rsidRPr="00940290">
        <w:tab/>
        <w:t xml:space="preserve">Hagler, G. S. W.; Lin, M.-Y.; </w:t>
      </w:r>
      <w:proofErr w:type="spellStart"/>
      <w:r w:rsidRPr="00940290">
        <w:t>Khlystov</w:t>
      </w:r>
      <w:proofErr w:type="spellEnd"/>
      <w:r w:rsidRPr="00940290">
        <w:t xml:space="preserve">, A.; </w:t>
      </w:r>
      <w:proofErr w:type="spellStart"/>
      <w:r w:rsidRPr="00940290">
        <w:t>Baldauf</w:t>
      </w:r>
      <w:proofErr w:type="spellEnd"/>
      <w:r w:rsidRPr="00940290">
        <w:t xml:space="preserve">, R. W.; Isakov, V.; Faircloth, J.; Jackson, L. E. Field Investigation of Roadside Vegetative and Structural Barrier Impact on Near-Road Ultrafine Particle Concentrations under a Variety of Wind Conditions. </w:t>
      </w:r>
      <w:r w:rsidRPr="00940290">
        <w:rPr>
          <w:i/>
          <w:iCs/>
        </w:rPr>
        <w:t>Sci. Total Environ.</w:t>
      </w:r>
      <w:r w:rsidRPr="00940290">
        <w:t xml:space="preserve"> </w:t>
      </w:r>
      <w:r w:rsidRPr="00940290">
        <w:rPr>
          <w:b/>
          <w:bCs/>
        </w:rPr>
        <w:t>2012</w:t>
      </w:r>
      <w:r w:rsidRPr="00940290">
        <w:t xml:space="preserve">, </w:t>
      </w:r>
      <w:r w:rsidRPr="00940290">
        <w:rPr>
          <w:i/>
          <w:iCs/>
        </w:rPr>
        <w:t>419</w:t>
      </w:r>
      <w:r w:rsidRPr="00940290">
        <w:t>, 7–15. https://doi.org/10.1016/j.scitotenv.2011.12.002.</w:t>
      </w:r>
    </w:p>
    <w:p w14:paraId="33571F34" w14:textId="77777777" w:rsidR="00940290" w:rsidRPr="00940290" w:rsidRDefault="00940290" w:rsidP="00940290">
      <w:pPr>
        <w:pStyle w:val="Bibliography"/>
      </w:pPr>
      <w:r w:rsidRPr="00940290">
        <w:t xml:space="preserve">(4) </w:t>
      </w:r>
      <w:r w:rsidRPr="00940290">
        <w:tab/>
      </w:r>
      <w:proofErr w:type="spellStart"/>
      <w:r w:rsidRPr="00940290">
        <w:t>Drewnick</w:t>
      </w:r>
      <w:proofErr w:type="spellEnd"/>
      <w:r w:rsidRPr="00940290">
        <w:t xml:space="preserve">, F.; </w:t>
      </w:r>
      <w:proofErr w:type="spellStart"/>
      <w:r w:rsidRPr="00940290">
        <w:t>Böttger</w:t>
      </w:r>
      <w:proofErr w:type="spellEnd"/>
      <w:r w:rsidRPr="00940290">
        <w:t xml:space="preserve">, T.; von der </w:t>
      </w:r>
      <w:proofErr w:type="spellStart"/>
      <w:r w:rsidRPr="00940290">
        <w:t>Weiden-Reinmüller</w:t>
      </w:r>
      <w:proofErr w:type="spellEnd"/>
      <w:r w:rsidRPr="00940290">
        <w:t xml:space="preserve">, S.-L.; Zorn, S. R.; </w:t>
      </w:r>
      <w:proofErr w:type="spellStart"/>
      <w:r w:rsidRPr="00940290">
        <w:t>Klimach</w:t>
      </w:r>
      <w:proofErr w:type="spellEnd"/>
      <w:r w:rsidRPr="00940290">
        <w:t xml:space="preserve">, T.; Schneider, J.; </w:t>
      </w:r>
      <w:proofErr w:type="spellStart"/>
      <w:r w:rsidRPr="00940290">
        <w:t>Borrmann</w:t>
      </w:r>
      <w:proofErr w:type="spellEnd"/>
      <w:r w:rsidRPr="00940290">
        <w:t xml:space="preserve">, S. Design of a Mobile Aerosol Research Laboratory and Data Processing Tools for Effective Stationary and Mobile Field Measurements. </w:t>
      </w:r>
      <w:r w:rsidRPr="00940290">
        <w:rPr>
          <w:i/>
          <w:iCs/>
        </w:rPr>
        <w:t>Atmospheric Meas. Tech.</w:t>
      </w:r>
      <w:r w:rsidRPr="00940290">
        <w:t xml:space="preserve"> </w:t>
      </w:r>
      <w:r w:rsidRPr="00940290">
        <w:rPr>
          <w:b/>
          <w:bCs/>
        </w:rPr>
        <w:t>2012</w:t>
      </w:r>
      <w:r w:rsidRPr="00940290">
        <w:t xml:space="preserve">, </w:t>
      </w:r>
      <w:r w:rsidRPr="00940290">
        <w:rPr>
          <w:i/>
          <w:iCs/>
        </w:rPr>
        <w:t>5</w:t>
      </w:r>
      <w:r w:rsidRPr="00940290">
        <w:t xml:space="preserve"> (6), 1443–1457. https://doi.org/10.5194/amt-5-1443-2012.</w:t>
      </w:r>
    </w:p>
    <w:p w14:paraId="3054E70E" w14:textId="77777777" w:rsidR="00940290" w:rsidRPr="00940290" w:rsidRDefault="00940290" w:rsidP="00940290">
      <w:pPr>
        <w:pStyle w:val="Bibliography"/>
      </w:pPr>
      <w:r w:rsidRPr="00940290">
        <w:t xml:space="preserve">(5) </w:t>
      </w:r>
      <w:r w:rsidRPr="00940290">
        <w:tab/>
        <w:t xml:space="preserve">Tan, P.-N.; Steinbach, M.; </w:t>
      </w:r>
      <w:proofErr w:type="spellStart"/>
      <w:r w:rsidRPr="00940290">
        <w:t>Karpatne</w:t>
      </w:r>
      <w:proofErr w:type="spellEnd"/>
      <w:r w:rsidRPr="00940290">
        <w:t xml:space="preserve">, A.; Kumar, V. </w:t>
      </w:r>
      <w:r w:rsidRPr="00940290">
        <w:rPr>
          <w:i/>
          <w:iCs/>
        </w:rPr>
        <w:t>Introduction to Data Mining</w:t>
      </w:r>
      <w:r w:rsidRPr="00940290">
        <w:t>; Pearson, 2019.</w:t>
      </w:r>
    </w:p>
    <w:p w14:paraId="4430E3C5" w14:textId="77777777" w:rsidR="00940290" w:rsidRPr="00940290" w:rsidRDefault="00940290" w:rsidP="00940290">
      <w:pPr>
        <w:pStyle w:val="Bibliography"/>
      </w:pPr>
      <w:r w:rsidRPr="00940290">
        <w:t xml:space="preserve">(6) </w:t>
      </w:r>
      <w:r w:rsidRPr="00940290">
        <w:tab/>
        <w:t>Miller, D. J.; Actkinson, B.; Padilla, L.; Griffin, R. J.; Moore, K.; Lewis, P. G. T.; Gardner-</w:t>
      </w:r>
      <w:proofErr w:type="spellStart"/>
      <w:r w:rsidRPr="00940290">
        <w:t>Frolick</w:t>
      </w:r>
      <w:proofErr w:type="spellEnd"/>
      <w:r w:rsidRPr="00940290">
        <w:t xml:space="preserve">, R.; Craft, E.; Portier, C. J.; Hamburg, S. P.; Alvarez, R. A. Characterizing Elevated Urban Air Pollutant Spatial Patterns with Mobile Monitoring in Houston, Texas. </w:t>
      </w:r>
      <w:r w:rsidRPr="00940290">
        <w:rPr>
          <w:i/>
          <w:iCs/>
        </w:rPr>
        <w:t>Environ. Sci. Technol.</w:t>
      </w:r>
      <w:r w:rsidRPr="00940290">
        <w:t xml:space="preserve"> </w:t>
      </w:r>
      <w:r w:rsidRPr="00940290">
        <w:rPr>
          <w:b/>
          <w:bCs/>
        </w:rPr>
        <w:t>2020</w:t>
      </w:r>
      <w:r w:rsidRPr="00940290">
        <w:t xml:space="preserve">, </w:t>
      </w:r>
      <w:r w:rsidRPr="00940290">
        <w:rPr>
          <w:i/>
          <w:iCs/>
        </w:rPr>
        <w:t>54</w:t>
      </w:r>
      <w:r w:rsidRPr="00940290">
        <w:t xml:space="preserve"> (4), 2133–2142. https://doi.org/10.1021/acs.est.9b05523.</w:t>
      </w:r>
    </w:p>
    <w:p w14:paraId="229ED4AF" w14:textId="77777777" w:rsidR="00940290" w:rsidRPr="00940290" w:rsidRDefault="00940290" w:rsidP="00940290">
      <w:pPr>
        <w:pStyle w:val="Bibliography"/>
      </w:pPr>
      <w:r w:rsidRPr="00940290">
        <w:t xml:space="preserve">(7) </w:t>
      </w:r>
      <w:r w:rsidRPr="00940290">
        <w:tab/>
        <w:t xml:space="preserve">Actkinson, B.; Ensor, K.; Griffin, R. J. </w:t>
      </w:r>
      <w:proofErr w:type="spellStart"/>
      <w:r w:rsidRPr="00940290">
        <w:t>SIBaR</w:t>
      </w:r>
      <w:proofErr w:type="spellEnd"/>
      <w:r w:rsidRPr="00940290">
        <w:t xml:space="preserve">: A New Method for Background Quantification and Removal from Mobile Air Pollution Measurements. </w:t>
      </w:r>
      <w:r w:rsidRPr="00940290">
        <w:rPr>
          <w:i/>
          <w:iCs/>
        </w:rPr>
        <w:t>Atmospheric Meas. Tech.</w:t>
      </w:r>
      <w:r w:rsidRPr="00940290">
        <w:t xml:space="preserve"> </w:t>
      </w:r>
      <w:r w:rsidRPr="00940290">
        <w:rPr>
          <w:b/>
          <w:bCs/>
        </w:rPr>
        <w:t>2021</w:t>
      </w:r>
      <w:r w:rsidRPr="00940290">
        <w:t xml:space="preserve">, </w:t>
      </w:r>
      <w:r w:rsidRPr="00940290">
        <w:rPr>
          <w:i/>
          <w:iCs/>
        </w:rPr>
        <w:t>14</w:t>
      </w:r>
      <w:r w:rsidRPr="00940290">
        <w:t xml:space="preserve"> (8), 5809–5821. https://doi.org/10.5194/amt-14-5809-2021.</w:t>
      </w:r>
    </w:p>
    <w:p w14:paraId="4252086E" w14:textId="77777777" w:rsidR="00940290" w:rsidRPr="00940290" w:rsidRDefault="00940290" w:rsidP="00940290">
      <w:pPr>
        <w:pStyle w:val="Bibliography"/>
      </w:pPr>
      <w:r w:rsidRPr="00940290">
        <w:t xml:space="preserve">(8) </w:t>
      </w:r>
      <w:r w:rsidRPr="00940290">
        <w:tab/>
      </w:r>
      <w:r w:rsidRPr="00940290">
        <w:rPr>
          <w:i/>
          <w:iCs/>
        </w:rPr>
        <w:t>TIGER/Line Shapefile, 2018, county, Harris County, TX, All Roads County-based Shapefile - Data.gov</w:t>
      </w:r>
      <w:r w:rsidRPr="00940290">
        <w:t>. https://catalog.data.gov/dataset/tiger-line-shapefile-2018-county-harris-county-tx-all-roads-county-based-shapefile (accessed 2020-12-14).</w:t>
      </w:r>
    </w:p>
    <w:p w14:paraId="601A290B" w14:textId="77777777" w:rsidR="00940290" w:rsidRPr="00940290" w:rsidRDefault="00940290" w:rsidP="00940290">
      <w:pPr>
        <w:pStyle w:val="Bibliography"/>
      </w:pPr>
      <w:r w:rsidRPr="00940290">
        <w:t xml:space="preserve">(9) </w:t>
      </w:r>
      <w:r w:rsidRPr="00940290">
        <w:tab/>
        <w:t xml:space="preserve">Ester, M.; </w:t>
      </w:r>
      <w:proofErr w:type="spellStart"/>
      <w:r w:rsidRPr="00940290">
        <w:t>Kriegel</w:t>
      </w:r>
      <w:proofErr w:type="spellEnd"/>
      <w:r w:rsidRPr="00940290">
        <w:t>, H.-P.; Xu, X. A Density-Based Algorithm for Discovering Clusters in Large Spatial Databases with Noise. 6.</w:t>
      </w:r>
    </w:p>
    <w:p w14:paraId="66A576F7" w14:textId="77777777" w:rsidR="00940290" w:rsidRPr="00940290" w:rsidRDefault="00940290" w:rsidP="00940290">
      <w:pPr>
        <w:pStyle w:val="Bibliography"/>
      </w:pPr>
      <w:r w:rsidRPr="00940290">
        <w:t xml:space="preserve">(10) </w:t>
      </w:r>
      <w:r w:rsidRPr="00940290">
        <w:tab/>
      </w:r>
      <w:proofErr w:type="spellStart"/>
      <w:r w:rsidRPr="00940290">
        <w:t>Hahsler</w:t>
      </w:r>
      <w:proofErr w:type="spellEnd"/>
      <w:r w:rsidRPr="00940290">
        <w:t xml:space="preserve">, M.; </w:t>
      </w:r>
      <w:proofErr w:type="spellStart"/>
      <w:r w:rsidRPr="00940290">
        <w:t>Piekenbrock</w:t>
      </w:r>
      <w:proofErr w:type="spellEnd"/>
      <w:r w:rsidRPr="00940290">
        <w:t xml:space="preserve">, M.; Doran, D. </w:t>
      </w:r>
      <w:proofErr w:type="spellStart"/>
      <w:r w:rsidRPr="00940290">
        <w:t>Dbscan</w:t>
      </w:r>
      <w:proofErr w:type="spellEnd"/>
      <w:r w:rsidRPr="00940290">
        <w:t xml:space="preserve">: Fast Density-Based Clustering with R. </w:t>
      </w:r>
      <w:r w:rsidRPr="00940290">
        <w:rPr>
          <w:i/>
          <w:iCs/>
        </w:rPr>
        <w:t xml:space="preserve">J. Stat. </w:t>
      </w:r>
      <w:proofErr w:type="spellStart"/>
      <w:r w:rsidRPr="00940290">
        <w:rPr>
          <w:i/>
          <w:iCs/>
        </w:rPr>
        <w:t>Softw</w:t>
      </w:r>
      <w:proofErr w:type="spellEnd"/>
      <w:r w:rsidRPr="00940290">
        <w:rPr>
          <w:i/>
          <w:iCs/>
        </w:rPr>
        <w:t>.</w:t>
      </w:r>
      <w:r w:rsidRPr="00940290">
        <w:t xml:space="preserve"> </w:t>
      </w:r>
      <w:r w:rsidRPr="00940290">
        <w:rPr>
          <w:b/>
          <w:bCs/>
        </w:rPr>
        <w:t>2019</w:t>
      </w:r>
      <w:r w:rsidRPr="00940290">
        <w:t xml:space="preserve">, </w:t>
      </w:r>
      <w:r w:rsidRPr="00940290">
        <w:rPr>
          <w:i/>
          <w:iCs/>
        </w:rPr>
        <w:t>91</w:t>
      </w:r>
      <w:r w:rsidRPr="00940290">
        <w:t>, 1–30. https://doi.org/10.18637/jss.v091.i01.</w:t>
      </w:r>
    </w:p>
    <w:p w14:paraId="74D1D81D" w14:textId="77777777" w:rsidR="00940290" w:rsidRPr="00940290" w:rsidRDefault="00940290" w:rsidP="00940290">
      <w:pPr>
        <w:pStyle w:val="Bibliography"/>
      </w:pPr>
      <w:r w:rsidRPr="00940290">
        <w:t xml:space="preserve">(11) </w:t>
      </w:r>
      <w:r w:rsidRPr="00940290">
        <w:tab/>
      </w:r>
      <w:r w:rsidRPr="00940290">
        <w:rPr>
          <w:i/>
          <w:iCs/>
        </w:rPr>
        <w:t>R: The R Project for Statistical Computing</w:t>
      </w:r>
      <w:r w:rsidRPr="00940290">
        <w:t>. https://www.r-project.org/ (accessed 2021-06-22).</w:t>
      </w:r>
    </w:p>
    <w:p w14:paraId="315CD070" w14:textId="77777777" w:rsidR="00940290" w:rsidRPr="00940290" w:rsidRDefault="00940290" w:rsidP="00940290">
      <w:pPr>
        <w:pStyle w:val="Bibliography"/>
      </w:pPr>
      <w:r w:rsidRPr="00940290">
        <w:t xml:space="preserve">(12) </w:t>
      </w:r>
      <w:r w:rsidRPr="00940290">
        <w:tab/>
      </w:r>
      <w:proofErr w:type="spellStart"/>
      <w:r w:rsidRPr="00940290">
        <w:t>Kratochvil</w:t>
      </w:r>
      <w:proofErr w:type="spellEnd"/>
      <w:r w:rsidRPr="00940290">
        <w:t xml:space="preserve">, M. </w:t>
      </w:r>
      <w:proofErr w:type="spellStart"/>
      <w:r w:rsidRPr="00940290">
        <w:rPr>
          <w:i/>
          <w:iCs/>
        </w:rPr>
        <w:t>Scattermore</w:t>
      </w:r>
      <w:proofErr w:type="spellEnd"/>
      <w:r w:rsidRPr="00940290">
        <w:rPr>
          <w:i/>
          <w:iCs/>
        </w:rPr>
        <w:t>: Scatterplots with More Points</w:t>
      </w:r>
      <w:r w:rsidRPr="00940290">
        <w:t>; 2022.</w:t>
      </w:r>
    </w:p>
    <w:p w14:paraId="50B534EC" w14:textId="77777777" w:rsidR="00940290" w:rsidRPr="00940290" w:rsidRDefault="00940290" w:rsidP="00940290">
      <w:pPr>
        <w:pStyle w:val="Bibliography"/>
      </w:pPr>
      <w:r w:rsidRPr="00940290">
        <w:t xml:space="preserve">(13) </w:t>
      </w:r>
      <w:r w:rsidRPr="00940290">
        <w:tab/>
      </w:r>
      <w:proofErr w:type="spellStart"/>
      <w:r w:rsidRPr="00940290">
        <w:rPr>
          <w:i/>
          <w:iCs/>
        </w:rPr>
        <w:t>Tidyverse</w:t>
      </w:r>
      <w:proofErr w:type="spellEnd"/>
      <w:r w:rsidRPr="00940290">
        <w:t>. https://www.tidyverse.org/ (accessed 2022-03-31).</w:t>
      </w:r>
    </w:p>
    <w:p w14:paraId="52BC3293" w14:textId="77777777" w:rsidR="00940290" w:rsidRPr="00940290" w:rsidRDefault="00940290" w:rsidP="00940290">
      <w:pPr>
        <w:pStyle w:val="Bibliography"/>
      </w:pPr>
      <w:r w:rsidRPr="00940290">
        <w:t xml:space="preserve">(14) </w:t>
      </w:r>
      <w:r w:rsidRPr="00940290">
        <w:tab/>
      </w:r>
      <w:proofErr w:type="spellStart"/>
      <w:r w:rsidRPr="00940290">
        <w:t>Revelle</w:t>
      </w:r>
      <w:proofErr w:type="spellEnd"/>
      <w:r w:rsidRPr="00940290">
        <w:t xml:space="preserve">, W. </w:t>
      </w:r>
      <w:r w:rsidRPr="00940290">
        <w:rPr>
          <w:i/>
          <w:iCs/>
        </w:rPr>
        <w:t>Psych: Procedures for Psychological, Psychometric, and Personality Research</w:t>
      </w:r>
      <w:r w:rsidRPr="00940290">
        <w:t>; 2022.</w:t>
      </w:r>
    </w:p>
    <w:p w14:paraId="18ED2060" w14:textId="77777777" w:rsidR="00940290" w:rsidRPr="00940290" w:rsidRDefault="00940290" w:rsidP="00940290">
      <w:pPr>
        <w:pStyle w:val="Bibliography"/>
      </w:pPr>
      <w:r w:rsidRPr="00940290">
        <w:t xml:space="preserve">(15) </w:t>
      </w:r>
      <w:r w:rsidRPr="00940290">
        <w:tab/>
      </w:r>
      <w:proofErr w:type="spellStart"/>
      <w:r w:rsidRPr="00940290">
        <w:t>Pebesma</w:t>
      </w:r>
      <w:proofErr w:type="spellEnd"/>
      <w:r w:rsidRPr="00940290">
        <w:t xml:space="preserve">, E.; </w:t>
      </w:r>
      <w:proofErr w:type="spellStart"/>
      <w:r w:rsidRPr="00940290">
        <w:t>Bivand</w:t>
      </w:r>
      <w:proofErr w:type="spellEnd"/>
      <w:r w:rsidRPr="00940290">
        <w:t xml:space="preserve">, R.; Racine, E.; Sumner, M.; Cook, I.; </w:t>
      </w:r>
      <w:proofErr w:type="spellStart"/>
      <w:r w:rsidRPr="00940290">
        <w:t>Keitt</w:t>
      </w:r>
      <w:proofErr w:type="spellEnd"/>
      <w:r w:rsidRPr="00940290">
        <w:t xml:space="preserve">, T.; Lovelace, R.; Wickham, H.; </w:t>
      </w:r>
      <w:proofErr w:type="spellStart"/>
      <w:r w:rsidRPr="00940290">
        <w:t>Ooms</w:t>
      </w:r>
      <w:proofErr w:type="spellEnd"/>
      <w:r w:rsidRPr="00940290">
        <w:t xml:space="preserve">, J.; Müller, K.; Pedersen, T. L.; Baston, D.; </w:t>
      </w:r>
      <w:proofErr w:type="spellStart"/>
      <w:r w:rsidRPr="00940290">
        <w:t>Dunnington</w:t>
      </w:r>
      <w:proofErr w:type="spellEnd"/>
      <w:r w:rsidRPr="00940290">
        <w:t xml:space="preserve">, D. </w:t>
      </w:r>
      <w:r w:rsidRPr="00940290">
        <w:rPr>
          <w:i/>
          <w:iCs/>
        </w:rPr>
        <w:t>Sf: Simple Features for R</w:t>
      </w:r>
      <w:r w:rsidRPr="00940290">
        <w:t>; 2022.</w:t>
      </w:r>
    </w:p>
    <w:p w14:paraId="5BFFB6B9" w14:textId="77777777" w:rsidR="00940290" w:rsidRPr="00940290" w:rsidRDefault="00940290" w:rsidP="00940290">
      <w:pPr>
        <w:pStyle w:val="Bibliography"/>
      </w:pPr>
      <w:r w:rsidRPr="00940290">
        <w:t xml:space="preserve">(16) </w:t>
      </w:r>
      <w:r w:rsidRPr="00940290">
        <w:tab/>
      </w:r>
      <w:r w:rsidRPr="00940290">
        <w:rPr>
          <w:i/>
          <w:iCs/>
        </w:rPr>
        <w:t>Roadway Inventory</w:t>
      </w:r>
      <w:r w:rsidRPr="00940290">
        <w:t>. https://www.txdot.gov/inside-txdot/division/transportation-planning/roadway-inventory.html (accessed 2022-03-04).</w:t>
      </w:r>
    </w:p>
    <w:p w14:paraId="7C11CBB8" w14:textId="77777777" w:rsidR="00940290" w:rsidRPr="00940290" w:rsidRDefault="00940290" w:rsidP="00940290">
      <w:pPr>
        <w:pStyle w:val="Bibliography"/>
      </w:pPr>
      <w:r w:rsidRPr="00940290">
        <w:t xml:space="preserve">(17) </w:t>
      </w:r>
      <w:r w:rsidRPr="00940290">
        <w:tab/>
      </w:r>
      <w:proofErr w:type="spellStart"/>
      <w:r w:rsidRPr="00940290">
        <w:t>Pachon</w:t>
      </w:r>
      <w:proofErr w:type="spellEnd"/>
      <w:r w:rsidRPr="00940290">
        <w:t xml:space="preserve">, J. E.; Balachandran, S.; Hu, Y.; Mulholland, J. A.; Darrow, L. A.; </w:t>
      </w:r>
      <w:proofErr w:type="spellStart"/>
      <w:r w:rsidRPr="00940290">
        <w:t>Sarnat</w:t>
      </w:r>
      <w:proofErr w:type="spellEnd"/>
      <w:r w:rsidRPr="00940290">
        <w:t xml:space="preserve">, J. A.; Tolbert, P. E.; Russell, A. G. Development of Outcome-Based, Multipollutant Mobile Source Indicators. </w:t>
      </w:r>
      <w:r w:rsidRPr="00940290">
        <w:rPr>
          <w:i/>
          <w:iCs/>
        </w:rPr>
        <w:t xml:space="preserve">J. Air Waste </w:t>
      </w:r>
      <w:proofErr w:type="spellStart"/>
      <w:r w:rsidRPr="00940290">
        <w:rPr>
          <w:i/>
          <w:iCs/>
        </w:rPr>
        <w:t>Manag</w:t>
      </w:r>
      <w:proofErr w:type="spellEnd"/>
      <w:r w:rsidRPr="00940290">
        <w:rPr>
          <w:i/>
          <w:iCs/>
        </w:rPr>
        <w:t>. Assoc.</w:t>
      </w:r>
      <w:r w:rsidRPr="00940290">
        <w:t xml:space="preserve"> </w:t>
      </w:r>
      <w:r w:rsidRPr="00940290">
        <w:rPr>
          <w:b/>
          <w:bCs/>
        </w:rPr>
        <w:t>2012</w:t>
      </w:r>
      <w:r w:rsidRPr="00940290">
        <w:t xml:space="preserve">, </w:t>
      </w:r>
      <w:r w:rsidRPr="00940290">
        <w:rPr>
          <w:i/>
          <w:iCs/>
        </w:rPr>
        <w:t>62</w:t>
      </w:r>
      <w:r w:rsidRPr="00940290">
        <w:t xml:space="preserve"> (4), 431–442. https://doi.org/10.1080/10473289.2012.656218.</w:t>
      </w:r>
    </w:p>
    <w:p w14:paraId="51C13CFE" w14:textId="77777777" w:rsidR="00940290" w:rsidRPr="00940290" w:rsidRDefault="00940290" w:rsidP="00940290">
      <w:pPr>
        <w:pStyle w:val="Bibliography"/>
      </w:pPr>
      <w:r w:rsidRPr="00940290">
        <w:t xml:space="preserve">(18) </w:t>
      </w:r>
      <w:r w:rsidRPr="00940290">
        <w:tab/>
      </w:r>
      <w:proofErr w:type="spellStart"/>
      <w:r w:rsidRPr="00940290">
        <w:t>Dallmann</w:t>
      </w:r>
      <w:proofErr w:type="spellEnd"/>
      <w:r w:rsidRPr="00940290">
        <w:t xml:space="preserve">, T. R.; </w:t>
      </w:r>
      <w:proofErr w:type="spellStart"/>
      <w:r w:rsidRPr="00940290">
        <w:t>Kirchstetter</w:t>
      </w:r>
      <w:proofErr w:type="spellEnd"/>
      <w:r w:rsidRPr="00940290">
        <w:t xml:space="preserve">, T. W.; DeMartini, S. J.; Harley, R. A. Quantifying On-Road Emissions from Gasoline-Powered Motor Vehicles: Accounting for the Presence of Medium- and Heavy-Duty Diesel Trucks. </w:t>
      </w:r>
      <w:r w:rsidRPr="00940290">
        <w:rPr>
          <w:i/>
          <w:iCs/>
        </w:rPr>
        <w:t>Environ. Sci. Technol.</w:t>
      </w:r>
      <w:r w:rsidRPr="00940290">
        <w:t xml:space="preserve"> </w:t>
      </w:r>
      <w:r w:rsidRPr="00940290">
        <w:rPr>
          <w:b/>
          <w:bCs/>
        </w:rPr>
        <w:t>2013</w:t>
      </w:r>
      <w:r w:rsidRPr="00940290">
        <w:t xml:space="preserve">, </w:t>
      </w:r>
      <w:r w:rsidRPr="00940290">
        <w:rPr>
          <w:i/>
          <w:iCs/>
        </w:rPr>
        <w:t>47</w:t>
      </w:r>
      <w:r w:rsidRPr="00940290">
        <w:t xml:space="preserve"> (23), 13873–13881. https://doi.org/10.1021/es402875u.</w:t>
      </w:r>
    </w:p>
    <w:p w14:paraId="7D4DAC85" w14:textId="77777777" w:rsidR="00940290" w:rsidRPr="00940290" w:rsidRDefault="00940290" w:rsidP="00940290">
      <w:pPr>
        <w:pStyle w:val="Bibliography"/>
      </w:pPr>
      <w:r w:rsidRPr="00940290">
        <w:lastRenderedPageBreak/>
        <w:t xml:space="preserve">(19) </w:t>
      </w:r>
      <w:r w:rsidRPr="00940290">
        <w:tab/>
        <w:t xml:space="preserve">Zhang, X.; Craft, E.; Zhang, K. Characterizing Spatial Variability of Air Pollution from Vehicle Traffic around the Houston Ship Channel Area. </w:t>
      </w:r>
      <w:r w:rsidRPr="00940290">
        <w:rPr>
          <w:i/>
          <w:iCs/>
        </w:rPr>
        <w:t>Atmos. Environ.</w:t>
      </w:r>
      <w:r w:rsidRPr="00940290">
        <w:t xml:space="preserve"> </w:t>
      </w:r>
      <w:r w:rsidRPr="00940290">
        <w:rPr>
          <w:b/>
          <w:bCs/>
        </w:rPr>
        <w:t>2017</w:t>
      </w:r>
      <w:r w:rsidRPr="00940290">
        <w:t xml:space="preserve">, </w:t>
      </w:r>
      <w:r w:rsidRPr="00940290">
        <w:rPr>
          <w:i/>
          <w:iCs/>
        </w:rPr>
        <w:t>161</w:t>
      </w:r>
      <w:r w:rsidRPr="00940290">
        <w:t>, 167–175. https://doi.org/10.1016/j.atmosenv.2017.04.032.</w:t>
      </w:r>
    </w:p>
    <w:p w14:paraId="27E058C3" w14:textId="77777777" w:rsidR="00940290" w:rsidRPr="00940290" w:rsidRDefault="00940290" w:rsidP="00940290">
      <w:pPr>
        <w:pStyle w:val="Bibliography"/>
      </w:pPr>
      <w:r w:rsidRPr="00940290">
        <w:t xml:space="preserve">(20) </w:t>
      </w:r>
      <w:r w:rsidRPr="00940290">
        <w:tab/>
        <w:t xml:space="preserve">Lu, X.; Wang, J.; Yan, Y.; Zhou, L.; Ma, W. Estimating Hourly PM2.5 Concentrations Using Himawari-8 AOD and a DBSCAN-Modified Deep Learning Model over the YRDUA, China. </w:t>
      </w:r>
      <w:r w:rsidRPr="00940290">
        <w:rPr>
          <w:i/>
          <w:iCs/>
        </w:rPr>
        <w:t xml:space="preserve">Atmospheric </w:t>
      </w:r>
      <w:proofErr w:type="spellStart"/>
      <w:r w:rsidRPr="00940290">
        <w:rPr>
          <w:i/>
          <w:iCs/>
        </w:rPr>
        <w:t>Pollut</w:t>
      </w:r>
      <w:proofErr w:type="spellEnd"/>
      <w:r w:rsidRPr="00940290">
        <w:rPr>
          <w:i/>
          <w:iCs/>
        </w:rPr>
        <w:t>. Res.</w:t>
      </w:r>
      <w:r w:rsidRPr="00940290">
        <w:t xml:space="preserve"> </w:t>
      </w:r>
      <w:r w:rsidRPr="00940290">
        <w:rPr>
          <w:b/>
          <w:bCs/>
        </w:rPr>
        <w:t>2021</w:t>
      </w:r>
      <w:r w:rsidRPr="00940290">
        <w:t xml:space="preserve">, </w:t>
      </w:r>
      <w:r w:rsidRPr="00940290">
        <w:rPr>
          <w:i/>
          <w:iCs/>
        </w:rPr>
        <w:t>12</w:t>
      </w:r>
      <w:r w:rsidRPr="00940290">
        <w:t xml:space="preserve"> (2), 183–192. https://doi.org/10.1016/j.apr.2020.10.020.</w:t>
      </w:r>
    </w:p>
    <w:p w14:paraId="64BA00C9" w14:textId="77777777" w:rsidR="00940290" w:rsidRPr="00940290" w:rsidRDefault="00940290" w:rsidP="00940290">
      <w:pPr>
        <w:pStyle w:val="Bibliography"/>
      </w:pPr>
      <w:r w:rsidRPr="00940290">
        <w:t xml:space="preserve">(21) </w:t>
      </w:r>
      <w:r w:rsidRPr="00940290">
        <w:tab/>
        <w:t xml:space="preserve">Do, K.; Yu, H.; Velasquez, J.; </w:t>
      </w:r>
      <w:proofErr w:type="spellStart"/>
      <w:r w:rsidRPr="00940290">
        <w:t>Grell</w:t>
      </w:r>
      <w:proofErr w:type="spellEnd"/>
      <w:r w:rsidRPr="00940290">
        <w:t xml:space="preserve">-Brisk, M.; Smith, H.; Ivey, C. E. A Data-Driven Approach for Characterizing Community Scale Air Pollution Exposure Disparities in Inland Southern California. </w:t>
      </w:r>
      <w:r w:rsidRPr="00940290">
        <w:rPr>
          <w:i/>
          <w:iCs/>
        </w:rPr>
        <w:t>J. Aerosol Sci.</w:t>
      </w:r>
      <w:r w:rsidRPr="00940290">
        <w:t xml:space="preserve"> </w:t>
      </w:r>
      <w:r w:rsidRPr="00940290">
        <w:rPr>
          <w:b/>
          <w:bCs/>
        </w:rPr>
        <w:t>2021</w:t>
      </w:r>
      <w:r w:rsidRPr="00940290">
        <w:t xml:space="preserve">, </w:t>
      </w:r>
      <w:r w:rsidRPr="00940290">
        <w:rPr>
          <w:i/>
          <w:iCs/>
        </w:rPr>
        <w:t>152</w:t>
      </w:r>
      <w:r w:rsidRPr="00940290">
        <w:t>, 105704. https://doi.org/10.1016/j.jaerosci.2020.105704.</w:t>
      </w:r>
    </w:p>
    <w:p w14:paraId="4EBD17F4" w14:textId="77777777" w:rsidR="00940290" w:rsidRPr="00940290" w:rsidRDefault="00940290" w:rsidP="00940290">
      <w:pPr>
        <w:pStyle w:val="Bibliography"/>
      </w:pPr>
      <w:r w:rsidRPr="00940290">
        <w:t xml:space="preserve">(22) </w:t>
      </w:r>
      <w:r w:rsidRPr="00940290">
        <w:tab/>
      </w:r>
      <w:proofErr w:type="spellStart"/>
      <w:r w:rsidRPr="00940290">
        <w:t>Kassambara</w:t>
      </w:r>
      <w:proofErr w:type="spellEnd"/>
      <w:r w:rsidRPr="00940290">
        <w:t xml:space="preserve">, A. </w:t>
      </w:r>
      <w:proofErr w:type="spellStart"/>
      <w:r w:rsidRPr="00940290">
        <w:rPr>
          <w:i/>
          <w:iCs/>
        </w:rPr>
        <w:t>Ggpubr</w:t>
      </w:r>
      <w:proofErr w:type="spellEnd"/>
      <w:r w:rsidRPr="00940290">
        <w:rPr>
          <w:i/>
          <w:iCs/>
        </w:rPr>
        <w:t>: “ggplot2” Based Publication Ready Plots</w:t>
      </w:r>
      <w:r w:rsidRPr="00940290">
        <w:t>; 2020.</w:t>
      </w:r>
    </w:p>
    <w:p w14:paraId="474CCBEC" w14:textId="77777777" w:rsidR="00940290" w:rsidRPr="00940290" w:rsidRDefault="00940290" w:rsidP="00940290">
      <w:pPr>
        <w:pStyle w:val="Bibliography"/>
      </w:pPr>
      <w:r w:rsidRPr="00940290">
        <w:t xml:space="preserve">(23) </w:t>
      </w:r>
      <w:r w:rsidRPr="00940290">
        <w:tab/>
        <w:t xml:space="preserve">Kuhn, M. </w:t>
      </w:r>
      <w:r w:rsidRPr="00940290">
        <w:rPr>
          <w:i/>
          <w:iCs/>
        </w:rPr>
        <w:t>The Caret Package</w:t>
      </w:r>
      <w:r w:rsidRPr="00940290">
        <w:t>.</w:t>
      </w:r>
    </w:p>
    <w:p w14:paraId="6838063B" w14:textId="77777777" w:rsidR="00940290" w:rsidRPr="00940290" w:rsidRDefault="00940290" w:rsidP="00940290">
      <w:pPr>
        <w:pStyle w:val="Bibliography"/>
      </w:pPr>
      <w:r w:rsidRPr="00940290">
        <w:t xml:space="preserve">(24) </w:t>
      </w:r>
      <w:r w:rsidRPr="00940290">
        <w:tab/>
      </w:r>
      <w:r w:rsidRPr="00940290">
        <w:rPr>
          <w:i/>
          <w:iCs/>
        </w:rPr>
        <w:t>Leaflet for R - Introduction</w:t>
      </w:r>
      <w:r w:rsidRPr="00940290">
        <w:t>. https://rstudio.github.io/leaflet/ (accessed 2022-03-31).</w:t>
      </w:r>
    </w:p>
    <w:p w14:paraId="4853FC0B" w14:textId="77777777" w:rsidR="00940290" w:rsidRPr="00940290" w:rsidRDefault="00940290" w:rsidP="00940290">
      <w:pPr>
        <w:pStyle w:val="Bibliography"/>
      </w:pPr>
      <w:r w:rsidRPr="00940290">
        <w:t xml:space="preserve">(25) </w:t>
      </w:r>
      <w:r w:rsidRPr="00940290">
        <w:tab/>
      </w:r>
      <w:proofErr w:type="spellStart"/>
      <w:r w:rsidRPr="00940290">
        <w:t>Appelhans</w:t>
      </w:r>
      <w:proofErr w:type="spellEnd"/>
      <w:r w:rsidRPr="00940290">
        <w:t xml:space="preserve">, T.; </w:t>
      </w:r>
      <w:proofErr w:type="spellStart"/>
      <w:r w:rsidRPr="00940290">
        <w:t>Reudenbach</w:t>
      </w:r>
      <w:proofErr w:type="spellEnd"/>
      <w:r w:rsidRPr="00940290">
        <w:t xml:space="preserve">, C.; Russell, K.; Darley, J.; plugin), D. M. (Leaflet E.; </w:t>
      </w:r>
      <w:proofErr w:type="spellStart"/>
      <w:r w:rsidRPr="00940290">
        <w:t>Busetto</w:t>
      </w:r>
      <w:proofErr w:type="spellEnd"/>
      <w:r w:rsidRPr="00940290">
        <w:t xml:space="preserve">, L.; </w:t>
      </w:r>
      <w:proofErr w:type="spellStart"/>
      <w:r w:rsidRPr="00940290">
        <w:t>Ranghetti</w:t>
      </w:r>
      <w:proofErr w:type="spellEnd"/>
      <w:r w:rsidRPr="00940290">
        <w:t xml:space="preserve">, L.; McBain, M.; </w:t>
      </w:r>
      <w:proofErr w:type="spellStart"/>
      <w:r w:rsidRPr="00940290">
        <w:t>Gatscha</w:t>
      </w:r>
      <w:proofErr w:type="spellEnd"/>
      <w:r w:rsidRPr="00940290">
        <w:t>, S.; plugin), B. H. (</w:t>
      </w:r>
      <w:proofErr w:type="spellStart"/>
      <w:r w:rsidRPr="00940290">
        <w:t>FlatGeobuf</w:t>
      </w:r>
      <w:proofErr w:type="spellEnd"/>
      <w:r w:rsidRPr="00940290">
        <w:t xml:space="preserve">; </w:t>
      </w:r>
      <w:proofErr w:type="gramStart"/>
      <w:r w:rsidRPr="00940290">
        <w:t>Dufour  (</w:t>
      </w:r>
      <w:proofErr w:type="spellStart"/>
      <w:proofErr w:type="gramEnd"/>
      <w:r w:rsidRPr="00940290">
        <w:t>georaster</w:t>
      </w:r>
      <w:proofErr w:type="spellEnd"/>
      <w:r w:rsidRPr="00940290">
        <w:t xml:space="preserve">-layer-for-leaflet), D.; Neuwirth, Y.; </w:t>
      </w:r>
      <w:proofErr w:type="spellStart"/>
      <w:r w:rsidRPr="00940290">
        <w:t>Cazelles</w:t>
      </w:r>
      <w:proofErr w:type="spellEnd"/>
      <w:r w:rsidRPr="00940290">
        <w:t xml:space="preserve">, K. </w:t>
      </w:r>
      <w:proofErr w:type="spellStart"/>
      <w:r w:rsidRPr="00940290">
        <w:rPr>
          <w:i/>
          <w:iCs/>
        </w:rPr>
        <w:t>Leafem</w:t>
      </w:r>
      <w:proofErr w:type="spellEnd"/>
      <w:r w:rsidRPr="00940290">
        <w:rPr>
          <w:i/>
          <w:iCs/>
        </w:rPr>
        <w:t>: “leaflet” Extensions for “</w:t>
      </w:r>
      <w:proofErr w:type="spellStart"/>
      <w:r w:rsidRPr="00940290">
        <w:rPr>
          <w:i/>
          <w:iCs/>
        </w:rPr>
        <w:t>Mapview</w:t>
      </w:r>
      <w:proofErr w:type="spellEnd"/>
      <w:r w:rsidRPr="00940290">
        <w:rPr>
          <w:i/>
          <w:iCs/>
        </w:rPr>
        <w:t>”;</w:t>
      </w:r>
      <w:r w:rsidRPr="00940290">
        <w:t xml:space="preserve"> 2021.</w:t>
      </w:r>
    </w:p>
    <w:p w14:paraId="58F92070" w14:textId="77777777" w:rsidR="00940290" w:rsidRPr="00940290" w:rsidRDefault="00940290" w:rsidP="00940290">
      <w:pPr>
        <w:pStyle w:val="Bibliography"/>
      </w:pPr>
      <w:r w:rsidRPr="00940290">
        <w:t xml:space="preserve">(26) </w:t>
      </w:r>
      <w:r w:rsidRPr="00940290">
        <w:tab/>
      </w:r>
      <w:r w:rsidRPr="00940290">
        <w:rPr>
          <w:i/>
          <w:iCs/>
        </w:rPr>
        <w:t>Interactive Viewing of Spatial Data in R</w:t>
      </w:r>
      <w:r w:rsidRPr="00940290">
        <w:t>. https://r-spatial.github.io/mapview/ (accessed 2022-03-31).</w:t>
      </w:r>
    </w:p>
    <w:p w14:paraId="685E5ED9" w14:textId="77777777" w:rsidR="00940290" w:rsidRPr="00940290" w:rsidRDefault="00940290" w:rsidP="00940290">
      <w:pPr>
        <w:pStyle w:val="Bibliography"/>
      </w:pPr>
      <w:r w:rsidRPr="00940290">
        <w:t xml:space="preserve">(27) </w:t>
      </w:r>
      <w:r w:rsidRPr="00940290">
        <w:tab/>
      </w:r>
      <w:proofErr w:type="spellStart"/>
      <w:r w:rsidRPr="00940290">
        <w:t>Dowle</w:t>
      </w:r>
      <w:proofErr w:type="spellEnd"/>
      <w:r w:rsidRPr="00940290">
        <w:t xml:space="preserve">, M.; Srinivasan, A.; Gorecki, J.; Chirico, M.; Stetsenko, P.; Short, T.; </w:t>
      </w:r>
      <w:proofErr w:type="spellStart"/>
      <w:r w:rsidRPr="00940290">
        <w:t>Lianoglou</w:t>
      </w:r>
      <w:proofErr w:type="spellEnd"/>
      <w:r w:rsidRPr="00940290">
        <w:t xml:space="preserve">, S.; </w:t>
      </w:r>
      <w:proofErr w:type="spellStart"/>
      <w:r w:rsidRPr="00940290">
        <w:t>Antonyan</w:t>
      </w:r>
      <w:proofErr w:type="spellEnd"/>
      <w:r w:rsidRPr="00940290">
        <w:t xml:space="preserve">, E.; </w:t>
      </w:r>
      <w:proofErr w:type="spellStart"/>
      <w:r w:rsidRPr="00940290">
        <w:t>Bonsch</w:t>
      </w:r>
      <w:proofErr w:type="spellEnd"/>
      <w:r w:rsidRPr="00940290">
        <w:t xml:space="preserve">, M.; Parsonage, H.; Ritchie, S.; Ren, K.; Tan, X.; Saporta, R.; </w:t>
      </w:r>
      <w:proofErr w:type="spellStart"/>
      <w:r w:rsidRPr="00940290">
        <w:t>Seiskari</w:t>
      </w:r>
      <w:proofErr w:type="spellEnd"/>
      <w:r w:rsidRPr="00940290">
        <w:t xml:space="preserve">, O.; Dong, X.; Lang, M.; Iwasaki, W.; </w:t>
      </w:r>
      <w:proofErr w:type="spellStart"/>
      <w:r w:rsidRPr="00940290">
        <w:t>Wenchel</w:t>
      </w:r>
      <w:proofErr w:type="spellEnd"/>
      <w:r w:rsidRPr="00940290">
        <w:t xml:space="preserve">, S.; Broman, K.; Schmidt, T.; </w:t>
      </w:r>
      <w:proofErr w:type="spellStart"/>
      <w:r w:rsidRPr="00940290">
        <w:t>Arenburg</w:t>
      </w:r>
      <w:proofErr w:type="spellEnd"/>
      <w:r w:rsidRPr="00940290">
        <w:t xml:space="preserve">, D.; Smith, E.; </w:t>
      </w:r>
      <w:proofErr w:type="spellStart"/>
      <w:r w:rsidRPr="00940290">
        <w:t>Cocquemas</w:t>
      </w:r>
      <w:proofErr w:type="spellEnd"/>
      <w:r w:rsidRPr="00940290">
        <w:t xml:space="preserve">, F.; Gomez, M.; </w:t>
      </w:r>
      <w:proofErr w:type="spellStart"/>
      <w:r w:rsidRPr="00940290">
        <w:t>Chataignon</w:t>
      </w:r>
      <w:proofErr w:type="spellEnd"/>
      <w:r w:rsidRPr="00940290">
        <w:t xml:space="preserve">, P.; Blaser, N.; </w:t>
      </w:r>
      <w:proofErr w:type="spellStart"/>
      <w:r w:rsidRPr="00940290">
        <w:t>Selivanov</w:t>
      </w:r>
      <w:proofErr w:type="spellEnd"/>
      <w:r w:rsidRPr="00940290">
        <w:t xml:space="preserve">, D.; </w:t>
      </w:r>
      <w:proofErr w:type="spellStart"/>
      <w:r w:rsidRPr="00940290">
        <w:t>Riabushenko</w:t>
      </w:r>
      <w:proofErr w:type="spellEnd"/>
      <w:r w:rsidRPr="00940290">
        <w:t xml:space="preserve">, A.; Lee, C.; Groves, D.; </w:t>
      </w:r>
      <w:proofErr w:type="spellStart"/>
      <w:r w:rsidRPr="00940290">
        <w:t>Possenriede</w:t>
      </w:r>
      <w:proofErr w:type="spellEnd"/>
      <w:r w:rsidRPr="00940290">
        <w:t xml:space="preserve">, D.; Parages, F.; Toth, D.; </w:t>
      </w:r>
      <w:proofErr w:type="spellStart"/>
      <w:r w:rsidRPr="00940290">
        <w:t>Yaramaz</w:t>
      </w:r>
      <w:proofErr w:type="spellEnd"/>
      <w:r w:rsidRPr="00940290">
        <w:t xml:space="preserve">-David, M.; Perumal, A.; </w:t>
      </w:r>
      <w:proofErr w:type="spellStart"/>
      <w:r w:rsidRPr="00940290">
        <w:t>Sams</w:t>
      </w:r>
      <w:proofErr w:type="spellEnd"/>
      <w:r w:rsidRPr="00940290">
        <w:t xml:space="preserve">, J.; Morgan, M.; Quinn, M.; @javrucebo; @marc-outins; </w:t>
      </w:r>
      <w:proofErr w:type="spellStart"/>
      <w:r w:rsidRPr="00940290">
        <w:t>Storey</w:t>
      </w:r>
      <w:proofErr w:type="spellEnd"/>
      <w:r w:rsidRPr="00940290">
        <w:t xml:space="preserve">, R.; Saraswat, M.; Jacob, M.; </w:t>
      </w:r>
      <w:proofErr w:type="spellStart"/>
      <w:r w:rsidRPr="00940290">
        <w:t>Schubmehl</w:t>
      </w:r>
      <w:proofErr w:type="spellEnd"/>
      <w:r w:rsidRPr="00940290">
        <w:t xml:space="preserve">, M.; Vaughan, D.; Hocking, T.; Silvestri, L.; Barrett, T.; Hester, J.; Damico, A.; </w:t>
      </w:r>
      <w:proofErr w:type="spellStart"/>
      <w:r w:rsidRPr="00940290">
        <w:t>Freundt</w:t>
      </w:r>
      <w:proofErr w:type="spellEnd"/>
      <w:r w:rsidRPr="00940290">
        <w:t xml:space="preserve">, S.; Simons, D.; Andrade, E. S. de; Miller, C.; </w:t>
      </w:r>
      <w:proofErr w:type="spellStart"/>
      <w:r w:rsidRPr="00940290">
        <w:t>Meldgaard</w:t>
      </w:r>
      <w:proofErr w:type="spellEnd"/>
      <w:r w:rsidRPr="00940290">
        <w:t xml:space="preserve">, J. P.; </w:t>
      </w:r>
      <w:proofErr w:type="spellStart"/>
      <w:r w:rsidRPr="00940290">
        <w:t>Tlapak</w:t>
      </w:r>
      <w:proofErr w:type="spellEnd"/>
      <w:r w:rsidRPr="00940290">
        <w:t xml:space="preserve">, V.; </w:t>
      </w:r>
      <w:proofErr w:type="spellStart"/>
      <w:r w:rsidRPr="00940290">
        <w:t>Ushey</w:t>
      </w:r>
      <w:proofErr w:type="spellEnd"/>
      <w:r w:rsidRPr="00940290">
        <w:t xml:space="preserve">, K.; </w:t>
      </w:r>
      <w:proofErr w:type="spellStart"/>
      <w:r w:rsidRPr="00940290">
        <w:t>Eddelbuettel</w:t>
      </w:r>
      <w:proofErr w:type="spellEnd"/>
      <w:r w:rsidRPr="00940290">
        <w:t xml:space="preserve">, D.; </w:t>
      </w:r>
      <w:proofErr w:type="spellStart"/>
      <w:r w:rsidRPr="00940290">
        <w:t>Schwen</w:t>
      </w:r>
      <w:proofErr w:type="spellEnd"/>
      <w:r w:rsidRPr="00940290">
        <w:t xml:space="preserve">, B. </w:t>
      </w:r>
      <w:proofErr w:type="spellStart"/>
      <w:r w:rsidRPr="00940290">
        <w:rPr>
          <w:i/>
          <w:iCs/>
        </w:rPr>
        <w:t>Data.Table</w:t>
      </w:r>
      <w:proofErr w:type="spellEnd"/>
      <w:r w:rsidRPr="00940290">
        <w:rPr>
          <w:i/>
          <w:iCs/>
        </w:rPr>
        <w:t>: Extension of “</w:t>
      </w:r>
      <w:proofErr w:type="spellStart"/>
      <w:r w:rsidRPr="00940290">
        <w:rPr>
          <w:i/>
          <w:iCs/>
        </w:rPr>
        <w:t>Data.Frame</w:t>
      </w:r>
      <w:proofErr w:type="spellEnd"/>
      <w:r w:rsidRPr="00940290">
        <w:rPr>
          <w:i/>
          <w:iCs/>
        </w:rPr>
        <w:t>”;</w:t>
      </w:r>
      <w:r w:rsidRPr="00940290">
        <w:t xml:space="preserve"> 2021.</w:t>
      </w:r>
    </w:p>
    <w:p w14:paraId="4222535B" w14:textId="0BF16CE3"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0B5610">
      <w:footerReference w:type="even" r:id="rId19"/>
      <w:footerReference w:type="default" r:id="rId20"/>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8698" w14:textId="77777777" w:rsidR="001F7C97" w:rsidRDefault="001F7C97">
      <w:r>
        <w:separator/>
      </w:r>
    </w:p>
  </w:endnote>
  <w:endnote w:type="continuationSeparator" w:id="0">
    <w:p w14:paraId="29A9097F" w14:textId="77777777" w:rsidR="001F7C97" w:rsidRDefault="001F7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08A67" w14:textId="77777777" w:rsidR="001F7C97" w:rsidRDefault="001F7C97">
      <w:r>
        <w:separator/>
      </w:r>
    </w:p>
  </w:footnote>
  <w:footnote w:type="continuationSeparator" w:id="0">
    <w:p w14:paraId="321C9C14" w14:textId="77777777" w:rsidR="001F7C97" w:rsidRDefault="001F7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415D2"/>
    <w:rsid w:val="0005660F"/>
    <w:rsid w:val="000702AD"/>
    <w:rsid w:val="00090AF2"/>
    <w:rsid w:val="000B2EEB"/>
    <w:rsid w:val="000B5610"/>
    <w:rsid w:val="000C05CC"/>
    <w:rsid w:val="00124F3F"/>
    <w:rsid w:val="00195ACA"/>
    <w:rsid w:val="001A7A90"/>
    <w:rsid w:val="001F7C97"/>
    <w:rsid w:val="002027E6"/>
    <w:rsid w:val="00212B1D"/>
    <w:rsid w:val="002648EA"/>
    <w:rsid w:val="00271A02"/>
    <w:rsid w:val="00273C8A"/>
    <w:rsid w:val="0027617B"/>
    <w:rsid w:val="00292DE5"/>
    <w:rsid w:val="002A7493"/>
    <w:rsid w:val="002B738B"/>
    <w:rsid w:val="002C3431"/>
    <w:rsid w:val="002F59BB"/>
    <w:rsid w:val="003057E0"/>
    <w:rsid w:val="0031373B"/>
    <w:rsid w:val="00324128"/>
    <w:rsid w:val="00355F78"/>
    <w:rsid w:val="00361E35"/>
    <w:rsid w:val="003664E9"/>
    <w:rsid w:val="003679A1"/>
    <w:rsid w:val="00387071"/>
    <w:rsid w:val="003A42F0"/>
    <w:rsid w:val="003B4AF3"/>
    <w:rsid w:val="003B71F8"/>
    <w:rsid w:val="003E1F76"/>
    <w:rsid w:val="00475FD2"/>
    <w:rsid w:val="00492FC1"/>
    <w:rsid w:val="004E283C"/>
    <w:rsid w:val="004E7185"/>
    <w:rsid w:val="005271E6"/>
    <w:rsid w:val="00552BBA"/>
    <w:rsid w:val="005553EF"/>
    <w:rsid w:val="00567E81"/>
    <w:rsid w:val="00573553"/>
    <w:rsid w:val="00591A57"/>
    <w:rsid w:val="005A7309"/>
    <w:rsid w:val="005D0C10"/>
    <w:rsid w:val="00625DAC"/>
    <w:rsid w:val="006455A5"/>
    <w:rsid w:val="00683131"/>
    <w:rsid w:val="00690174"/>
    <w:rsid w:val="006A13D2"/>
    <w:rsid w:val="006A3E34"/>
    <w:rsid w:val="006A5349"/>
    <w:rsid w:val="006B2581"/>
    <w:rsid w:val="006C7CAE"/>
    <w:rsid w:val="007000D9"/>
    <w:rsid w:val="0073308E"/>
    <w:rsid w:val="00744AD7"/>
    <w:rsid w:val="00747701"/>
    <w:rsid w:val="007629D3"/>
    <w:rsid w:val="0076771E"/>
    <w:rsid w:val="00794616"/>
    <w:rsid w:val="00794E49"/>
    <w:rsid w:val="007A11AD"/>
    <w:rsid w:val="007C3AA4"/>
    <w:rsid w:val="008047DE"/>
    <w:rsid w:val="008633FA"/>
    <w:rsid w:val="008655C0"/>
    <w:rsid w:val="008D30F9"/>
    <w:rsid w:val="008D53B2"/>
    <w:rsid w:val="008F79CD"/>
    <w:rsid w:val="00912169"/>
    <w:rsid w:val="00912955"/>
    <w:rsid w:val="0092037A"/>
    <w:rsid w:val="009246AD"/>
    <w:rsid w:val="00940290"/>
    <w:rsid w:val="009729B3"/>
    <w:rsid w:val="009F2E7E"/>
    <w:rsid w:val="00A02375"/>
    <w:rsid w:val="00A02D62"/>
    <w:rsid w:val="00A13812"/>
    <w:rsid w:val="00A20EB5"/>
    <w:rsid w:val="00A764EF"/>
    <w:rsid w:val="00A76F34"/>
    <w:rsid w:val="00AB34C5"/>
    <w:rsid w:val="00AF4F6D"/>
    <w:rsid w:val="00AF7F6A"/>
    <w:rsid w:val="00B05A88"/>
    <w:rsid w:val="00B44641"/>
    <w:rsid w:val="00B655CA"/>
    <w:rsid w:val="00B7618D"/>
    <w:rsid w:val="00BD2C44"/>
    <w:rsid w:val="00BF396C"/>
    <w:rsid w:val="00C10EE0"/>
    <w:rsid w:val="00C12556"/>
    <w:rsid w:val="00C6170A"/>
    <w:rsid w:val="00C829A5"/>
    <w:rsid w:val="00CB73C7"/>
    <w:rsid w:val="00CD707D"/>
    <w:rsid w:val="00CF2D6F"/>
    <w:rsid w:val="00CF62A4"/>
    <w:rsid w:val="00D11274"/>
    <w:rsid w:val="00D318E5"/>
    <w:rsid w:val="00D32E24"/>
    <w:rsid w:val="00DD6DBB"/>
    <w:rsid w:val="00DF5724"/>
    <w:rsid w:val="00E074F2"/>
    <w:rsid w:val="00E32E30"/>
    <w:rsid w:val="00E3712F"/>
    <w:rsid w:val="00E40BD1"/>
    <w:rsid w:val="00E64672"/>
    <w:rsid w:val="00E91482"/>
    <w:rsid w:val="00E96302"/>
    <w:rsid w:val="00ED4645"/>
    <w:rsid w:val="00F134F5"/>
    <w:rsid w:val="00F47700"/>
    <w:rsid w:val="00F47B85"/>
    <w:rsid w:val="00F54BDD"/>
    <w:rsid w:val="00F56283"/>
    <w:rsid w:val="00F5645C"/>
    <w:rsid w:val="00FB5A7C"/>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bactkinson/Anomaly_Analysi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rgriffin@rwu.edu" TargetMode="External"/><Relationship Id="rId12" Type="http://schemas.openxmlformats.org/officeDocument/2006/relationships/image" Target="media/image5.png"/><Relationship Id="rId17" Type="http://schemas.openxmlformats.org/officeDocument/2006/relationships/hyperlink" Target="https://github.com/bactkinson/Plume_Detection_with_DBSCAN" TargetMode="External"/><Relationship Id="rId2" Type="http://schemas.openxmlformats.org/officeDocument/2006/relationships/styles" Target="styles.xml"/><Relationship Id="rId16" Type="http://schemas.openxmlformats.org/officeDocument/2006/relationships/hyperlink" Target="https://zenodo.org/"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acstemplate_msw2010</Template>
  <TotalTime>280</TotalTime>
  <Pages>29</Pages>
  <Words>21348</Words>
  <Characters>121687</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142750</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14</cp:revision>
  <cp:lastPrinted>2008-06-11T21:33:00Z</cp:lastPrinted>
  <dcterms:created xsi:type="dcterms:W3CDTF">2022-08-14T16:51:00Z</dcterms:created>
  <dcterms:modified xsi:type="dcterms:W3CDTF">2022-08-14T22:04:00Z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id="eRwv9U2o"/&gt;&lt;style id="http://www.zotero.org/styles/environmental-science-and-technology"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