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324" w:rsidRPr="00033324" w:rsidRDefault="00033324" w:rsidP="00033324">
      <w:pPr>
        <w:autoSpaceDE w:val="0"/>
        <w:autoSpaceDN w:val="0"/>
        <w:adjustRightInd w:val="0"/>
        <w:spacing w:after="0" w:line="240" w:lineRule="auto"/>
        <w:rPr>
          <w:rFonts w:ascii="Times New Roman" w:hAnsi="Times New Roman" w:cs="Times New Roman"/>
          <w:sz w:val="28"/>
          <w:szCs w:val="28"/>
        </w:rPr>
      </w:pPr>
      <w:r w:rsidRPr="00033324">
        <w:rPr>
          <w:rFonts w:ascii="Times New Roman" w:hAnsi="Times New Roman" w:cs="Times New Roman"/>
          <w:sz w:val="28"/>
          <w:szCs w:val="28"/>
        </w:rPr>
        <w:t>№1</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808080"/>
          <w:sz w:val="19"/>
          <w:szCs w:val="19"/>
          <w:lang w:val="en-US"/>
        </w:rPr>
        <w:t>#include</w:t>
      </w:r>
      <w:r w:rsidRPr="00033324">
        <w:rPr>
          <w:rFonts w:ascii="Consolas" w:hAnsi="Consolas" w:cs="Consolas"/>
          <w:color w:val="000000"/>
          <w:sz w:val="19"/>
          <w:szCs w:val="19"/>
          <w:lang w:val="en-US"/>
        </w:rPr>
        <w:t xml:space="preserve"> </w:t>
      </w:r>
      <w:r w:rsidRPr="00033324">
        <w:rPr>
          <w:rFonts w:ascii="Consolas" w:hAnsi="Consolas" w:cs="Consolas"/>
          <w:color w:val="A31515"/>
          <w:sz w:val="19"/>
          <w:szCs w:val="19"/>
          <w:lang w:val="en-US"/>
        </w:rPr>
        <w:t>&lt;</w:t>
      </w:r>
      <w:proofErr w:type="spellStart"/>
      <w:r w:rsidRPr="00033324">
        <w:rPr>
          <w:rFonts w:ascii="Consolas" w:hAnsi="Consolas" w:cs="Consolas"/>
          <w:color w:val="A31515"/>
          <w:sz w:val="19"/>
          <w:szCs w:val="19"/>
          <w:lang w:val="en-US"/>
        </w:rPr>
        <w:t>iostream</w:t>
      </w:r>
      <w:proofErr w:type="spellEnd"/>
      <w:r w:rsidRPr="00033324">
        <w:rPr>
          <w:rFonts w:ascii="Consolas" w:hAnsi="Consolas" w:cs="Consolas"/>
          <w:color w:val="A31515"/>
          <w:sz w:val="19"/>
          <w:szCs w:val="19"/>
          <w:lang w:val="en-US"/>
        </w:rPr>
        <w:t>&gt;</w:t>
      </w:r>
      <w:r w:rsidRPr="00033324">
        <w:rPr>
          <w:rFonts w:ascii="Consolas" w:hAnsi="Consolas" w:cs="Consolas"/>
          <w:color w:val="000000"/>
          <w:sz w:val="19"/>
          <w:szCs w:val="19"/>
          <w:lang w:val="en-US"/>
        </w:rPr>
        <w:t xml:space="preserve"> </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roofErr w:type="gramStart"/>
      <w:r w:rsidRPr="00033324">
        <w:rPr>
          <w:rFonts w:ascii="Consolas" w:hAnsi="Consolas" w:cs="Consolas"/>
          <w:color w:val="0000FF"/>
          <w:sz w:val="19"/>
          <w:szCs w:val="19"/>
          <w:lang w:val="en-US"/>
        </w:rPr>
        <w:t>using</w:t>
      </w:r>
      <w:proofErr w:type="gramEnd"/>
      <w:r w:rsidRPr="00033324">
        <w:rPr>
          <w:rFonts w:ascii="Consolas" w:hAnsi="Consolas" w:cs="Consolas"/>
          <w:color w:val="000000"/>
          <w:sz w:val="19"/>
          <w:szCs w:val="19"/>
          <w:lang w:val="en-US"/>
        </w:rPr>
        <w:t xml:space="preserve"> </w:t>
      </w:r>
      <w:r w:rsidRPr="00033324">
        <w:rPr>
          <w:rFonts w:ascii="Consolas" w:hAnsi="Consolas" w:cs="Consolas"/>
          <w:color w:val="0000FF"/>
          <w:sz w:val="19"/>
          <w:szCs w:val="19"/>
          <w:lang w:val="en-US"/>
        </w:rPr>
        <w:t>namespace</w:t>
      </w:r>
      <w:r w:rsidRPr="00033324">
        <w:rPr>
          <w:rFonts w:ascii="Consolas" w:hAnsi="Consolas" w:cs="Consolas"/>
          <w:color w:val="000000"/>
          <w:sz w:val="19"/>
          <w:szCs w:val="19"/>
          <w:lang w:val="en-US"/>
        </w:rPr>
        <w:t xml:space="preserve"> std;</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033324">
        <w:rPr>
          <w:rFonts w:ascii="Consolas" w:hAnsi="Consolas" w:cs="Consolas"/>
          <w:color w:val="0000FF"/>
          <w:sz w:val="19"/>
          <w:szCs w:val="19"/>
          <w:lang w:val="en-US"/>
        </w:rPr>
        <w:t>int</w:t>
      </w:r>
      <w:proofErr w:type="spellEnd"/>
      <w:proofErr w:type="gramEnd"/>
      <w:r w:rsidRPr="00033324">
        <w:rPr>
          <w:rFonts w:ascii="Consolas" w:hAnsi="Consolas" w:cs="Consolas"/>
          <w:color w:val="000000"/>
          <w:sz w:val="19"/>
          <w:szCs w:val="19"/>
          <w:lang w:val="en-US"/>
        </w:rPr>
        <w:t xml:space="preserve"> main()</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FF"/>
          <w:sz w:val="19"/>
          <w:szCs w:val="19"/>
          <w:lang w:val="en-US"/>
        </w:rPr>
        <w:t>int</w:t>
      </w:r>
      <w:proofErr w:type="spellEnd"/>
      <w:proofErr w:type="gramEnd"/>
      <w:r w:rsidRPr="00033324">
        <w:rPr>
          <w:rFonts w:ascii="Consolas" w:hAnsi="Consolas" w:cs="Consolas"/>
          <w:color w:val="000000"/>
          <w:sz w:val="19"/>
          <w:szCs w:val="19"/>
          <w:lang w:val="en-US"/>
        </w:rPr>
        <w:t xml:space="preserve"> a = 21, b = 47;</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cout</w:t>
      </w:r>
      <w:proofErr w:type="spellEnd"/>
      <w:proofErr w:type="gramEnd"/>
      <w:r w:rsidRPr="00033324">
        <w:rPr>
          <w:rFonts w:ascii="Consolas" w:hAnsi="Consolas" w:cs="Consolas"/>
          <w:color w:val="000000"/>
          <w:sz w:val="19"/>
          <w:szCs w:val="19"/>
          <w:lang w:val="en-US"/>
        </w:rPr>
        <w:t xml:space="preserve"> </w:t>
      </w:r>
      <w:r w:rsidRPr="00033324">
        <w:rPr>
          <w:rFonts w:ascii="Consolas" w:hAnsi="Consolas" w:cs="Consolas"/>
          <w:color w:val="008080"/>
          <w:sz w:val="19"/>
          <w:szCs w:val="19"/>
          <w:lang w:val="en-US"/>
        </w:rPr>
        <w:t>&lt;&lt;</w:t>
      </w:r>
      <w:r w:rsidRPr="00033324">
        <w:rPr>
          <w:rFonts w:ascii="Consolas" w:hAnsi="Consolas" w:cs="Consolas"/>
          <w:color w:val="000000"/>
          <w:sz w:val="19"/>
          <w:szCs w:val="19"/>
          <w:lang w:val="en-US"/>
        </w:rPr>
        <w:t xml:space="preserve"> a</w:t>
      </w:r>
      <w:r w:rsidRPr="00033324">
        <w:rPr>
          <w:rFonts w:ascii="Consolas" w:hAnsi="Consolas" w:cs="Consolas"/>
          <w:color w:val="008080"/>
          <w:sz w:val="19"/>
          <w:szCs w:val="19"/>
          <w:lang w:val="en-US"/>
        </w:rPr>
        <w:t>&lt;&lt;</w:t>
      </w:r>
      <w:r w:rsidRPr="00033324">
        <w:rPr>
          <w:rFonts w:ascii="Consolas" w:hAnsi="Consolas" w:cs="Consolas"/>
          <w:color w:val="000000"/>
          <w:sz w:val="19"/>
          <w:szCs w:val="19"/>
          <w:lang w:val="en-US"/>
        </w:rPr>
        <w:t xml:space="preserve"> </w:t>
      </w:r>
      <w:r w:rsidRPr="00033324">
        <w:rPr>
          <w:rFonts w:ascii="Consolas" w:hAnsi="Consolas" w:cs="Consolas"/>
          <w:color w:val="A31515"/>
          <w:sz w:val="19"/>
          <w:szCs w:val="19"/>
          <w:lang w:val="en-US"/>
        </w:rPr>
        <w:t xml:space="preserve">' </w:t>
      </w:r>
      <w:proofErr w:type="spellStart"/>
      <w:r w:rsidRPr="00033324">
        <w:rPr>
          <w:rFonts w:ascii="Consolas" w:hAnsi="Consolas" w:cs="Consolas"/>
          <w:color w:val="A31515"/>
          <w:sz w:val="19"/>
          <w:szCs w:val="19"/>
          <w:lang w:val="en-US"/>
        </w:rPr>
        <w:t>'</w:t>
      </w:r>
      <w:proofErr w:type="spellEnd"/>
      <w:r w:rsidRPr="00033324">
        <w:rPr>
          <w:rFonts w:ascii="Consolas" w:hAnsi="Consolas" w:cs="Consolas"/>
          <w:color w:val="000000"/>
          <w:sz w:val="19"/>
          <w:szCs w:val="19"/>
          <w:lang w:val="en-US"/>
        </w:rPr>
        <w:t xml:space="preserve"> </w:t>
      </w:r>
      <w:r w:rsidRPr="00033324">
        <w:rPr>
          <w:rFonts w:ascii="Consolas" w:hAnsi="Consolas" w:cs="Consolas"/>
          <w:color w:val="008080"/>
          <w:sz w:val="19"/>
          <w:szCs w:val="19"/>
          <w:lang w:val="en-US"/>
        </w:rPr>
        <w:t>&lt;&lt;</w:t>
      </w:r>
      <w:r w:rsidRPr="00033324">
        <w:rPr>
          <w:rFonts w:ascii="Consolas" w:hAnsi="Consolas" w:cs="Consolas"/>
          <w:color w:val="000000"/>
          <w:sz w:val="19"/>
          <w:szCs w:val="19"/>
          <w:lang w:val="en-US"/>
        </w:rPr>
        <w:t xml:space="preserve"> b</w:t>
      </w:r>
      <w:r w:rsidRPr="00033324">
        <w:rPr>
          <w:rFonts w:ascii="Consolas" w:hAnsi="Consolas" w:cs="Consolas"/>
          <w:color w:val="008080"/>
          <w:sz w:val="19"/>
          <w:szCs w:val="19"/>
          <w:lang w:val="en-US"/>
        </w:rPr>
        <w:t>&lt;&lt;</w:t>
      </w:r>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endl</w:t>
      </w:r>
      <w:proofErr w:type="spellEnd"/>
      <w:r w:rsidRPr="00033324">
        <w:rPr>
          <w:rFonts w:ascii="Consolas" w:hAnsi="Consolas" w:cs="Consolas"/>
          <w:color w:val="000000"/>
          <w:sz w:val="19"/>
          <w:szCs w:val="19"/>
          <w:lang w:val="en-US"/>
        </w:rPr>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FF"/>
          <w:sz w:val="19"/>
          <w:szCs w:val="19"/>
          <w:lang w:val="en-US"/>
        </w:rPr>
        <w:t>__</w:t>
      </w:r>
      <w:proofErr w:type="spellStart"/>
      <w:r w:rsidRPr="00033324">
        <w:rPr>
          <w:rFonts w:ascii="Consolas" w:hAnsi="Consolas" w:cs="Consolas"/>
          <w:color w:val="0000FF"/>
          <w:sz w:val="19"/>
          <w:szCs w:val="19"/>
          <w:lang w:val="en-US"/>
        </w:rPr>
        <w:t>asm</w:t>
      </w:r>
      <w:proofErr w:type="spell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eax</w:t>
      </w:r>
      <w:proofErr w:type="spellEnd"/>
      <w:r w:rsidRPr="00033324">
        <w:rPr>
          <w:rFonts w:ascii="Consolas" w:hAnsi="Consolas" w:cs="Consolas"/>
          <w:color w:val="000000"/>
          <w:sz w:val="19"/>
          <w:szCs w:val="19"/>
          <w:lang w:val="en-US"/>
        </w:rPr>
        <w:t>, a</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ebx</w:t>
      </w:r>
      <w:proofErr w:type="spellEnd"/>
      <w:r w:rsidRPr="00033324">
        <w:rPr>
          <w:rFonts w:ascii="Consolas" w:hAnsi="Consolas" w:cs="Consolas"/>
          <w:color w:val="000000"/>
          <w:sz w:val="19"/>
          <w:szCs w:val="19"/>
          <w:lang w:val="en-US"/>
        </w:rPr>
        <w:t>, b</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b, </w:t>
      </w:r>
      <w:proofErr w:type="spellStart"/>
      <w:r w:rsidRPr="00033324">
        <w:rPr>
          <w:rFonts w:ascii="Consolas" w:hAnsi="Consolas" w:cs="Consolas"/>
          <w:color w:val="000000"/>
          <w:sz w:val="19"/>
          <w:szCs w:val="19"/>
          <w:lang w:val="en-US"/>
        </w:rPr>
        <w:t>eax</w:t>
      </w:r>
      <w:proofErr w:type="spell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a, </w:t>
      </w:r>
      <w:proofErr w:type="spellStart"/>
      <w:r w:rsidRPr="00033324">
        <w:rPr>
          <w:rFonts w:ascii="Consolas" w:hAnsi="Consolas" w:cs="Consolas"/>
          <w:color w:val="000000"/>
          <w:sz w:val="19"/>
          <w:szCs w:val="19"/>
          <w:lang w:val="en-US"/>
        </w:rPr>
        <w:t>ebx</w:t>
      </w:r>
      <w:proofErr w:type="spell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cout</w:t>
      </w:r>
      <w:proofErr w:type="spellEnd"/>
      <w:proofErr w:type="gramEnd"/>
      <w:r w:rsidRPr="00033324">
        <w:rPr>
          <w:rFonts w:ascii="Consolas" w:hAnsi="Consolas" w:cs="Consolas"/>
          <w:color w:val="000000"/>
          <w:sz w:val="19"/>
          <w:szCs w:val="19"/>
          <w:lang w:val="en-US"/>
        </w:rPr>
        <w:t xml:space="preserve"> </w:t>
      </w:r>
      <w:r w:rsidRPr="00033324">
        <w:rPr>
          <w:rFonts w:ascii="Consolas" w:hAnsi="Consolas" w:cs="Consolas"/>
          <w:color w:val="008080"/>
          <w:sz w:val="19"/>
          <w:szCs w:val="19"/>
          <w:lang w:val="en-US"/>
        </w:rPr>
        <w:t>&lt;&lt;</w:t>
      </w:r>
      <w:r w:rsidRPr="00033324">
        <w:rPr>
          <w:rFonts w:ascii="Consolas" w:hAnsi="Consolas" w:cs="Consolas"/>
          <w:color w:val="000000"/>
          <w:sz w:val="19"/>
          <w:szCs w:val="19"/>
          <w:lang w:val="en-US"/>
        </w:rPr>
        <w:t xml:space="preserve"> a</w:t>
      </w:r>
      <w:r w:rsidRPr="00033324">
        <w:rPr>
          <w:rFonts w:ascii="Consolas" w:hAnsi="Consolas" w:cs="Consolas"/>
          <w:color w:val="008080"/>
          <w:sz w:val="19"/>
          <w:szCs w:val="19"/>
          <w:lang w:val="en-US"/>
        </w:rPr>
        <w:t>&lt;&lt;</w:t>
      </w:r>
      <w:r w:rsidRPr="00033324">
        <w:rPr>
          <w:rFonts w:ascii="Consolas" w:hAnsi="Consolas" w:cs="Consolas"/>
          <w:color w:val="000000"/>
          <w:sz w:val="19"/>
          <w:szCs w:val="19"/>
          <w:lang w:val="en-US"/>
        </w:rPr>
        <w:t xml:space="preserve"> </w:t>
      </w:r>
      <w:r w:rsidRPr="00033324">
        <w:rPr>
          <w:rFonts w:ascii="Consolas" w:hAnsi="Consolas" w:cs="Consolas"/>
          <w:color w:val="A31515"/>
          <w:sz w:val="19"/>
          <w:szCs w:val="19"/>
          <w:lang w:val="en-US"/>
        </w:rPr>
        <w:t xml:space="preserve">' </w:t>
      </w:r>
      <w:proofErr w:type="spellStart"/>
      <w:r w:rsidRPr="00033324">
        <w:rPr>
          <w:rFonts w:ascii="Consolas" w:hAnsi="Consolas" w:cs="Consolas"/>
          <w:color w:val="A31515"/>
          <w:sz w:val="19"/>
          <w:szCs w:val="19"/>
          <w:lang w:val="en-US"/>
        </w:rPr>
        <w:t>'</w:t>
      </w:r>
      <w:proofErr w:type="spellEnd"/>
      <w:r w:rsidRPr="00033324">
        <w:rPr>
          <w:rFonts w:ascii="Consolas" w:hAnsi="Consolas" w:cs="Consolas"/>
          <w:color w:val="000000"/>
          <w:sz w:val="19"/>
          <w:szCs w:val="19"/>
          <w:lang w:val="en-US"/>
        </w:rPr>
        <w:t xml:space="preserve"> </w:t>
      </w:r>
      <w:r w:rsidRPr="00033324">
        <w:rPr>
          <w:rFonts w:ascii="Consolas" w:hAnsi="Consolas" w:cs="Consolas"/>
          <w:color w:val="008080"/>
          <w:sz w:val="19"/>
          <w:szCs w:val="19"/>
          <w:lang w:val="en-US"/>
        </w:rPr>
        <w:t>&lt;&lt;</w:t>
      </w:r>
      <w:r w:rsidRPr="00033324">
        <w:rPr>
          <w:rFonts w:ascii="Consolas" w:hAnsi="Consolas" w:cs="Consolas"/>
          <w:color w:val="000000"/>
          <w:sz w:val="19"/>
          <w:szCs w:val="19"/>
          <w:lang w:val="en-US"/>
        </w:rPr>
        <w:t xml:space="preserve"> b</w:t>
      </w:r>
      <w:r w:rsidRPr="00033324">
        <w:rPr>
          <w:rFonts w:ascii="Consolas" w:hAnsi="Consolas" w:cs="Consolas"/>
          <w:color w:val="008080"/>
          <w:sz w:val="19"/>
          <w:szCs w:val="19"/>
          <w:lang w:val="en-US"/>
        </w:rPr>
        <w:t>&lt;&lt;</w:t>
      </w:r>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endl</w:t>
      </w:r>
      <w:proofErr w:type="spellEnd"/>
      <w:r w:rsidRPr="00033324">
        <w:rPr>
          <w:rFonts w:ascii="Consolas" w:hAnsi="Consolas" w:cs="Consolas"/>
          <w:color w:val="000000"/>
          <w:sz w:val="19"/>
          <w:szCs w:val="19"/>
          <w:lang w:val="en-US"/>
        </w:rPr>
        <w:t>;</w:t>
      </w:r>
    </w:p>
    <w:p w:rsidR="00033324" w:rsidRDefault="00033324" w:rsidP="00033324">
      <w:pPr>
        <w:autoSpaceDE w:val="0"/>
        <w:autoSpaceDN w:val="0"/>
        <w:adjustRightInd w:val="0"/>
        <w:spacing w:after="0" w:line="240" w:lineRule="auto"/>
        <w:rPr>
          <w:rFonts w:ascii="Consolas" w:hAnsi="Consolas" w:cs="Consolas"/>
          <w:color w:val="000000"/>
          <w:sz w:val="19"/>
          <w:szCs w:val="19"/>
        </w:rPr>
      </w:pPr>
      <w:r w:rsidRPr="00033324">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000000" w:rsidRDefault="00033324" w:rsidP="00033324">
      <w:pPr>
        <w:rPr>
          <w:rFonts w:ascii="Consolas" w:hAnsi="Consolas" w:cs="Consolas"/>
          <w:color w:val="000000"/>
          <w:sz w:val="19"/>
          <w:szCs w:val="19"/>
        </w:rPr>
      </w:pPr>
      <w:r>
        <w:rPr>
          <w:rFonts w:ascii="Consolas" w:hAnsi="Consolas" w:cs="Consolas"/>
          <w:color w:val="000000"/>
          <w:sz w:val="19"/>
          <w:szCs w:val="19"/>
        </w:rPr>
        <w:t>}</w:t>
      </w:r>
    </w:p>
    <w:p w:rsidR="00033324" w:rsidRDefault="00033324" w:rsidP="00033324">
      <w:pPr>
        <w:rPr>
          <w:rFonts w:ascii="Consolas" w:hAnsi="Consolas" w:cs="Consolas"/>
          <w:color w:val="000000"/>
          <w:sz w:val="19"/>
          <w:szCs w:val="19"/>
        </w:rPr>
      </w:pPr>
      <w:r>
        <w:rPr>
          <w:rFonts w:ascii="Consolas" w:hAnsi="Consolas" w:cs="Consolas"/>
          <w:color w:val="00000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50.2pt">
            <v:imagedata r:id="rId5" o:title="1z"/>
          </v:shape>
        </w:pict>
      </w:r>
    </w:p>
    <w:p w:rsidR="00033324" w:rsidRDefault="00033324">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br w:type="page"/>
      </w:r>
    </w:p>
    <w:p w:rsidR="00033324" w:rsidRDefault="00033324" w:rsidP="00033324">
      <w:pPr>
        <w:rPr>
          <w:rFonts w:ascii="Times New Roman" w:hAnsi="Times New Roman" w:cs="Times New Roman"/>
          <w:color w:val="000000"/>
          <w:sz w:val="28"/>
          <w:szCs w:val="28"/>
          <w:lang w:val="en-US"/>
        </w:rPr>
      </w:pPr>
      <w:r w:rsidRPr="00033324">
        <w:rPr>
          <w:rFonts w:ascii="Times New Roman" w:hAnsi="Times New Roman" w:cs="Times New Roman"/>
          <w:color w:val="000000"/>
          <w:sz w:val="28"/>
          <w:szCs w:val="28"/>
          <w:lang w:val="en-US"/>
        </w:rPr>
        <w:lastRenderedPageBreak/>
        <w:t>№2</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808080"/>
          <w:sz w:val="19"/>
          <w:szCs w:val="19"/>
          <w:lang w:val="en-US"/>
        </w:rPr>
        <w:t>#include</w:t>
      </w:r>
      <w:r w:rsidRPr="00033324">
        <w:rPr>
          <w:rFonts w:ascii="Consolas" w:hAnsi="Consolas" w:cs="Consolas"/>
          <w:color w:val="000000"/>
          <w:sz w:val="19"/>
          <w:szCs w:val="19"/>
          <w:lang w:val="en-US"/>
        </w:rPr>
        <w:t xml:space="preserve"> </w:t>
      </w:r>
      <w:r w:rsidRPr="00033324">
        <w:rPr>
          <w:rFonts w:ascii="Consolas" w:hAnsi="Consolas" w:cs="Consolas"/>
          <w:color w:val="A31515"/>
          <w:sz w:val="19"/>
          <w:szCs w:val="19"/>
          <w:lang w:val="en-US"/>
        </w:rPr>
        <w:t>&lt;</w:t>
      </w:r>
      <w:proofErr w:type="spellStart"/>
      <w:r w:rsidRPr="00033324">
        <w:rPr>
          <w:rFonts w:ascii="Consolas" w:hAnsi="Consolas" w:cs="Consolas"/>
          <w:color w:val="A31515"/>
          <w:sz w:val="19"/>
          <w:szCs w:val="19"/>
          <w:lang w:val="en-US"/>
        </w:rPr>
        <w:t>iostream</w:t>
      </w:r>
      <w:proofErr w:type="spellEnd"/>
      <w:r w:rsidRPr="00033324">
        <w:rPr>
          <w:rFonts w:ascii="Consolas" w:hAnsi="Consolas" w:cs="Consolas"/>
          <w:color w:val="A31515"/>
          <w:sz w:val="19"/>
          <w:szCs w:val="19"/>
          <w:lang w:val="en-US"/>
        </w:rPr>
        <w:t>&gt;</w:t>
      </w:r>
      <w:r w:rsidRPr="00033324">
        <w:rPr>
          <w:rFonts w:ascii="Consolas" w:hAnsi="Consolas" w:cs="Consolas"/>
          <w:color w:val="000000"/>
          <w:sz w:val="19"/>
          <w:szCs w:val="19"/>
          <w:lang w:val="en-US"/>
        </w:rPr>
        <w:t xml:space="preserve"> </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roofErr w:type="gramStart"/>
      <w:r w:rsidRPr="00033324">
        <w:rPr>
          <w:rFonts w:ascii="Consolas" w:hAnsi="Consolas" w:cs="Consolas"/>
          <w:color w:val="0000FF"/>
          <w:sz w:val="19"/>
          <w:szCs w:val="19"/>
          <w:lang w:val="en-US"/>
        </w:rPr>
        <w:t>using</w:t>
      </w:r>
      <w:proofErr w:type="gramEnd"/>
      <w:r w:rsidRPr="00033324">
        <w:rPr>
          <w:rFonts w:ascii="Consolas" w:hAnsi="Consolas" w:cs="Consolas"/>
          <w:color w:val="000000"/>
          <w:sz w:val="19"/>
          <w:szCs w:val="19"/>
          <w:lang w:val="en-US"/>
        </w:rPr>
        <w:t xml:space="preserve"> </w:t>
      </w:r>
      <w:r w:rsidRPr="00033324">
        <w:rPr>
          <w:rFonts w:ascii="Consolas" w:hAnsi="Consolas" w:cs="Consolas"/>
          <w:color w:val="0000FF"/>
          <w:sz w:val="19"/>
          <w:szCs w:val="19"/>
          <w:lang w:val="en-US"/>
        </w:rPr>
        <w:t>namespace</w:t>
      </w:r>
      <w:r w:rsidRPr="00033324">
        <w:rPr>
          <w:rFonts w:ascii="Consolas" w:hAnsi="Consolas" w:cs="Consolas"/>
          <w:color w:val="000000"/>
          <w:sz w:val="19"/>
          <w:szCs w:val="19"/>
          <w:lang w:val="en-US"/>
        </w:rPr>
        <w:t xml:space="preserve"> std;</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033324">
        <w:rPr>
          <w:rFonts w:ascii="Consolas" w:hAnsi="Consolas" w:cs="Consolas"/>
          <w:color w:val="0000FF"/>
          <w:sz w:val="19"/>
          <w:szCs w:val="19"/>
          <w:lang w:val="en-US"/>
        </w:rPr>
        <w:t>int</w:t>
      </w:r>
      <w:proofErr w:type="spellEnd"/>
      <w:proofErr w:type="gramEnd"/>
      <w:r w:rsidRPr="00033324">
        <w:rPr>
          <w:rFonts w:ascii="Consolas" w:hAnsi="Consolas" w:cs="Consolas"/>
          <w:color w:val="000000"/>
          <w:sz w:val="19"/>
          <w:szCs w:val="19"/>
          <w:lang w:val="en-US"/>
        </w:rPr>
        <w:t xml:space="preserve"> main()</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a = 3, b = 12</w:t>
      </w:r>
      <w:r w:rsidRPr="00033324">
        <w:rPr>
          <w:rFonts w:ascii="Consolas" w:hAnsi="Consolas" w:cs="Consolas"/>
          <w:color w:val="000000"/>
          <w:sz w:val="19"/>
          <w:szCs w:val="19"/>
          <w:lang w:val="en-US"/>
        </w:rPr>
        <w:t>, result;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FF"/>
          <w:sz w:val="19"/>
          <w:szCs w:val="19"/>
          <w:lang w:val="en-US"/>
        </w:rPr>
        <w:t>__</w:t>
      </w:r>
      <w:proofErr w:type="spellStart"/>
      <w:r w:rsidRPr="00033324">
        <w:rPr>
          <w:rFonts w:ascii="Consolas" w:hAnsi="Consolas" w:cs="Consolas"/>
          <w:color w:val="0000FF"/>
          <w:sz w:val="19"/>
          <w:szCs w:val="19"/>
          <w:lang w:val="en-US"/>
        </w:rPr>
        <w:t>asm</w:t>
      </w:r>
      <w:proofErr w:type="spell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eax</w:t>
      </w:r>
      <w:proofErr w:type="spellEnd"/>
      <w:r w:rsidRPr="00033324">
        <w:rPr>
          <w:rFonts w:ascii="Consolas" w:hAnsi="Consolas" w:cs="Consolas"/>
          <w:color w:val="000000"/>
          <w:sz w:val="19"/>
          <w:szCs w:val="19"/>
          <w:lang w:val="en-US"/>
        </w:rPr>
        <w:t>, b</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cdq</w:t>
      </w:r>
      <w:proofErr w:type="spellEnd"/>
      <w:proofErr w:type="gram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idiv</w:t>
      </w:r>
      <w:proofErr w:type="spellEnd"/>
      <w:proofErr w:type="gramEnd"/>
      <w:r w:rsidRPr="00033324">
        <w:rPr>
          <w:rFonts w:ascii="Consolas" w:hAnsi="Consolas" w:cs="Consolas"/>
          <w:color w:val="000000"/>
          <w:sz w:val="19"/>
          <w:szCs w:val="19"/>
          <w:lang w:val="en-US"/>
        </w:rPr>
        <w:t xml:space="preserve"> a</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neg</w:t>
      </w:r>
      <w:proofErr w:type="spellEnd"/>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eax</w:t>
      </w:r>
      <w:proofErr w:type="spell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result, </w:t>
      </w:r>
      <w:proofErr w:type="spellStart"/>
      <w:r w:rsidRPr="00033324">
        <w:rPr>
          <w:rFonts w:ascii="Consolas" w:hAnsi="Consolas" w:cs="Consolas"/>
          <w:color w:val="000000"/>
          <w:sz w:val="19"/>
          <w:szCs w:val="19"/>
          <w:lang w:val="en-US"/>
        </w:rPr>
        <w:t>eax</w:t>
      </w:r>
      <w:proofErr w:type="spell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Default="00033324" w:rsidP="00033324">
      <w:pPr>
        <w:autoSpaceDE w:val="0"/>
        <w:autoSpaceDN w:val="0"/>
        <w:adjustRightInd w:val="0"/>
        <w:spacing w:after="0" w:line="240" w:lineRule="auto"/>
        <w:rPr>
          <w:rFonts w:ascii="Consolas" w:hAnsi="Consolas" w:cs="Consolas"/>
          <w:color w:val="000000"/>
          <w:sz w:val="19"/>
          <w:szCs w:val="19"/>
        </w:rPr>
      </w:pPr>
      <w:r w:rsidRPr="00033324">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33324" w:rsidRDefault="00033324" w:rsidP="00033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033324" w:rsidRPr="00033324" w:rsidRDefault="00033324" w:rsidP="00033324">
      <w:pPr>
        <w:rPr>
          <w:rFonts w:ascii="Times New Roman" w:hAnsi="Times New Roman" w:cs="Times New Roman"/>
          <w:color w:val="000000"/>
          <w:sz w:val="28"/>
          <w:szCs w:val="28"/>
          <w:lang w:val="en-US"/>
        </w:rPr>
      </w:pPr>
      <w:r>
        <w:rPr>
          <w:rFonts w:ascii="Consolas" w:hAnsi="Consolas" w:cs="Consolas"/>
          <w:color w:val="000000"/>
          <w:sz w:val="19"/>
          <w:szCs w:val="19"/>
        </w:rPr>
        <w:t>}</w:t>
      </w:r>
    </w:p>
    <w:p w:rsidR="00033324" w:rsidRDefault="00033324" w:rsidP="00033324">
      <w:pPr>
        <w:rPr>
          <w:rFonts w:ascii="Arial" w:hAnsi="Arial" w:cs="Arial"/>
          <w:color w:val="000000"/>
          <w:sz w:val="16"/>
          <w:szCs w:val="16"/>
          <w:shd w:val="clear" w:color="auto" w:fill="FFFFFF"/>
        </w:rPr>
      </w:pPr>
      <w:r>
        <w:rPr>
          <w:rFonts w:ascii="Arial" w:hAnsi="Arial" w:cs="Arial"/>
          <w:color w:val="000000"/>
          <w:sz w:val="16"/>
          <w:szCs w:val="16"/>
          <w:shd w:val="clear" w:color="auto" w:fill="FFFFFF"/>
        </w:rPr>
        <w:pict>
          <v:shape id="_x0000_i1026" type="#_x0000_t75" style="width:466.8pt;height:250.2pt">
            <v:imagedata r:id="rId6" o:title="2z"/>
          </v:shape>
        </w:pict>
      </w:r>
    </w:p>
    <w:p w:rsidR="00033324" w:rsidRDefault="00033324">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033324" w:rsidRPr="00033324" w:rsidRDefault="00033324" w:rsidP="00033324">
      <w:pPr>
        <w:rPr>
          <w:rFonts w:ascii="Times New Roman" w:hAnsi="Times New Roman" w:cs="Times New Roman"/>
          <w:color w:val="000000"/>
          <w:sz w:val="28"/>
          <w:szCs w:val="28"/>
          <w:shd w:val="clear" w:color="auto" w:fill="FFFFFF"/>
          <w:lang w:val="en-US"/>
        </w:rPr>
      </w:pPr>
      <w:r w:rsidRPr="00033324">
        <w:rPr>
          <w:rFonts w:ascii="Times New Roman" w:hAnsi="Times New Roman" w:cs="Times New Roman"/>
          <w:color w:val="000000"/>
          <w:sz w:val="28"/>
          <w:szCs w:val="28"/>
          <w:shd w:val="clear" w:color="auto" w:fill="FFFFFF"/>
          <w:lang w:val="en-US"/>
        </w:rPr>
        <w:lastRenderedPageBreak/>
        <w:t>№3</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808080"/>
          <w:sz w:val="19"/>
          <w:szCs w:val="19"/>
          <w:lang w:val="en-US"/>
        </w:rPr>
        <w:t>#include</w:t>
      </w:r>
      <w:r w:rsidRPr="00033324">
        <w:rPr>
          <w:rFonts w:ascii="Consolas" w:hAnsi="Consolas" w:cs="Consolas"/>
          <w:color w:val="000000"/>
          <w:sz w:val="19"/>
          <w:szCs w:val="19"/>
          <w:lang w:val="en-US"/>
        </w:rPr>
        <w:t xml:space="preserve"> </w:t>
      </w:r>
      <w:r w:rsidRPr="00033324">
        <w:rPr>
          <w:rFonts w:ascii="Consolas" w:hAnsi="Consolas" w:cs="Consolas"/>
          <w:color w:val="A31515"/>
          <w:sz w:val="19"/>
          <w:szCs w:val="19"/>
          <w:lang w:val="en-US"/>
        </w:rPr>
        <w:t>&lt;</w:t>
      </w:r>
      <w:proofErr w:type="spellStart"/>
      <w:r w:rsidRPr="00033324">
        <w:rPr>
          <w:rFonts w:ascii="Consolas" w:hAnsi="Consolas" w:cs="Consolas"/>
          <w:color w:val="A31515"/>
          <w:sz w:val="19"/>
          <w:szCs w:val="19"/>
          <w:lang w:val="en-US"/>
        </w:rPr>
        <w:t>iostream</w:t>
      </w:r>
      <w:proofErr w:type="spellEnd"/>
      <w:r w:rsidRPr="00033324">
        <w:rPr>
          <w:rFonts w:ascii="Consolas" w:hAnsi="Consolas" w:cs="Consolas"/>
          <w:color w:val="A31515"/>
          <w:sz w:val="19"/>
          <w:szCs w:val="19"/>
          <w:lang w:val="en-US"/>
        </w:rPr>
        <w:t>&gt;</w:t>
      </w:r>
      <w:r w:rsidRPr="00033324">
        <w:rPr>
          <w:rFonts w:ascii="Consolas" w:hAnsi="Consolas" w:cs="Consolas"/>
          <w:color w:val="000000"/>
          <w:sz w:val="19"/>
          <w:szCs w:val="19"/>
          <w:lang w:val="en-US"/>
        </w:rPr>
        <w:t xml:space="preserve"> </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roofErr w:type="gramStart"/>
      <w:r w:rsidRPr="00033324">
        <w:rPr>
          <w:rFonts w:ascii="Consolas" w:hAnsi="Consolas" w:cs="Consolas"/>
          <w:color w:val="0000FF"/>
          <w:sz w:val="19"/>
          <w:szCs w:val="19"/>
          <w:lang w:val="en-US"/>
        </w:rPr>
        <w:t>using</w:t>
      </w:r>
      <w:proofErr w:type="gramEnd"/>
      <w:r w:rsidRPr="00033324">
        <w:rPr>
          <w:rFonts w:ascii="Consolas" w:hAnsi="Consolas" w:cs="Consolas"/>
          <w:color w:val="000000"/>
          <w:sz w:val="19"/>
          <w:szCs w:val="19"/>
          <w:lang w:val="en-US"/>
        </w:rPr>
        <w:t xml:space="preserve"> </w:t>
      </w:r>
      <w:r w:rsidRPr="00033324">
        <w:rPr>
          <w:rFonts w:ascii="Consolas" w:hAnsi="Consolas" w:cs="Consolas"/>
          <w:color w:val="0000FF"/>
          <w:sz w:val="19"/>
          <w:szCs w:val="19"/>
          <w:lang w:val="en-US"/>
        </w:rPr>
        <w:t>namespace</w:t>
      </w:r>
      <w:r w:rsidRPr="00033324">
        <w:rPr>
          <w:rFonts w:ascii="Consolas" w:hAnsi="Consolas" w:cs="Consolas"/>
          <w:color w:val="000000"/>
          <w:sz w:val="19"/>
          <w:szCs w:val="19"/>
          <w:lang w:val="en-US"/>
        </w:rPr>
        <w:t xml:space="preserve"> std;</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033324">
        <w:rPr>
          <w:rFonts w:ascii="Consolas" w:hAnsi="Consolas" w:cs="Consolas"/>
          <w:color w:val="0000FF"/>
          <w:sz w:val="19"/>
          <w:szCs w:val="19"/>
          <w:lang w:val="en-US"/>
        </w:rPr>
        <w:t>int</w:t>
      </w:r>
      <w:proofErr w:type="spellEnd"/>
      <w:proofErr w:type="gramEnd"/>
      <w:r w:rsidRPr="00033324">
        <w:rPr>
          <w:rFonts w:ascii="Consolas" w:hAnsi="Consolas" w:cs="Consolas"/>
          <w:color w:val="000000"/>
          <w:sz w:val="19"/>
          <w:szCs w:val="19"/>
          <w:lang w:val="en-US"/>
        </w:rPr>
        <w:t xml:space="preserve"> main()</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FF"/>
          <w:sz w:val="19"/>
          <w:szCs w:val="19"/>
          <w:lang w:val="en-US"/>
        </w:rPr>
        <w:t>int</w:t>
      </w:r>
      <w:proofErr w:type="spellEnd"/>
      <w:proofErr w:type="gramEnd"/>
      <w:r w:rsidRPr="00033324">
        <w:rPr>
          <w:rFonts w:ascii="Consolas" w:hAnsi="Consolas" w:cs="Consolas"/>
          <w:color w:val="000000"/>
          <w:sz w:val="19"/>
          <w:szCs w:val="19"/>
          <w:lang w:val="en-US"/>
        </w:rPr>
        <w:t xml:space="preserve"> a = 2, b = 3, x = 2, c = 5, result;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FF"/>
          <w:sz w:val="19"/>
          <w:szCs w:val="19"/>
          <w:lang w:val="en-US"/>
        </w:rPr>
        <w:t>__</w:t>
      </w:r>
      <w:proofErr w:type="spellStart"/>
      <w:r w:rsidRPr="00033324">
        <w:rPr>
          <w:rFonts w:ascii="Consolas" w:hAnsi="Consolas" w:cs="Consolas"/>
          <w:color w:val="0000FF"/>
          <w:sz w:val="19"/>
          <w:szCs w:val="19"/>
          <w:lang w:val="en-US"/>
        </w:rPr>
        <w:t>asm</w:t>
      </w:r>
      <w:proofErr w:type="spell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eax</w:t>
      </w:r>
      <w:proofErr w:type="spellEnd"/>
      <w:r w:rsidRPr="00033324">
        <w:rPr>
          <w:rFonts w:ascii="Consolas" w:hAnsi="Consolas" w:cs="Consolas"/>
          <w:color w:val="000000"/>
          <w:sz w:val="19"/>
          <w:szCs w:val="19"/>
          <w:lang w:val="en-US"/>
        </w:rPr>
        <w:t>, 2</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imul</w:t>
      </w:r>
      <w:proofErr w:type="spellEnd"/>
      <w:proofErr w:type="gramEnd"/>
      <w:r w:rsidRPr="00033324">
        <w:rPr>
          <w:rFonts w:ascii="Consolas" w:hAnsi="Consolas" w:cs="Consolas"/>
          <w:color w:val="000000"/>
          <w:sz w:val="19"/>
          <w:szCs w:val="19"/>
          <w:lang w:val="en-US"/>
        </w:rPr>
        <w:t xml:space="preserve"> a</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imul</w:t>
      </w:r>
      <w:proofErr w:type="spellEnd"/>
      <w:proofErr w:type="gramEnd"/>
      <w:r w:rsidRPr="00033324">
        <w:rPr>
          <w:rFonts w:ascii="Consolas" w:hAnsi="Consolas" w:cs="Consolas"/>
          <w:color w:val="000000"/>
          <w:sz w:val="19"/>
          <w:szCs w:val="19"/>
          <w:lang w:val="en-US"/>
        </w:rPr>
        <w:t xml:space="preserve"> c</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ecx</w:t>
      </w:r>
      <w:proofErr w:type="spell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eax</w:t>
      </w:r>
      <w:proofErr w:type="spell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eax</w:t>
      </w:r>
      <w:proofErr w:type="spellEnd"/>
      <w:r w:rsidRPr="00033324">
        <w:rPr>
          <w:rFonts w:ascii="Consolas" w:hAnsi="Consolas" w:cs="Consolas"/>
          <w:color w:val="000000"/>
          <w:sz w:val="19"/>
          <w:szCs w:val="19"/>
          <w:lang w:val="en-US"/>
        </w:rPr>
        <w:t>, b</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idiv</w:t>
      </w:r>
      <w:proofErr w:type="spellEnd"/>
      <w:proofErr w:type="gramEnd"/>
      <w:r w:rsidRPr="00033324">
        <w:rPr>
          <w:rFonts w:ascii="Consolas" w:hAnsi="Consolas" w:cs="Consolas"/>
          <w:color w:val="000000"/>
          <w:sz w:val="19"/>
          <w:szCs w:val="19"/>
          <w:lang w:val="en-US"/>
        </w:rPr>
        <w:t xml:space="preserve"> x</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gramStart"/>
      <w:r w:rsidRPr="00033324">
        <w:rPr>
          <w:rFonts w:ascii="Consolas" w:hAnsi="Consolas" w:cs="Consolas"/>
          <w:color w:val="000000"/>
          <w:sz w:val="19"/>
          <w:szCs w:val="19"/>
          <w:lang w:val="en-US"/>
        </w:rPr>
        <w:t>sub</w:t>
      </w:r>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ecx</w:t>
      </w:r>
      <w:proofErr w:type="spell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eax</w:t>
      </w:r>
      <w:proofErr w:type="spell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gramStart"/>
      <w:r w:rsidRPr="00033324">
        <w:rPr>
          <w:rFonts w:ascii="Consolas" w:hAnsi="Consolas" w:cs="Consolas"/>
          <w:color w:val="000000"/>
          <w:sz w:val="19"/>
          <w:szCs w:val="19"/>
          <w:lang w:val="en-US"/>
        </w:rPr>
        <w:t>sub</w:t>
      </w:r>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ecx</w:t>
      </w:r>
      <w:proofErr w:type="spellEnd"/>
      <w:r w:rsidRPr="00033324">
        <w:rPr>
          <w:rFonts w:ascii="Consolas" w:hAnsi="Consolas" w:cs="Consolas"/>
          <w:color w:val="000000"/>
          <w:sz w:val="19"/>
          <w:szCs w:val="19"/>
          <w:lang w:val="en-US"/>
        </w:rPr>
        <w:t>, 12</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eax</w:t>
      </w:r>
      <w:proofErr w:type="spell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ecx</w:t>
      </w:r>
      <w:proofErr w:type="spell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cdq</w:t>
      </w:r>
      <w:proofErr w:type="spellEnd"/>
      <w:proofErr w:type="gram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ecx</w:t>
      </w:r>
      <w:proofErr w:type="spellEnd"/>
      <w:r w:rsidRPr="00033324">
        <w:rPr>
          <w:rFonts w:ascii="Consolas" w:hAnsi="Consolas" w:cs="Consolas"/>
          <w:color w:val="000000"/>
          <w:sz w:val="19"/>
          <w:szCs w:val="19"/>
          <w:lang w:val="en-US"/>
        </w:rPr>
        <w:t>, x</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imul</w:t>
      </w:r>
      <w:proofErr w:type="spellEnd"/>
      <w:proofErr w:type="gramEnd"/>
      <w:r w:rsidRPr="00033324">
        <w:rPr>
          <w:rFonts w:ascii="Consolas" w:hAnsi="Consolas" w:cs="Consolas"/>
          <w:color w:val="000000"/>
          <w:sz w:val="19"/>
          <w:szCs w:val="19"/>
          <w:lang w:val="en-US"/>
        </w:rPr>
        <w:t xml:space="preserve"> c</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gramStart"/>
      <w:r w:rsidRPr="00033324">
        <w:rPr>
          <w:rFonts w:ascii="Consolas" w:hAnsi="Consolas" w:cs="Consolas"/>
          <w:color w:val="000000"/>
          <w:sz w:val="19"/>
          <w:szCs w:val="19"/>
          <w:lang w:val="en-US"/>
        </w:rPr>
        <w:t>add</w:t>
      </w:r>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ecx</w:t>
      </w:r>
      <w:proofErr w:type="spellEnd"/>
      <w:r w:rsidRPr="00033324">
        <w:rPr>
          <w:rFonts w:ascii="Consolas" w:hAnsi="Consolas" w:cs="Consolas"/>
          <w:color w:val="000000"/>
          <w:sz w:val="19"/>
          <w:szCs w:val="19"/>
          <w:lang w:val="en-US"/>
        </w:rPr>
        <w:t>, a</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idiv</w:t>
      </w:r>
      <w:proofErr w:type="spellEnd"/>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ecx</w:t>
      </w:r>
      <w:proofErr w:type="spell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result, </w:t>
      </w:r>
      <w:proofErr w:type="spellStart"/>
      <w:r w:rsidRPr="00033324">
        <w:rPr>
          <w:rFonts w:ascii="Consolas" w:hAnsi="Consolas" w:cs="Consolas"/>
          <w:color w:val="000000"/>
          <w:sz w:val="19"/>
          <w:szCs w:val="19"/>
          <w:lang w:val="en-US"/>
        </w:rPr>
        <w:t>eax</w:t>
      </w:r>
      <w:proofErr w:type="spell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cout</w:t>
      </w:r>
      <w:proofErr w:type="spellEnd"/>
      <w:proofErr w:type="gramEnd"/>
      <w:r w:rsidRPr="00033324">
        <w:rPr>
          <w:rFonts w:ascii="Consolas" w:hAnsi="Consolas" w:cs="Consolas"/>
          <w:color w:val="000000"/>
          <w:sz w:val="19"/>
          <w:szCs w:val="19"/>
          <w:lang w:val="en-US"/>
        </w:rPr>
        <w:t xml:space="preserve"> </w:t>
      </w:r>
      <w:r w:rsidRPr="00033324">
        <w:rPr>
          <w:rFonts w:ascii="Consolas" w:hAnsi="Consolas" w:cs="Consolas"/>
          <w:color w:val="008080"/>
          <w:sz w:val="19"/>
          <w:szCs w:val="19"/>
          <w:lang w:val="en-US"/>
        </w:rPr>
        <w:t>&lt;&lt;</w:t>
      </w:r>
      <w:r w:rsidRPr="00033324">
        <w:rPr>
          <w:rFonts w:ascii="Consolas" w:hAnsi="Consolas" w:cs="Consolas"/>
          <w:color w:val="000000"/>
          <w:sz w:val="19"/>
          <w:szCs w:val="19"/>
          <w:lang w:val="en-US"/>
        </w:rPr>
        <w:t xml:space="preserve"> result </w:t>
      </w:r>
      <w:r w:rsidRPr="00033324">
        <w:rPr>
          <w:rFonts w:ascii="Consolas" w:hAnsi="Consolas" w:cs="Consolas"/>
          <w:color w:val="008080"/>
          <w:sz w:val="19"/>
          <w:szCs w:val="19"/>
          <w:lang w:val="en-US"/>
        </w:rPr>
        <w:t>&lt;&lt;</w:t>
      </w:r>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endl</w:t>
      </w:r>
      <w:proofErr w:type="spellEnd"/>
      <w:r w:rsidRPr="00033324">
        <w:rPr>
          <w:rFonts w:ascii="Consolas" w:hAnsi="Consolas" w:cs="Consolas"/>
          <w:color w:val="000000"/>
          <w:sz w:val="19"/>
          <w:szCs w:val="19"/>
          <w:lang w:val="en-US"/>
        </w:rPr>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Default="00033324" w:rsidP="00033324">
      <w:pPr>
        <w:autoSpaceDE w:val="0"/>
        <w:autoSpaceDN w:val="0"/>
        <w:adjustRightInd w:val="0"/>
        <w:spacing w:after="0" w:line="240" w:lineRule="auto"/>
        <w:rPr>
          <w:rFonts w:ascii="Consolas" w:hAnsi="Consolas" w:cs="Consolas"/>
          <w:color w:val="000000"/>
          <w:sz w:val="19"/>
          <w:szCs w:val="19"/>
        </w:rPr>
      </w:pPr>
      <w:r w:rsidRPr="00033324">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033324" w:rsidRDefault="00033324" w:rsidP="00033324">
      <w:pPr>
        <w:rPr>
          <w:rFonts w:ascii="Consolas" w:hAnsi="Consolas" w:cs="Consolas"/>
          <w:color w:val="000000"/>
          <w:sz w:val="19"/>
          <w:szCs w:val="19"/>
          <w:lang w:val="en-US"/>
        </w:rPr>
      </w:pPr>
      <w:r>
        <w:rPr>
          <w:rFonts w:ascii="Consolas" w:hAnsi="Consolas" w:cs="Consolas"/>
          <w:color w:val="000000"/>
          <w:sz w:val="19"/>
          <w:szCs w:val="19"/>
        </w:rPr>
        <w:t>}</w:t>
      </w:r>
    </w:p>
    <w:p w:rsidR="00033324" w:rsidRDefault="00033324" w:rsidP="00033324">
      <w:pPr>
        <w:rPr>
          <w:rFonts w:ascii="Consolas" w:hAnsi="Consolas" w:cs="Consolas"/>
          <w:color w:val="000000"/>
          <w:sz w:val="19"/>
          <w:szCs w:val="19"/>
          <w:lang w:val="en-US"/>
        </w:rPr>
      </w:pPr>
      <w:r>
        <w:rPr>
          <w:rFonts w:ascii="Consolas" w:hAnsi="Consolas" w:cs="Consolas"/>
          <w:color w:val="000000"/>
          <w:sz w:val="19"/>
          <w:szCs w:val="19"/>
          <w:lang w:val="en-US"/>
        </w:rPr>
        <w:pict>
          <v:shape id="_x0000_i1027" type="#_x0000_t75" style="width:466.8pt;height:250.8pt">
            <v:imagedata r:id="rId7" o:title="3z"/>
          </v:shape>
        </w:pict>
      </w:r>
    </w:p>
    <w:p w:rsidR="00033324" w:rsidRDefault="00033324">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033324" w:rsidRPr="00033324" w:rsidRDefault="00033324" w:rsidP="00033324">
      <w:pPr>
        <w:rPr>
          <w:rFonts w:ascii="Times New Roman" w:hAnsi="Times New Roman" w:cs="Times New Roman"/>
          <w:color w:val="000000"/>
          <w:sz w:val="28"/>
          <w:szCs w:val="28"/>
          <w:lang w:val="en-US"/>
        </w:rPr>
      </w:pPr>
      <w:r w:rsidRPr="00033324">
        <w:rPr>
          <w:rFonts w:ascii="Times New Roman" w:hAnsi="Times New Roman" w:cs="Times New Roman"/>
          <w:color w:val="000000"/>
          <w:sz w:val="28"/>
          <w:szCs w:val="28"/>
          <w:lang w:val="en-US"/>
        </w:rPr>
        <w:lastRenderedPageBreak/>
        <w:t>№4</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808080"/>
          <w:sz w:val="19"/>
          <w:szCs w:val="19"/>
          <w:lang w:val="en-US"/>
        </w:rPr>
        <w:t>#include</w:t>
      </w:r>
      <w:r w:rsidRPr="00033324">
        <w:rPr>
          <w:rFonts w:ascii="Consolas" w:hAnsi="Consolas" w:cs="Consolas"/>
          <w:color w:val="000000"/>
          <w:sz w:val="19"/>
          <w:szCs w:val="19"/>
          <w:lang w:val="en-US"/>
        </w:rPr>
        <w:t xml:space="preserve"> </w:t>
      </w:r>
      <w:r w:rsidRPr="00033324">
        <w:rPr>
          <w:rFonts w:ascii="Consolas" w:hAnsi="Consolas" w:cs="Consolas"/>
          <w:color w:val="A31515"/>
          <w:sz w:val="19"/>
          <w:szCs w:val="19"/>
          <w:lang w:val="en-US"/>
        </w:rPr>
        <w:t>&lt;</w:t>
      </w:r>
      <w:proofErr w:type="spellStart"/>
      <w:r w:rsidRPr="00033324">
        <w:rPr>
          <w:rFonts w:ascii="Consolas" w:hAnsi="Consolas" w:cs="Consolas"/>
          <w:color w:val="A31515"/>
          <w:sz w:val="19"/>
          <w:szCs w:val="19"/>
          <w:lang w:val="en-US"/>
        </w:rPr>
        <w:t>iostream</w:t>
      </w:r>
      <w:proofErr w:type="spellEnd"/>
      <w:r w:rsidRPr="00033324">
        <w:rPr>
          <w:rFonts w:ascii="Consolas" w:hAnsi="Consolas" w:cs="Consolas"/>
          <w:color w:val="A31515"/>
          <w:sz w:val="19"/>
          <w:szCs w:val="19"/>
          <w:lang w:val="en-US"/>
        </w:rPr>
        <w:t>&gt;</w:t>
      </w:r>
      <w:r w:rsidRPr="00033324">
        <w:rPr>
          <w:rFonts w:ascii="Consolas" w:hAnsi="Consolas" w:cs="Consolas"/>
          <w:color w:val="000000"/>
          <w:sz w:val="19"/>
          <w:szCs w:val="19"/>
          <w:lang w:val="en-US"/>
        </w:rPr>
        <w:t xml:space="preserve"> </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roofErr w:type="gramStart"/>
      <w:r w:rsidRPr="00033324">
        <w:rPr>
          <w:rFonts w:ascii="Consolas" w:hAnsi="Consolas" w:cs="Consolas"/>
          <w:color w:val="0000FF"/>
          <w:sz w:val="19"/>
          <w:szCs w:val="19"/>
          <w:lang w:val="en-US"/>
        </w:rPr>
        <w:t>using</w:t>
      </w:r>
      <w:proofErr w:type="gramEnd"/>
      <w:r w:rsidRPr="00033324">
        <w:rPr>
          <w:rFonts w:ascii="Consolas" w:hAnsi="Consolas" w:cs="Consolas"/>
          <w:color w:val="000000"/>
          <w:sz w:val="19"/>
          <w:szCs w:val="19"/>
          <w:lang w:val="en-US"/>
        </w:rPr>
        <w:t xml:space="preserve"> </w:t>
      </w:r>
      <w:r w:rsidRPr="00033324">
        <w:rPr>
          <w:rFonts w:ascii="Consolas" w:hAnsi="Consolas" w:cs="Consolas"/>
          <w:color w:val="0000FF"/>
          <w:sz w:val="19"/>
          <w:szCs w:val="19"/>
          <w:lang w:val="en-US"/>
        </w:rPr>
        <w:t>namespace</w:t>
      </w:r>
      <w:r w:rsidRPr="00033324">
        <w:rPr>
          <w:rFonts w:ascii="Consolas" w:hAnsi="Consolas" w:cs="Consolas"/>
          <w:color w:val="000000"/>
          <w:sz w:val="19"/>
          <w:szCs w:val="19"/>
          <w:lang w:val="en-US"/>
        </w:rPr>
        <w:t xml:space="preserve"> std;</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033324">
        <w:rPr>
          <w:rFonts w:ascii="Consolas" w:hAnsi="Consolas" w:cs="Consolas"/>
          <w:color w:val="0000FF"/>
          <w:sz w:val="19"/>
          <w:szCs w:val="19"/>
          <w:lang w:val="en-US"/>
        </w:rPr>
        <w:t>typedef</w:t>
      </w:r>
      <w:proofErr w:type="spellEnd"/>
      <w:proofErr w:type="gramEnd"/>
      <w:r w:rsidRPr="00033324">
        <w:rPr>
          <w:rFonts w:ascii="Consolas" w:hAnsi="Consolas" w:cs="Consolas"/>
          <w:color w:val="000000"/>
          <w:sz w:val="19"/>
          <w:szCs w:val="19"/>
          <w:lang w:val="en-US"/>
        </w:rPr>
        <w:t xml:space="preserve"> </w:t>
      </w:r>
      <w:r w:rsidRPr="00033324">
        <w:rPr>
          <w:rFonts w:ascii="Consolas" w:hAnsi="Consolas" w:cs="Consolas"/>
          <w:color w:val="0000FF"/>
          <w:sz w:val="19"/>
          <w:szCs w:val="19"/>
          <w:lang w:val="en-US"/>
        </w:rPr>
        <w:t>unsigned</w:t>
      </w:r>
      <w:r w:rsidRPr="00033324">
        <w:rPr>
          <w:rFonts w:ascii="Consolas" w:hAnsi="Consolas" w:cs="Consolas"/>
          <w:color w:val="000000"/>
          <w:sz w:val="19"/>
          <w:szCs w:val="19"/>
          <w:lang w:val="en-US"/>
        </w:rPr>
        <w:t xml:space="preserve"> </w:t>
      </w:r>
      <w:r w:rsidRPr="00033324">
        <w:rPr>
          <w:rFonts w:ascii="Consolas" w:hAnsi="Consolas" w:cs="Consolas"/>
          <w:color w:val="0000FF"/>
          <w:sz w:val="19"/>
          <w:szCs w:val="19"/>
          <w:lang w:val="en-US"/>
        </w:rPr>
        <w:t>__int32</w:t>
      </w:r>
      <w:r w:rsidRPr="00033324">
        <w:rPr>
          <w:rFonts w:ascii="Consolas" w:hAnsi="Consolas" w:cs="Consolas"/>
          <w:color w:val="000000"/>
          <w:sz w:val="19"/>
          <w:szCs w:val="19"/>
          <w:lang w:val="en-US"/>
        </w:rPr>
        <w:t xml:space="preserve"> </w:t>
      </w:r>
      <w:r w:rsidRPr="00033324">
        <w:rPr>
          <w:rFonts w:ascii="Consolas" w:hAnsi="Consolas" w:cs="Consolas"/>
          <w:color w:val="2B91AF"/>
          <w:sz w:val="19"/>
          <w:szCs w:val="19"/>
          <w:lang w:val="en-US"/>
        </w:rPr>
        <w:t>DWORD</w:t>
      </w:r>
      <w:r w:rsidRPr="00033324">
        <w:rPr>
          <w:rFonts w:ascii="Consolas" w:hAnsi="Consolas" w:cs="Consolas"/>
          <w:color w:val="000000"/>
          <w:sz w:val="19"/>
          <w:szCs w:val="19"/>
          <w:lang w:val="en-US"/>
        </w:rPr>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033324">
        <w:rPr>
          <w:rFonts w:ascii="Consolas" w:hAnsi="Consolas" w:cs="Consolas"/>
          <w:color w:val="0000FF"/>
          <w:sz w:val="19"/>
          <w:szCs w:val="19"/>
          <w:lang w:val="en-US"/>
        </w:rPr>
        <w:t>int</w:t>
      </w:r>
      <w:proofErr w:type="spellEnd"/>
      <w:proofErr w:type="gramEnd"/>
      <w:r w:rsidRPr="00033324">
        <w:rPr>
          <w:rFonts w:ascii="Consolas" w:hAnsi="Consolas" w:cs="Consolas"/>
          <w:color w:val="000000"/>
          <w:sz w:val="19"/>
          <w:szCs w:val="19"/>
          <w:lang w:val="en-US"/>
        </w:rPr>
        <w:t xml:space="preserve"> main()</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proofErr w:type="gramStart"/>
      <w:r w:rsidRPr="00033324">
        <w:rPr>
          <w:rFonts w:ascii="Consolas" w:hAnsi="Consolas" w:cs="Consolas"/>
          <w:color w:val="0000FF"/>
          <w:sz w:val="19"/>
          <w:szCs w:val="19"/>
          <w:lang w:val="en-US"/>
        </w:rPr>
        <w:t>short</w:t>
      </w:r>
      <w:proofErr w:type="gramEnd"/>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FF"/>
          <w:sz w:val="19"/>
          <w:szCs w:val="19"/>
          <w:lang w:val="en-US"/>
        </w:rPr>
        <w:t>int</w:t>
      </w:r>
      <w:proofErr w:type="spellEnd"/>
      <w:r w:rsidRPr="00033324">
        <w:rPr>
          <w:rFonts w:ascii="Consolas" w:hAnsi="Consolas" w:cs="Consolas"/>
          <w:color w:val="000000"/>
          <w:sz w:val="19"/>
          <w:szCs w:val="19"/>
          <w:lang w:val="en-US"/>
        </w:rPr>
        <w:t xml:space="preserve"> a = 128, result;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FF"/>
          <w:sz w:val="19"/>
          <w:szCs w:val="19"/>
          <w:lang w:val="en-US"/>
        </w:rPr>
        <w:t>__</w:t>
      </w:r>
      <w:proofErr w:type="spellStart"/>
      <w:r w:rsidRPr="00033324">
        <w:rPr>
          <w:rFonts w:ascii="Consolas" w:hAnsi="Consolas" w:cs="Consolas"/>
          <w:color w:val="0000FF"/>
          <w:sz w:val="19"/>
          <w:szCs w:val="19"/>
          <w:lang w:val="en-US"/>
        </w:rPr>
        <w:t>asm</w:t>
      </w:r>
      <w:proofErr w:type="spellEnd"/>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ax, a</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xchg</w:t>
      </w:r>
      <w:proofErr w:type="spellEnd"/>
      <w:proofErr w:type="gramEnd"/>
      <w:r w:rsidRPr="00033324">
        <w:rPr>
          <w:rFonts w:ascii="Consolas" w:hAnsi="Consolas" w:cs="Consolas"/>
          <w:color w:val="000000"/>
          <w:sz w:val="19"/>
          <w:szCs w:val="19"/>
          <w:lang w:val="en-US"/>
        </w:rPr>
        <w:t xml:space="preserve"> al, ah</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mov</w:t>
      </w:r>
      <w:proofErr w:type="spellEnd"/>
      <w:proofErr w:type="gramEnd"/>
      <w:r w:rsidRPr="00033324">
        <w:rPr>
          <w:rFonts w:ascii="Consolas" w:hAnsi="Consolas" w:cs="Consolas"/>
          <w:color w:val="000000"/>
          <w:sz w:val="19"/>
          <w:szCs w:val="19"/>
          <w:lang w:val="en-US"/>
        </w:rPr>
        <w:t xml:space="preserve"> a, ax</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r w:rsidRPr="00033324">
        <w:rPr>
          <w:rFonts w:ascii="Consolas" w:hAnsi="Consolas" w:cs="Consolas"/>
          <w:color w:val="000000"/>
          <w:sz w:val="19"/>
          <w:szCs w:val="19"/>
          <w:lang w:val="en-US"/>
        </w:rPr>
        <w:tab/>
      </w:r>
      <w:proofErr w:type="spellStart"/>
      <w:proofErr w:type="gramStart"/>
      <w:r w:rsidRPr="00033324">
        <w:rPr>
          <w:rFonts w:ascii="Consolas" w:hAnsi="Consolas" w:cs="Consolas"/>
          <w:color w:val="000000"/>
          <w:sz w:val="19"/>
          <w:szCs w:val="19"/>
          <w:lang w:val="en-US"/>
        </w:rPr>
        <w:t>cout</w:t>
      </w:r>
      <w:proofErr w:type="spellEnd"/>
      <w:proofErr w:type="gramEnd"/>
      <w:r w:rsidRPr="00033324">
        <w:rPr>
          <w:rFonts w:ascii="Consolas" w:hAnsi="Consolas" w:cs="Consolas"/>
          <w:color w:val="000000"/>
          <w:sz w:val="19"/>
          <w:szCs w:val="19"/>
          <w:lang w:val="en-US"/>
        </w:rPr>
        <w:t xml:space="preserve"> </w:t>
      </w:r>
      <w:r w:rsidRPr="00033324">
        <w:rPr>
          <w:rFonts w:ascii="Consolas" w:hAnsi="Consolas" w:cs="Consolas"/>
          <w:color w:val="008080"/>
          <w:sz w:val="19"/>
          <w:szCs w:val="19"/>
          <w:lang w:val="en-US"/>
        </w:rPr>
        <w:t>&lt;&lt;</w:t>
      </w:r>
      <w:r w:rsidRPr="00033324">
        <w:rPr>
          <w:rFonts w:ascii="Consolas" w:hAnsi="Consolas" w:cs="Consolas"/>
          <w:color w:val="000000"/>
          <w:sz w:val="19"/>
          <w:szCs w:val="19"/>
          <w:lang w:val="en-US"/>
        </w:rPr>
        <w:t xml:space="preserve"> a </w:t>
      </w:r>
      <w:r w:rsidRPr="00033324">
        <w:rPr>
          <w:rFonts w:ascii="Consolas" w:hAnsi="Consolas" w:cs="Consolas"/>
          <w:color w:val="008080"/>
          <w:sz w:val="19"/>
          <w:szCs w:val="19"/>
          <w:lang w:val="en-US"/>
        </w:rPr>
        <w:t>&lt;&lt;</w:t>
      </w:r>
      <w:r w:rsidRPr="00033324">
        <w:rPr>
          <w:rFonts w:ascii="Consolas" w:hAnsi="Consolas" w:cs="Consolas"/>
          <w:color w:val="000000"/>
          <w:sz w:val="19"/>
          <w:szCs w:val="19"/>
          <w:lang w:val="en-US"/>
        </w:rPr>
        <w:t xml:space="preserve"> </w:t>
      </w:r>
      <w:proofErr w:type="spellStart"/>
      <w:r w:rsidRPr="00033324">
        <w:rPr>
          <w:rFonts w:ascii="Consolas" w:hAnsi="Consolas" w:cs="Consolas"/>
          <w:color w:val="000000"/>
          <w:sz w:val="19"/>
          <w:szCs w:val="19"/>
          <w:lang w:val="en-US"/>
        </w:rPr>
        <w:t>endl</w:t>
      </w:r>
      <w:proofErr w:type="spellEnd"/>
      <w:r w:rsidRPr="00033324">
        <w:rPr>
          <w:rFonts w:ascii="Consolas" w:hAnsi="Consolas" w:cs="Consolas"/>
          <w:color w:val="000000"/>
          <w:sz w:val="19"/>
          <w:szCs w:val="19"/>
          <w:lang w:val="en-US"/>
        </w:rPr>
        <w:t>;</w:t>
      </w:r>
    </w:p>
    <w:p w:rsidR="00033324" w:rsidRPr="00033324" w:rsidRDefault="00033324" w:rsidP="00033324">
      <w:pPr>
        <w:autoSpaceDE w:val="0"/>
        <w:autoSpaceDN w:val="0"/>
        <w:adjustRightInd w:val="0"/>
        <w:spacing w:after="0" w:line="240" w:lineRule="auto"/>
        <w:rPr>
          <w:rFonts w:ascii="Consolas" w:hAnsi="Consolas" w:cs="Consolas"/>
          <w:color w:val="000000"/>
          <w:sz w:val="19"/>
          <w:szCs w:val="19"/>
          <w:lang w:val="en-US"/>
        </w:rPr>
      </w:pPr>
    </w:p>
    <w:p w:rsidR="00033324" w:rsidRDefault="00033324" w:rsidP="00033324">
      <w:pPr>
        <w:autoSpaceDE w:val="0"/>
        <w:autoSpaceDN w:val="0"/>
        <w:adjustRightInd w:val="0"/>
        <w:spacing w:after="0" w:line="240" w:lineRule="auto"/>
        <w:rPr>
          <w:rFonts w:ascii="Consolas" w:hAnsi="Consolas" w:cs="Consolas"/>
          <w:color w:val="000000"/>
          <w:sz w:val="19"/>
          <w:szCs w:val="19"/>
        </w:rPr>
      </w:pPr>
      <w:r w:rsidRPr="00033324">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033324" w:rsidRDefault="00033324" w:rsidP="00033324">
      <w:pPr>
        <w:rPr>
          <w:rFonts w:ascii="Consolas" w:hAnsi="Consolas" w:cs="Consolas"/>
          <w:color w:val="000000"/>
          <w:sz w:val="19"/>
          <w:szCs w:val="19"/>
          <w:lang w:val="en-US"/>
        </w:rPr>
      </w:pPr>
      <w:r>
        <w:rPr>
          <w:rFonts w:ascii="Consolas" w:hAnsi="Consolas" w:cs="Consolas"/>
          <w:color w:val="000000"/>
          <w:sz w:val="19"/>
          <w:szCs w:val="19"/>
        </w:rPr>
        <w:t>}</w:t>
      </w:r>
    </w:p>
    <w:p w:rsidR="00033324" w:rsidRDefault="00033324" w:rsidP="00033324">
      <w:pPr>
        <w:rPr>
          <w:rFonts w:ascii="Consolas" w:hAnsi="Consolas" w:cs="Consolas"/>
          <w:color w:val="000000"/>
          <w:sz w:val="19"/>
          <w:szCs w:val="19"/>
          <w:lang w:val="en-US"/>
        </w:rPr>
      </w:pPr>
      <w:r>
        <w:rPr>
          <w:rFonts w:ascii="Consolas" w:hAnsi="Consolas" w:cs="Consolas"/>
          <w:color w:val="000000"/>
          <w:sz w:val="19"/>
          <w:szCs w:val="19"/>
          <w:lang w:val="en-US"/>
        </w:rPr>
        <w:pict>
          <v:shape id="_x0000_i1028" type="#_x0000_t75" style="width:466.8pt;height:250.2pt">
            <v:imagedata r:id="rId8" o:title="z4"/>
          </v:shape>
        </w:pict>
      </w:r>
    </w:p>
    <w:p w:rsidR="00033324" w:rsidRDefault="00033324">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033324" w:rsidRDefault="00033324" w:rsidP="00033324">
      <w:pPr>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Контрольные вопросы</w:t>
      </w:r>
    </w:p>
    <w:p w:rsidR="006F042E" w:rsidRPr="006F042E" w:rsidRDefault="006F042E" w:rsidP="006F042E">
      <w:pPr>
        <w:rPr>
          <w:rFonts w:ascii="Times New Roman" w:hAnsi="Times New Roman" w:cs="Times New Roman"/>
          <w:sz w:val="28"/>
          <w:szCs w:val="28"/>
        </w:rPr>
      </w:pPr>
      <w:r w:rsidRPr="006F042E">
        <w:rPr>
          <w:rFonts w:ascii="Times New Roman" w:hAnsi="Times New Roman" w:cs="Times New Roman"/>
          <w:sz w:val="28"/>
          <w:szCs w:val="28"/>
        </w:rPr>
        <w:t xml:space="preserve">1)      Форматы записи команд Ассемблера Мнемоническая команда Ассемблера дает указание, какое действие должен выполнять данный оператор. Операнд может определять либо начальное значение данных, либо элементы, над которыми выполняются действия по соответствующей команде. При разработке программ рекомендуется использовать комментарии. Комментарий всегда начинается с символа «;». Ассемблер полагает, что все символы, которые </w:t>
      </w:r>
      <w:proofErr w:type="gramStart"/>
      <w:r w:rsidRPr="006F042E">
        <w:rPr>
          <w:rFonts w:ascii="Times New Roman" w:hAnsi="Times New Roman" w:cs="Times New Roman"/>
          <w:sz w:val="28"/>
          <w:szCs w:val="28"/>
        </w:rPr>
        <w:t>находятся</w:t>
      </w:r>
      <w:proofErr w:type="gramEnd"/>
      <w:r w:rsidRPr="006F042E">
        <w:rPr>
          <w:rFonts w:ascii="Times New Roman" w:hAnsi="Times New Roman" w:cs="Times New Roman"/>
          <w:sz w:val="28"/>
          <w:szCs w:val="28"/>
        </w:rPr>
        <w:t xml:space="preserve"> справа от этого символа являются комментарием.</w:t>
      </w:r>
    </w:p>
    <w:p w:rsidR="006F042E" w:rsidRPr="006F042E" w:rsidRDefault="006F042E" w:rsidP="006F042E">
      <w:pPr>
        <w:rPr>
          <w:rFonts w:ascii="Times New Roman" w:hAnsi="Times New Roman" w:cs="Times New Roman"/>
          <w:sz w:val="28"/>
          <w:szCs w:val="28"/>
        </w:rPr>
      </w:pPr>
      <w:r w:rsidRPr="006F042E">
        <w:rPr>
          <w:rFonts w:ascii="Times New Roman" w:hAnsi="Times New Roman" w:cs="Times New Roman"/>
          <w:sz w:val="28"/>
          <w:szCs w:val="28"/>
        </w:rPr>
        <w:t>2)      Количество команд и их сложность, безусловно, являются важнейшими факторами, однако не меньшую роль при выборе АСК играет ответ на вопрос о том, где могут храниться операнды и каким образом к ним осуществляется доступ. С этих позиций различают следующие виды архитектур системы команд: - стековую; - аккумуляторную; - регистровую; - с выделенным доступом к памяти. Выбор той или иной архитектуры влияет на принципиальные моменты: сколько адресов будет содержать адресная часть команд, какова будет длина этих адресов, насколько просто будет происходить доступ к операндам и какой, в конечном итоге, будет общая длина команд.</w:t>
      </w:r>
    </w:p>
    <w:p w:rsidR="006F042E" w:rsidRPr="006F042E" w:rsidRDefault="006F042E" w:rsidP="006F042E">
      <w:pPr>
        <w:rPr>
          <w:rFonts w:ascii="Times New Roman" w:hAnsi="Times New Roman" w:cs="Times New Roman"/>
          <w:sz w:val="28"/>
          <w:szCs w:val="28"/>
        </w:rPr>
      </w:pPr>
      <w:r w:rsidRPr="006F042E">
        <w:rPr>
          <w:rFonts w:ascii="Times New Roman" w:hAnsi="Times New Roman" w:cs="Times New Roman"/>
          <w:sz w:val="28"/>
          <w:szCs w:val="28"/>
        </w:rPr>
        <w:t>2.1)  Результат операции заносится в стек.</w:t>
      </w:r>
    </w:p>
    <w:p w:rsidR="006F042E" w:rsidRPr="006F042E" w:rsidRDefault="006F042E" w:rsidP="006F042E">
      <w:pPr>
        <w:rPr>
          <w:rFonts w:ascii="Times New Roman" w:hAnsi="Times New Roman" w:cs="Times New Roman"/>
          <w:sz w:val="28"/>
          <w:szCs w:val="28"/>
        </w:rPr>
      </w:pPr>
      <w:r w:rsidRPr="006F042E">
        <w:rPr>
          <w:rFonts w:ascii="Times New Roman" w:hAnsi="Times New Roman" w:cs="Times New Roman"/>
          <w:sz w:val="28"/>
          <w:szCs w:val="28"/>
        </w:rPr>
        <w:t>2.2) После выполнения команды обработки результат находится в аккумуляторе и, если он не является операндом для последующей команды, его требуется сохранить в ячейке памяти.</w:t>
      </w:r>
    </w:p>
    <w:p w:rsidR="006F042E" w:rsidRPr="006F042E" w:rsidRDefault="006F042E" w:rsidP="006F042E">
      <w:pPr>
        <w:rPr>
          <w:rFonts w:ascii="Times New Roman" w:hAnsi="Times New Roman" w:cs="Times New Roman"/>
          <w:sz w:val="28"/>
          <w:szCs w:val="28"/>
        </w:rPr>
      </w:pPr>
      <w:r w:rsidRPr="006F042E">
        <w:rPr>
          <w:rFonts w:ascii="Times New Roman" w:hAnsi="Times New Roman" w:cs="Times New Roman"/>
          <w:sz w:val="28"/>
          <w:szCs w:val="28"/>
        </w:rPr>
        <w:t>2.3) Регистровая архитектура допускает расположение операндов в одной из двух запоминающих сред: основной памяти или регистрах. С учетом возможного размещения операндов в рамках регистровых АСК выделяют три подвида команд обработки:</w:t>
      </w:r>
    </w:p>
    <w:p w:rsidR="006F042E" w:rsidRPr="006F042E" w:rsidRDefault="006F042E" w:rsidP="006F042E">
      <w:pPr>
        <w:rPr>
          <w:rFonts w:ascii="Times New Roman" w:hAnsi="Times New Roman" w:cs="Times New Roman"/>
          <w:sz w:val="28"/>
          <w:szCs w:val="28"/>
        </w:rPr>
      </w:pPr>
      <w:r w:rsidRPr="006F042E">
        <w:rPr>
          <w:rFonts w:ascii="Times New Roman" w:hAnsi="Times New Roman" w:cs="Times New Roman"/>
          <w:sz w:val="28"/>
          <w:szCs w:val="28"/>
        </w:rPr>
        <w:t>- регистр-регистр;</w:t>
      </w:r>
    </w:p>
    <w:p w:rsidR="006F042E" w:rsidRPr="006F042E" w:rsidRDefault="006F042E" w:rsidP="006F042E">
      <w:pPr>
        <w:rPr>
          <w:rFonts w:ascii="Times New Roman" w:hAnsi="Times New Roman" w:cs="Times New Roman"/>
          <w:sz w:val="28"/>
          <w:szCs w:val="28"/>
        </w:rPr>
      </w:pPr>
      <w:r w:rsidRPr="006F042E">
        <w:rPr>
          <w:rFonts w:ascii="Times New Roman" w:hAnsi="Times New Roman" w:cs="Times New Roman"/>
          <w:sz w:val="28"/>
          <w:szCs w:val="28"/>
        </w:rPr>
        <w:t>- регистр-память;</w:t>
      </w:r>
    </w:p>
    <w:p w:rsidR="006F042E" w:rsidRPr="006F042E" w:rsidRDefault="006F042E" w:rsidP="006F042E">
      <w:pPr>
        <w:rPr>
          <w:rFonts w:ascii="Times New Roman" w:hAnsi="Times New Roman" w:cs="Times New Roman"/>
          <w:sz w:val="28"/>
          <w:szCs w:val="28"/>
        </w:rPr>
      </w:pPr>
      <w:r w:rsidRPr="006F042E">
        <w:rPr>
          <w:rFonts w:ascii="Times New Roman" w:hAnsi="Times New Roman" w:cs="Times New Roman"/>
          <w:sz w:val="28"/>
          <w:szCs w:val="28"/>
        </w:rPr>
        <w:t>- память-память.</w:t>
      </w:r>
    </w:p>
    <w:p w:rsidR="006F042E" w:rsidRDefault="006F042E" w:rsidP="00033324">
      <w:pPr>
        <w:rPr>
          <w:rFonts w:ascii="Times New Roman" w:hAnsi="Times New Roman" w:cs="Times New Roman"/>
          <w:sz w:val="28"/>
          <w:szCs w:val="28"/>
        </w:rPr>
      </w:pPr>
      <w:r w:rsidRPr="006F042E">
        <w:rPr>
          <w:rFonts w:ascii="Times New Roman" w:hAnsi="Times New Roman" w:cs="Times New Roman"/>
          <w:sz w:val="28"/>
          <w:szCs w:val="28"/>
        </w:rPr>
        <w:t xml:space="preserve">3) Предложения, составляющие программу, могут представлять собой синтаксическую конструкцию, соответствующую команде, макрокоманде, директиве или комментарию. Для того чтобы транслятор ассемблера мог распознать их, они должны формироваться по определенным </w:t>
      </w:r>
      <w:r w:rsidRPr="006F042E">
        <w:rPr>
          <w:rFonts w:ascii="Times New Roman" w:hAnsi="Times New Roman" w:cs="Times New Roman"/>
          <w:sz w:val="28"/>
          <w:szCs w:val="28"/>
        </w:rPr>
        <w:lastRenderedPageBreak/>
        <w:t xml:space="preserve">синтаксическим правилам. Для этого лучше всего использовать формальное описание синтаксиса языка наподобие правил грамматики. Наиболее распространенные способы подобного описания языка программирования – синтаксические диаграммы и расширенные формы Бэкуса-Наура. Для практического использования более удобны синтаксические диаграммы. К примеру, синтаксис предложений ассемблера можно описать с помощью синтаксических диаграмм, показанных на следующих рисунках. Язык ассемблера — тип языка программирования низкого уровня. Команды языка ассемблера один в один соответствуют командам процессора и представляют собой удобную символьную форму записи (мнемокод) команд и аргументов. Язык ассемблера обеспечивает связывание частей программы и данных через метки, выполняемое при ассемблировании (для каждой метки высчитывается адрес, после чего каждое вхождение метки </w:t>
      </w:r>
      <w:proofErr w:type="gramStart"/>
      <w:r w:rsidRPr="006F042E">
        <w:rPr>
          <w:rFonts w:ascii="Times New Roman" w:hAnsi="Times New Roman" w:cs="Times New Roman"/>
          <w:sz w:val="28"/>
          <w:szCs w:val="28"/>
        </w:rPr>
        <w:t>заменяется на</w:t>
      </w:r>
      <w:proofErr w:type="gramEnd"/>
      <w:r w:rsidRPr="006F042E">
        <w:rPr>
          <w:rFonts w:ascii="Times New Roman" w:hAnsi="Times New Roman" w:cs="Times New Roman"/>
          <w:sz w:val="28"/>
          <w:szCs w:val="28"/>
        </w:rPr>
        <w:t xml:space="preserve"> этот адрес). Каждая модель процессора имеет свой набор команд и соответствующий ему язык (или диалект) ассемблера. Обычно программы или участки кода пишутся на языке ассемблера в случаях, когда разработчику критически важно оптимизировать такие параметры, как быстродействие (например, при создании драйверов) и размер кода (загрузочные секторы, программное обеспечение для микроконтроллеров и процессоров с ограниченными ресурсами, вирусы, навесные защиты). Наиболее распространенные способы подобного описания языка программирования – синтаксические диаграммы и расширенные формы Бэкуса-Наура. Для практического использования более удобны синтаксические диаграммы. К примеру, синтаксис предложений ассемблера можно описать с помощью синтаксических диаграмм</w:t>
      </w:r>
    </w:p>
    <w:p w:rsidR="00033324" w:rsidRPr="00033324" w:rsidRDefault="00033324" w:rsidP="00033324">
      <w:pPr>
        <w:rPr>
          <w:rFonts w:ascii="Times New Roman" w:hAnsi="Times New Roman" w:cs="Times New Roman"/>
          <w:sz w:val="28"/>
          <w:szCs w:val="28"/>
        </w:rPr>
      </w:pPr>
      <w:r w:rsidRPr="00033324">
        <w:rPr>
          <w:rFonts w:ascii="Times New Roman" w:hAnsi="Times New Roman" w:cs="Times New Roman"/>
          <w:sz w:val="28"/>
          <w:szCs w:val="28"/>
        </w:rPr>
        <w:t>4) Оператор PTR используется совместно с атрибутами типа BYTE, WORD или DWORD для локальной отмены определенных типов (DB, DW или DD) или с атрибутами NEAR или FAR для отмены значения дистанции по умолчанию. Формат оператора следующий:</w:t>
      </w:r>
    </w:p>
    <w:p w:rsidR="00033324" w:rsidRPr="00033324" w:rsidRDefault="00033324" w:rsidP="00033324">
      <w:pPr>
        <w:rPr>
          <w:rFonts w:ascii="Times New Roman" w:hAnsi="Times New Roman" w:cs="Times New Roman"/>
          <w:sz w:val="28"/>
          <w:szCs w:val="28"/>
        </w:rPr>
      </w:pPr>
      <w:r w:rsidRPr="00033324">
        <w:rPr>
          <w:rFonts w:ascii="Times New Roman" w:hAnsi="Times New Roman" w:cs="Times New Roman"/>
          <w:sz w:val="28"/>
          <w:szCs w:val="28"/>
        </w:rPr>
        <w:t>тип PTR выражение</w:t>
      </w:r>
    </w:p>
    <w:p w:rsidR="00033324" w:rsidRDefault="00033324" w:rsidP="00033324">
      <w:pPr>
        <w:rPr>
          <w:rFonts w:ascii="Times New Roman" w:hAnsi="Times New Roman" w:cs="Times New Roman"/>
          <w:sz w:val="28"/>
          <w:szCs w:val="28"/>
        </w:rPr>
      </w:pPr>
      <w:r w:rsidRPr="00033324">
        <w:rPr>
          <w:rFonts w:ascii="Times New Roman" w:hAnsi="Times New Roman" w:cs="Times New Roman"/>
          <w:sz w:val="28"/>
          <w:szCs w:val="28"/>
        </w:rPr>
        <w:t>В поле «тип» указывается новый атрибут, например BYTE. Выражение имеет ссылку на переменную или константу.</w:t>
      </w:r>
    </w:p>
    <w:p w:rsidR="006F042E" w:rsidRPr="006F042E" w:rsidRDefault="00033324" w:rsidP="006F042E">
      <w:pPr>
        <w:rPr>
          <w:rFonts w:ascii="Times New Roman" w:hAnsi="Times New Roman" w:cs="Times New Roman"/>
          <w:sz w:val="28"/>
          <w:szCs w:val="28"/>
        </w:rPr>
      </w:pPr>
      <w:r>
        <w:rPr>
          <w:rFonts w:ascii="Times New Roman" w:hAnsi="Times New Roman" w:cs="Times New Roman"/>
          <w:sz w:val="28"/>
          <w:szCs w:val="28"/>
        </w:rPr>
        <w:t xml:space="preserve">5) </w:t>
      </w:r>
      <w:r w:rsidR="006F042E" w:rsidRPr="006F042E">
        <w:rPr>
          <w:rFonts w:ascii="Times New Roman" w:hAnsi="Times New Roman" w:cs="Times New Roman"/>
          <w:sz w:val="28"/>
          <w:szCs w:val="28"/>
        </w:rPr>
        <w:t>Регистр EAX (аккумулятор) – автоматически применяется при операциях умножения, деления и при работе с портами ввода-вывода. Его использование в арифметических, логических и некоторых других операциях позволяет увеличить скорость их выполнения. Использует для записи возвращаемого значения из процедуры.</w:t>
      </w:r>
    </w:p>
    <w:p w:rsidR="006F042E" w:rsidRPr="006F042E" w:rsidRDefault="006F042E" w:rsidP="006F042E">
      <w:pPr>
        <w:rPr>
          <w:rFonts w:ascii="Times New Roman" w:hAnsi="Times New Roman" w:cs="Times New Roman"/>
          <w:sz w:val="28"/>
          <w:szCs w:val="28"/>
        </w:rPr>
      </w:pPr>
      <w:r w:rsidRPr="006F042E">
        <w:rPr>
          <w:rFonts w:ascii="Times New Roman" w:hAnsi="Times New Roman" w:cs="Times New Roman"/>
          <w:sz w:val="28"/>
          <w:szCs w:val="28"/>
        </w:rPr>
        <w:lastRenderedPageBreak/>
        <w:t>Регистр EBX (регистр базы) – может содержать адреса элементов оперативной памяти. По умолчанию эти адреса будут представлять собой смещение в сегменте данных.</w:t>
      </w:r>
    </w:p>
    <w:p w:rsidR="006F042E" w:rsidRPr="006F042E" w:rsidRDefault="006F042E" w:rsidP="006F042E">
      <w:pPr>
        <w:rPr>
          <w:rFonts w:ascii="Times New Roman" w:hAnsi="Times New Roman" w:cs="Times New Roman"/>
          <w:sz w:val="28"/>
          <w:szCs w:val="28"/>
        </w:rPr>
      </w:pPr>
      <w:r w:rsidRPr="006F042E">
        <w:rPr>
          <w:rFonts w:ascii="Times New Roman" w:hAnsi="Times New Roman" w:cs="Times New Roman"/>
          <w:sz w:val="28"/>
          <w:szCs w:val="28"/>
        </w:rPr>
        <w:t>Регистр ECX (счетчик) – используется в операциях повторения, например в циклах, в строковых командах и т.д.</w:t>
      </w:r>
    </w:p>
    <w:p w:rsidR="00033324" w:rsidRPr="006F042E" w:rsidRDefault="006F042E" w:rsidP="006F042E">
      <w:pPr>
        <w:rPr>
          <w:rFonts w:ascii="Times New Roman" w:hAnsi="Times New Roman" w:cs="Times New Roman"/>
          <w:sz w:val="28"/>
          <w:szCs w:val="28"/>
        </w:rPr>
      </w:pPr>
      <w:r w:rsidRPr="006F042E">
        <w:rPr>
          <w:rFonts w:ascii="Times New Roman" w:hAnsi="Times New Roman" w:cs="Times New Roman"/>
          <w:sz w:val="28"/>
          <w:szCs w:val="28"/>
        </w:rPr>
        <w:t>Регистр EDX (регистр данных) – является единственным элементом, который может хранить адреса портов ввода-вывода в командах типа IN (получить из порта) и OUT (вывести в порт). Без его помощи невозможно обратиться к портам с адресами в адресном пространстве больше 1 байта. Автоматически применяется также в операциях умножения и деления.</w:t>
      </w:r>
    </w:p>
    <w:p w:rsidR="006F042E" w:rsidRDefault="006F042E" w:rsidP="00033324">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6) </w:t>
      </w:r>
      <w:r w:rsidRPr="006F042E">
        <w:rPr>
          <w:rFonts w:ascii="Times New Roman" w:hAnsi="Times New Roman" w:cs="Times New Roman"/>
          <w:color w:val="000000"/>
          <w:sz w:val="28"/>
          <w:szCs w:val="28"/>
          <w:shd w:val="clear" w:color="auto" w:fill="FFFFFF"/>
        </w:rPr>
        <w:t>ADD и SUB</w:t>
      </w:r>
    </w:p>
    <w:p w:rsidR="00A2302C" w:rsidRPr="00A2302C" w:rsidRDefault="006F042E" w:rsidP="00A2302C">
      <w:pPr>
        <w:pStyle w:val="a4"/>
        <w:spacing w:before="160" w:beforeAutospacing="0" w:after="160" w:afterAutospacing="0"/>
        <w:ind w:right="160"/>
        <w:rPr>
          <w:sz w:val="28"/>
          <w:szCs w:val="28"/>
        </w:rPr>
      </w:pPr>
      <w:r>
        <w:rPr>
          <w:color w:val="000000"/>
          <w:sz w:val="28"/>
          <w:szCs w:val="28"/>
          <w:shd w:val="clear" w:color="auto" w:fill="FFFFFF"/>
        </w:rPr>
        <w:t xml:space="preserve">7) </w:t>
      </w:r>
      <w:r w:rsidR="00A2302C" w:rsidRPr="00A2302C">
        <w:rPr>
          <w:color w:val="000000"/>
          <w:sz w:val="28"/>
          <w:szCs w:val="28"/>
          <w:shd w:val="clear" w:color="auto" w:fill="FFFFFF"/>
        </w:rPr>
        <w:t xml:space="preserve">В </w:t>
      </w:r>
      <w:proofErr w:type="gramStart"/>
      <w:r w:rsidR="00A2302C" w:rsidRPr="00A2302C">
        <w:rPr>
          <w:color w:val="000000"/>
          <w:sz w:val="28"/>
          <w:szCs w:val="28"/>
          <w:shd w:val="clear" w:color="auto" w:fill="FFFFFF"/>
        </w:rPr>
        <w:t>знаковой</w:t>
      </w:r>
      <w:proofErr w:type="gramEnd"/>
      <w:r w:rsidR="00A2302C" w:rsidRPr="00A2302C">
        <w:rPr>
          <w:color w:val="000000"/>
          <w:sz w:val="28"/>
          <w:szCs w:val="28"/>
          <w:shd w:val="clear" w:color="auto" w:fill="FFFFFF"/>
        </w:rPr>
        <w:t xml:space="preserve"> операнде самый первый бит несет информацию о знаке. </w:t>
      </w:r>
    </w:p>
    <w:p w:rsidR="00A2302C" w:rsidRPr="00A2302C" w:rsidRDefault="00A2302C" w:rsidP="00A2302C">
      <w:pPr>
        <w:pStyle w:val="a4"/>
        <w:spacing w:before="160" w:beforeAutospacing="0" w:after="160" w:afterAutospacing="0"/>
        <w:ind w:left="160" w:right="160"/>
        <w:rPr>
          <w:sz w:val="28"/>
          <w:szCs w:val="28"/>
        </w:rPr>
      </w:pPr>
      <w:r w:rsidRPr="00A2302C">
        <w:rPr>
          <w:color w:val="000000"/>
          <w:sz w:val="28"/>
          <w:szCs w:val="28"/>
          <w:shd w:val="clear" w:color="auto" w:fill="FFFFFF"/>
        </w:rPr>
        <w:t>0 это “+”  </w:t>
      </w:r>
    </w:p>
    <w:p w:rsidR="006F042E" w:rsidRPr="00A2302C" w:rsidRDefault="00A2302C" w:rsidP="00A2302C">
      <w:pPr>
        <w:pStyle w:val="a4"/>
        <w:spacing w:before="160" w:beforeAutospacing="0" w:after="160" w:afterAutospacing="0"/>
        <w:ind w:left="160" w:right="160"/>
        <w:rPr>
          <w:sz w:val="28"/>
          <w:szCs w:val="28"/>
        </w:rPr>
      </w:pPr>
      <w:r w:rsidRPr="00A2302C">
        <w:rPr>
          <w:color w:val="000000"/>
          <w:sz w:val="28"/>
          <w:szCs w:val="28"/>
          <w:shd w:val="clear" w:color="auto" w:fill="FFFFFF"/>
        </w:rPr>
        <w:t>1 это -</w:t>
      </w:r>
    </w:p>
    <w:p w:rsidR="006F042E" w:rsidRDefault="006F042E" w:rsidP="00033324">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8)</w:t>
      </w:r>
      <w:r w:rsidR="00A2302C">
        <w:rPr>
          <w:rFonts w:ascii="Times New Roman" w:hAnsi="Times New Roman" w:cs="Times New Roman"/>
          <w:color w:val="000000"/>
          <w:sz w:val="28"/>
          <w:szCs w:val="28"/>
          <w:shd w:val="clear" w:color="auto" w:fill="FFFFFF"/>
        </w:rPr>
        <w:t xml:space="preserve"> Да</w:t>
      </w:r>
    </w:p>
    <w:p w:rsidR="00A2302C" w:rsidRPr="00A2302C" w:rsidRDefault="006F042E" w:rsidP="00A2302C">
      <w:pPr>
        <w:rPr>
          <w:rFonts w:ascii="Times New Roman" w:hAnsi="Times New Roman" w:cs="Times New Roman"/>
          <w:sz w:val="28"/>
          <w:szCs w:val="28"/>
        </w:rPr>
      </w:pPr>
      <w:r>
        <w:rPr>
          <w:rFonts w:ascii="Times New Roman" w:hAnsi="Times New Roman" w:cs="Times New Roman"/>
          <w:sz w:val="28"/>
          <w:szCs w:val="28"/>
          <w:shd w:val="clear" w:color="auto" w:fill="FFFFFF"/>
        </w:rPr>
        <w:t xml:space="preserve">9) </w:t>
      </w:r>
      <w:r w:rsidR="00A2302C" w:rsidRPr="00A2302C">
        <w:rPr>
          <w:rFonts w:ascii="Times New Roman" w:hAnsi="Times New Roman" w:cs="Times New Roman"/>
          <w:sz w:val="28"/>
          <w:szCs w:val="28"/>
        </w:rPr>
        <w:t xml:space="preserve">Делимое находится в регистре AX, а делитель - </w:t>
      </w:r>
      <w:proofErr w:type="gramStart"/>
      <w:r w:rsidR="00A2302C" w:rsidRPr="00A2302C">
        <w:rPr>
          <w:rFonts w:ascii="Times New Roman" w:hAnsi="Times New Roman" w:cs="Times New Roman"/>
          <w:sz w:val="28"/>
          <w:szCs w:val="28"/>
        </w:rPr>
        <w:t>в</w:t>
      </w:r>
      <w:proofErr w:type="gramEnd"/>
    </w:p>
    <w:p w:rsidR="00A2302C" w:rsidRPr="00A2302C" w:rsidRDefault="00A2302C" w:rsidP="00A2302C">
      <w:pPr>
        <w:rPr>
          <w:rFonts w:ascii="Times New Roman" w:hAnsi="Times New Roman" w:cs="Times New Roman"/>
          <w:sz w:val="28"/>
          <w:szCs w:val="28"/>
        </w:rPr>
      </w:pPr>
      <w:r w:rsidRPr="00A2302C">
        <w:rPr>
          <w:rFonts w:ascii="Times New Roman" w:hAnsi="Times New Roman" w:cs="Times New Roman"/>
          <w:sz w:val="28"/>
          <w:szCs w:val="28"/>
        </w:rPr>
        <w:t xml:space="preserve">байте памяти или в однобайтовом регистре. После деления остаток получается </w:t>
      </w:r>
      <w:proofErr w:type="gramStart"/>
      <w:r w:rsidRPr="00A2302C">
        <w:rPr>
          <w:rFonts w:ascii="Times New Roman" w:hAnsi="Times New Roman" w:cs="Times New Roman"/>
          <w:sz w:val="28"/>
          <w:szCs w:val="28"/>
        </w:rPr>
        <w:t>в</w:t>
      </w:r>
      <w:proofErr w:type="gramEnd"/>
    </w:p>
    <w:p w:rsidR="00A2302C" w:rsidRPr="00A2302C" w:rsidRDefault="00A2302C" w:rsidP="00A2302C">
      <w:pPr>
        <w:rPr>
          <w:rFonts w:ascii="Times New Roman" w:hAnsi="Times New Roman" w:cs="Times New Roman"/>
          <w:sz w:val="28"/>
          <w:szCs w:val="28"/>
        </w:rPr>
      </w:pPr>
      <w:r w:rsidRPr="00A2302C">
        <w:rPr>
          <w:rFonts w:ascii="Times New Roman" w:hAnsi="Times New Roman" w:cs="Times New Roman"/>
          <w:sz w:val="28"/>
          <w:szCs w:val="28"/>
        </w:rPr>
        <w:t xml:space="preserve">регистре AH,    а частное </w:t>
      </w:r>
      <w:proofErr w:type="gramStart"/>
      <w:r w:rsidRPr="00A2302C">
        <w:rPr>
          <w:rFonts w:ascii="Times New Roman" w:hAnsi="Times New Roman" w:cs="Times New Roman"/>
          <w:sz w:val="28"/>
          <w:szCs w:val="28"/>
        </w:rPr>
        <w:t>-в</w:t>
      </w:r>
      <w:proofErr w:type="gramEnd"/>
      <w:r w:rsidRPr="00A2302C">
        <w:rPr>
          <w:rFonts w:ascii="Times New Roman" w:hAnsi="Times New Roman" w:cs="Times New Roman"/>
          <w:sz w:val="28"/>
          <w:szCs w:val="28"/>
        </w:rPr>
        <w:t xml:space="preserve"> AL.</w:t>
      </w:r>
    </w:p>
    <w:p w:rsidR="006F042E" w:rsidRDefault="006F042E" w:rsidP="00033324">
      <w:pPr>
        <w:rPr>
          <w:rFonts w:ascii="Times New Roman" w:hAnsi="Times New Roman" w:cs="Times New Roman"/>
          <w:sz w:val="28"/>
          <w:szCs w:val="28"/>
        </w:rPr>
      </w:pPr>
    </w:p>
    <w:p w:rsidR="006F042E" w:rsidRDefault="006F042E" w:rsidP="00033324">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10) </w:t>
      </w:r>
      <w:r w:rsidRPr="006F042E">
        <w:rPr>
          <w:rFonts w:ascii="Times New Roman" w:hAnsi="Times New Roman" w:cs="Times New Roman"/>
          <w:color w:val="000000"/>
          <w:sz w:val="28"/>
          <w:szCs w:val="28"/>
          <w:shd w:val="clear" w:color="auto" w:fill="FFFFFF"/>
        </w:rPr>
        <w:t>Целая часть частного помещается в регистр AL, AX или EAX в зависимости от заданного размера делителя (8, 16 или 32 бита). При этом остаток от целочисленного деления помещается в регистр AH, DX или EDX,</w:t>
      </w:r>
      <w:r>
        <w:rPr>
          <w:rFonts w:ascii="Times New Roman" w:hAnsi="Times New Roman" w:cs="Times New Roman"/>
          <w:color w:val="000000"/>
          <w:sz w:val="28"/>
          <w:szCs w:val="28"/>
          <w:shd w:val="clear" w:color="auto" w:fill="FFFFFF"/>
        </w:rPr>
        <w:t xml:space="preserve"> </w:t>
      </w:r>
      <w:r w:rsidRPr="006F042E">
        <w:rPr>
          <w:rFonts w:ascii="Times New Roman" w:hAnsi="Times New Roman" w:cs="Times New Roman"/>
          <w:color w:val="000000"/>
          <w:sz w:val="28"/>
          <w:szCs w:val="28"/>
          <w:shd w:val="clear" w:color="auto" w:fill="FFFFFF"/>
        </w:rPr>
        <w:t>соответственно</w:t>
      </w:r>
      <w:r>
        <w:rPr>
          <w:rFonts w:ascii="Times New Roman" w:hAnsi="Times New Roman" w:cs="Times New Roman"/>
          <w:color w:val="000000"/>
          <w:sz w:val="28"/>
          <w:szCs w:val="28"/>
          <w:shd w:val="clear" w:color="auto" w:fill="FFFFFF"/>
        </w:rPr>
        <w:t>.</w:t>
      </w:r>
    </w:p>
    <w:p w:rsidR="006F042E" w:rsidRPr="006F042E" w:rsidRDefault="006F042E" w:rsidP="006F042E">
      <w:pPr>
        <w:pStyle w:val="a4"/>
        <w:spacing w:before="160" w:beforeAutospacing="0" w:after="160" w:afterAutospacing="0"/>
        <w:ind w:right="160"/>
      </w:pPr>
      <w:r>
        <w:rPr>
          <w:color w:val="000000"/>
          <w:sz w:val="28"/>
          <w:szCs w:val="28"/>
          <w:shd w:val="clear" w:color="auto" w:fill="FFFFFF"/>
        </w:rPr>
        <w:t xml:space="preserve">11) </w:t>
      </w:r>
      <w:r w:rsidRPr="006F042E">
        <w:rPr>
          <w:sz w:val="28"/>
          <w:szCs w:val="28"/>
        </w:rPr>
        <w:t>Команды условных переходов — проверяют состояние одного или нескольких битов регистра признаков и при выполнении условия осуществляют передачу программного управления в другую точку кода, задаваемую операндом. Указанный класс команд не запоминает информацию для возврата. Операнд определяет адрес команды, которой должно быть передано управление.</w:t>
      </w:r>
    </w:p>
    <w:tbl>
      <w:tblPr>
        <w:tblW w:w="0" w:type="auto"/>
        <w:tblCellMar>
          <w:top w:w="15" w:type="dxa"/>
          <w:left w:w="15" w:type="dxa"/>
          <w:bottom w:w="15" w:type="dxa"/>
          <w:right w:w="15" w:type="dxa"/>
        </w:tblCellMar>
        <w:tblLook w:val="04A0"/>
      </w:tblPr>
      <w:tblGrid>
        <w:gridCol w:w="1067"/>
        <w:gridCol w:w="1231"/>
        <w:gridCol w:w="1293"/>
        <w:gridCol w:w="4858"/>
      </w:tblGrid>
      <w:tr w:rsidR="006F042E" w:rsidRPr="006F042E" w:rsidTr="006F042E">
        <w:trPr>
          <w:trHeight w:val="6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jc w:val="center"/>
              <w:rPr>
                <w:rFonts w:ascii="Times New Roman" w:eastAsia="Times New Roman" w:hAnsi="Times New Roman" w:cs="Times New Roman"/>
                <w:sz w:val="24"/>
                <w:szCs w:val="24"/>
              </w:rPr>
            </w:pPr>
            <w:r w:rsidRPr="006F042E">
              <w:rPr>
                <w:rFonts w:ascii="Verdana" w:eastAsia="Times New Roman" w:hAnsi="Verdana" w:cs="Times New Roman"/>
                <w:b/>
                <w:bCs/>
                <w:color w:val="800000"/>
                <w:sz w:val="18"/>
                <w:szCs w:val="18"/>
                <w:shd w:val="clear" w:color="auto" w:fill="FFFFFF"/>
              </w:rPr>
              <w:t>Команда</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jc w:val="center"/>
              <w:rPr>
                <w:rFonts w:ascii="Times New Roman" w:eastAsia="Times New Roman" w:hAnsi="Times New Roman" w:cs="Times New Roman"/>
                <w:sz w:val="24"/>
                <w:szCs w:val="24"/>
              </w:rPr>
            </w:pPr>
            <w:r w:rsidRPr="006F042E">
              <w:rPr>
                <w:rFonts w:ascii="Verdana" w:eastAsia="Times New Roman" w:hAnsi="Verdana" w:cs="Times New Roman"/>
                <w:b/>
                <w:bCs/>
                <w:color w:val="800000"/>
                <w:sz w:val="18"/>
                <w:szCs w:val="18"/>
                <w:shd w:val="clear" w:color="auto" w:fill="FFFFFF"/>
              </w:rPr>
              <w:t>Операнды</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jc w:val="center"/>
              <w:rPr>
                <w:rFonts w:ascii="Times New Roman" w:eastAsia="Times New Roman" w:hAnsi="Times New Roman" w:cs="Times New Roman"/>
                <w:sz w:val="24"/>
                <w:szCs w:val="24"/>
              </w:rPr>
            </w:pPr>
            <w:r w:rsidRPr="006F042E">
              <w:rPr>
                <w:rFonts w:ascii="Verdana" w:eastAsia="Times New Roman" w:hAnsi="Verdana" w:cs="Times New Roman"/>
                <w:b/>
                <w:bCs/>
                <w:color w:val="800000"/>
                <w:sz w:val="18"/>
                <w:szCs w:val="18"/>
                <w:shd w:val="clear" w:color="auto" w:fill="FFFFFF"/>
              </w:rPr>
              <w:t>Пояснение</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jc w:val="center"/>
              <w:rPr>
                <w:rFonts w:ascii="Times New Roman" w:eastAsia="Times New Roman" w:hAnsi="Times New Roman" w:cs="Times New Roman"/>
                <w:sz w:val="24"/>
                <w:szCs w:val="24"/>
              </w:rPr>
            </w:pPr>
            <w:r w:rsidRPr="006F042E">
              <w:rPr>
                <w:rFonts w:ascii="Verdana" w:eastAsia="Times New Roman" w:hAnsi="Verdana" w:cs="Times New Roman"/>
                <w:b/>
                <w:bCs/>
                <w:color w:val="800000"/>
                <w:sz w:val="18"/>
                <w:szCs w:val="18"/>
                <w:shd w:val="clear" w:color="auto" w:fill="FFFFFF"/>
              </w:rPr>
              <w:t>Описание</w:t>
            </w:r>
          </w:p>
        </w:tc>
      </w:tr>
      <w:tr w:rsidR="006F042E" w:rsidRPr="006F042E" w:rsidTr="006F042E">
        <w:trPr>
          <w:trHeight w:val="103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lastRenderedPageBreak/>
              <w:t>JCXZ</w:t>
            </w:r>
          </w:p>
        </w:tc>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метка</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if</w:t>
            </w:r>
            <w:proofErr w:type="spellEnd"/>
            <w:r w:rsidRPr="006F042E">
              <w:rPr>
                <w:rFonts w:ascii="Courier New" w:eastAsia="Times New Roman" w:hAnsi="Courier New" w:cs="Courier New"/>
                <w:color w:val="000000"/>
                <w:sz w:val="18"/>
                <w:szCs w:val="18"/>
                <w:shd w:val="clear" w:color="auto" w:fill="FFFFFF"/>
              </w:rPr>
              <w:t>(ECX==0)</w:t>
            </w:r>
          </w:p>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EIP=метка</w:t>
            </w:r>
            <w:proofErr w:type="spellEnd"/>
            <w:r w:rsidRPr="006F042E">
              <w:rPr>
                <w:rFonts w:ascii="Courier New" w:eastAsia="Times New Roman" w:hAnsi="Courier New" w:cs="Courier New"/>
                <w:color w:val="000000"/>
                <w:sz w:val="18"/>
                <w:szCs w:val="18"/>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Переход при ECX=0</w:t>
            </w:r>
          </w:p>
        </w:tc>
      </w:tr>
      <w:tr w:rsidR="006F042E" w:rsidRPr="006F042E" w:rsidTr="006F042E">
        <w:trPr>
          <w:trHeight w:val="103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JC</w:t>
            </w:r>
          </w:p>
        </w:tc>
        <w:tc>
          <w:tcPr>
            <w:tcW w:w="0" w:type="auto"/>
            <w:vMerge/>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6F042E" w:rsidRPr="006F042E" w:rsidRDefault="006F042E" w:rsidP="006F042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if</w:t>
            </w:r>
            <w:proofErr w:type="spellEnd"/>
            <w:r w:rsidRPr="006F042E">
              <w:rPr>
                <w:rFonts w:ascii="Courier New" w:eastAsia="Times New Roman" w:hAnsi="Courier New" w:cs="Courier New"/>
                <w:color w:val="000000"/>
                <w:sz w:val="18"/>
                <w:szCs w:val="18"/>
                <w:shd w:val="clear" w:color="auto" w:fill="FFFFFF"/>
              </w:rPr>
              <w:t>(CF==1)</w:t>
            </w:r>
          </w:p>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EIP=метка</w:t>
            </w:r>
            <w:proofErr w:type="spellEnd"/>
            <w:r w:rsidRPr="006F042E">
              <w:rPr>
                <w:rFonts w:ascii="Courier New" w:eastAsia="Times New Roman" w:hAnsi="Courier New" w:cs="Courier New"/>
                <w:color w:val="000000"/>
                <w:sz w:val="18"/>
                <w:szCs w:val="18"/>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Переход при переносе (CF=1)</w:t>
            </w:r>
          </w:p>
        </w:tc>
      </w:tr>
      <w:tr w:rsidR="006F042E" w:rsidRPr="006F042E" w:rsidTr="006F042E">
        <w:trPr>
          <w:trHeight w:val="103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JNC</w:t>
            </w:r>
          </w:p>
        </w:tc>
        <w:tc>
          <w:tcPr>
            <w:tcW w:w="0" w:type="auto"/>
            <w:vMerge/>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6F042E" w:rsidRPr="006F042E" w:rsidRDefault="006F042E" w:rsidP="006F042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if</w:t>
            </w:r>
            <w:proofErr w:type="spellEnd"/>
            <w:r w:rsidRPr="006F042E">
              <w:rPr>
                <w:rFonts w:ascii="Courier New" w:eastAsia="Times New Roman" w:hAnsi="Courier New" w:cs="Courier New"/>
                <w:color w:val="000000"/>
                <w:sz w:val="18"/>
                <w:szCs w:val="18"/>
                <w:shd w:val="clear" w:color="auto" w:fill="FFFFFF"/>
              </w:rPr>
              <w:t>(CF==0)</w:t>
            </w:r>
          </w:p>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EIP=метка</w:t>
            </w:r>
            <w:proofErr w:type="spellEnd"/>
            <w:r w:rsidRPr="006F042E">
              <w:rPr>
                <w:rFonts w:ascii="Courier New" w:eastAsia="Times New Roman" w:hAnsi="Courier New" w:cs="Courier New"/>
                <w:color w:val="000000"/>
                <w:sz w:val="18"/>
                <w:szCs w:val="18"/>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Переход при отсутствии переноса (CF=0)</w:t>
            </w:r>
          </w:p>
        </w:tc>
      </w:tr>
      <w:tr w:rsidR="006F042E" w:rsidRPr="006F042E" w:rsidTr="006F042E">
        <w:trPr>
          <w:trHeight w:val="103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JS</w:t>
            </w:r>
          </w:p>
        </w:tc>
        <w:tc>
          <w:tcPr>
            <w:tcW w:w="0" w:type="auto"/>
            <w:vMerge/>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6F042E" w:rsidRPr="006F042E" w:rsidRDefault="006F042E" w:rsidP="006F042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if</w:t>
            </w:r>
            <w:proofErr w:type="spellEnd"/>
            <w:r w:rsidRPr="006F042E">
              <w:rPr>
                <w:rFonts w:ascii="Courier New" w:eastAsia="Times New Roman" w:hAnsi="Courier New" w:cs="Courier New"/>
                <w:color w:val="000000"/>
                <w:sz w:val="18"/>
                <w:szCs w:val="18"/>
                <w:shd w:val="clear" w:color="auto" w:fill="FFFFFF"/>
              </w:rPr>
              <w:t>(SF==1)</w:t>
            </w:r>
          </w:p>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EIP=метка</w:t>
            </w:r>
            <w:proofErr w:type="spellEnd"/>
            <w:r w:rsidRPr="006F042E">
              <w:rPr>
                <w:rFonts w:ascii="Courier New" w:eastAsia="Times New Roman" w:hAnsi="Courier New" w:cs="Courier New"/>
                <w:color w:val="000000"/>
                <w:sz w:val="18"/>
                <w:szCs w:val="18"/>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Переход при отрицательном результате (SF=1)</w:t>
            </w:r>
          </w:p>
        </w:tc>
      </w:tr>
      <w:tr w:rsidR="006F042E" w:rsidRPr="006F042E" w:rsidTr="006F042E">
        <w:trPr>
          <w:trHeight w:val="103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JNS</w:t>
            </w:r>
          </w:p>
        </w:tc>
        <w:tc>
          <w:tcPr>
            <w:tcW w:w="0" w:type="auto"/>
            <w:vMerge/>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6F042E" w:rsidRPr="006F042E" w:rsidRDefault="006F042E" w:rsidP="006F042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if</w:t>
            </w:r>
            <w:proofErr w:type="spellEnd"/>
            <w:r w:rsidRPr="006F042E">
              <w:rPr>
                <w:rFonts w:ascii="Courier New" w:eastAsia="Times New Roman" w:hAnsi="Courier New" w:cs="Courier New"/>
                <w:color w:val="000000"/>
                <w:sz w:val="18"/>
                <w:szCs w:val="18"/>
                <w:shd w:val="clear" w:color="auto" w:fill="FFFFFF"/>
              </w:rPr>
              <w:t>(SF==0)</w:t>
            </w:r>
          </w:p>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EIP=метка</w:t>
            </w:r>
            <w:proofErr w:type="spellEnd"/>
            <w:r w:rsidRPr="006F042E">
              <w:rPr>
                <w:rFonts w:ascii="Courier New" w:eastAsia="Times New Roman" w:hAnsi="Courier New" w:cs="Courier New"/>
                <w:color w:val="000000"/>
                <w:sz w:val="18"/>
                <w:szCs w:val="18"/>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Переход при неотрицательном результате (SF=0)</w:t>
            </w:r>
          </w:p>
        </w:tc>
      </w:tr>
      <w:tr w:rsidR="006F042E" w:rsidRPr="006F042E" w:rsidTr="006F042E">
        <w:trPr>
          <w:trHeight w:val="103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JE</w:t>
            </w:r>
          </w:p>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JZ</w:t>
            </w:r>
          </w:p>
        </w:tc>
        <w:tc>
          <w:tcPr>
            <w:tcW w:w="0" w:type="auto"/>
            <w:vMerge/>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6F042E" w:rsidRPr="006F042E" w:rsidRDefault="006F042E" w:rsidP="006F042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if</w:t>
            </w:r>
            <w:proofErr w:type="spellEnd"/>
            <w:r w:rsidRPr="006F042E">
              <w:rPr>
                <w:rFonts w:ascii="Courier New" w:eastAsia="Times New Roman" w:hAnsi="Courier New" w:cs="Courier New"/>
                <w:color w:val="000000"/>
                <w:sz w:val="18"/>
                <w:szCs w:val="18"/>
                <w:shd w:val="clear" w:color="auto" w:fill="FFFFFF"/>
              </w:rPr>
              <w:t>(ZF==1)</w:t>
            </w:r>
          </w:p>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EIP=метка</w:t>
            </w:r>
            <w:proofErr w:type="spellEnd"/>
            <w:r w:rsidRPr="006F042E">
              <w:rPr>
                <w:rFonts w:ascii="Courier New" w:eastAsia="Times New Roman" w:hAnsi="Courier New" w:cs="Courier New"/>
                <w:color w:val="000000"/>
                <w:sz w:val="18"/>
                <w:szCs w:val="18"/>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Переход при нулевом результате (ZF=1)</w:t>
            </w:r>
          </w:p>
        </w:tc>
      </w:tr>
      <w:tr w:rsidR="006F042E" w:rsidRPr="006F042E" w:rsidTr="006F042E">
        <w:trPr>
          <w:trHeight w:val="103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JNE</w:t>
            </w:r>
          </w:p>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JNZ</w:t>
            </w:r>
          </w:p>
        </w:tc>
        <w:tc>
          <w:tcPr>
            <w:tcW w:w="0" w:type="auto"/>
            <w:vMerge/>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6F042E" w:rsidRPr="006F042E" w:rsidRDefault="006F042E" w:rsidP="006F042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if</w:t>
            </w:r>
            <w:proofErr w:type="spellEnd"/>
            <w:r w:rsidRPr="006F042E">
              <w:rPr>
                <w:rFonts w:ascii="Courier New" w:eastAsia="Times New Roman" w:hAnsi="Courier New" w:cs="Courier New"/>
                <w:color w:val="000000"/>
                <w:sz w:val="18"/>
                <w:szCs w:val="18"/>
                <w:shd w:val="clear" w:color="auto" w:fill="FFFFFF"/>
              </w:rPr>
              <w:t>(ZF==0)</w:t>
            </w:r>
          </w:p>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EIP=метка</w:t>
            </w:r>
            <w:proofErr w:type="spellEnd"/>
            <w:r w:rsidRPr="006F042E">
              <w:rPr>
                <w:rFonts w:ascii="Courier New" w:eastAsia="Times New Roman" w:hAnsi="Courier New" w:cs="Courier New"/>
                <w:color w:val="000000"/>
                <w:sz w:val="18"/>
                <w:szCs w:val="18"/>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Переход при ненулевом результате (ZF=0)</w:t>
            </w:r>
          </w:p>
        </w:tc>
      </w:tr>
      <w:tr w:rsidR="006F042E" w:rsidRPr="006F042E" w:rsidTr="006F042E">
        <w:trPr>
          <w:trHeight w:val="103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JP</w:t>
            </w:r>
          </w:p>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JPE</w:t>
            </w:r>
          </w:p>
        </w:tc>
        <w:tc>
          <w:tcPr>
            <w:tcW w:w="0" w:type="auto"/>
            <w:vMerge/>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6F042E" w:rsidRPr="006F042E" w:rsidRDefault="006F042E" w:rsidP="006F042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if</w:t>
            </w:r>
            <w:proofErr w:type="spellEnd"/>
            <w:r w:rsidRPr="006F042E">
              <w:rPr>
                <w:rFonts w:ascii="Courier New" w:eastAsia="Times New Roman" w:hAnsi="Courier New" w:cs="Courier New"/>
                <w:color w:val="000000"/>
                <w:sz w:val="18"/>
                <w:szCs w:val="18"/>
                <w:shd w:val="clear" w:color="auto" w:fill="FFFFFF"/>
              </w:rPr>
              <w:t>(PF==1)</w:t>
            </w:r>
          </w:p>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EIP=метка</w:t>
            </w:r>
            <w:proofErr w:type="spellEnd"/>
            <w:r w:rsidRPr="006F042E">
              <w:rPr>
                <w:rFonts w:ascii="Courier New" w:eastAsia="Times New Roman" w:hAnsi="Courier New" w:cs="Courier New"/>
                <w:color w:val="000000"/>
                <w:sz w:val="18"/>
                <w:szCs w:val="18"/>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Переход по четности (PF=1)</w:t>
            </w:r>
          </w:p>
        </w:tc>
      </w:tr>
      <w:tr w:rsidR="006F042E" w:rsidRPr="006F042E" w:rsidTr="006F042E">
        <w:trPr>
          <w:trHeight w:val="103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JNP</w:t>
            </w:r>
          </w:p>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JPO</w:t>
            </w:r>
          </w:p>
        </w:tc>
        <w:tc>
          <w:tcPr>
            <w:tcW w:w="0" w:type="auto"/>
            <w:vMerge/>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6F042E" w:rsidRPr="006F042E" w:rsidRDefault="006F042E" w:rsidP="006F042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if</w:t>
            </w:r>
            <w:proofErr w:type="spellEnd"/>
            <w:r w:rsidRPr="006F042E">
              <w:rPr>
                <w:rFonts w:ascii="Courier New" w:eastAsia="Times New Roman" w:hAnsi="Courier New" w:cs="Courier New"/>
                <w:color w:val="000000"/>
                <w:sz w:val="18"/>
                <w:szCs w:val="18"/>
                <w:shd w:val="clear" w:color="auto" w:fill="FFFFFF"/>
              </w:rPr>
              <w:t>(PF==0)</w:t>
            </w:r>
          </w:p>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EIP=метка</w:t>
            </w:r>
            <w:proofErr w:type="spellEnd"/>
            <w:r w:rsidRPr="006F042E">
              <w:rPr>
                <w:rFonts w:ascii="Courier New" w:eastAsia="Times New Roman" w:hAnsi="Courier New" w:cs="Courier New"/>
                <w:color w:val="000000"/>
                <w:sz w:val="18"/>
                <w:szCs w:val="18"/>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Переход по нечетности (PF=0)</w:t>
            </w:r>
          </w:p>
        </w:tc>
      </w:tr>
      <w:tr w:rsidR="006F042E" w:rsidRPr="006F042E" w:rsidTr="006F042E">
        <w:trPr>
          <w:trHeight w:val="103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JO</w:t>
            </w:r>
          </w:p>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JNZ</w:t>
            </w:r>
          </w:p>
        </w:tc>
        <w:tc>
          <w:tcPr>
            <w:tcW w:w="0" w:type="auto"/>
            <w:vMerge/>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6F042E" w:rsidRPr="006F042E" w:rsidRDefault="006F042E" w:rsidP="006F042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if</w:t>
            </w:r>
            <w:proofErr w:type="spellEnd"/>
            <w:r w:rsidRPr="006F042E">
              <w:rPr>
                <w:rFonts w:ascii="Courier New" w:eastAsia="Times New Roman" w:hAnsi="Courier New" w:cs="Courier New"/>
                <w:color w:val="000000"/>
                <w:sz w:val="18"/>
                <w:szCs w:val="18"/>
                <w:shd w:val="clear" w:color="auto" w:fill="FFFFFF"/>
              </w:rPr>
              <w:t>(OF==1)</w:t>
            </w:r>
          </w:p>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EIP=метка</w:t>
            </w:r>
            <w:proofErr w:type="spellEnd"/>
            <w:r w:rsidRPr="006F042E">
              <w:rPr>
                <w:rFonts w:ascii="Courier New" w:eastAsia="Times New Roman" w:hAnsi="Courier New" w:cs="Courier New"/>
                <w:color w:val="000000"/>
                <w:sz w:val="18"/>
                <w:szCs w:val="18"/>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Переход при переполнении (OF=1)</w:t>
            </w:r>
          </w:p>
        </w:tc>
      </w:tr>
      <w:tr w:rsidR="006F042E" w:rsidRPr="006F042E" w:rsidTr="006F042E">
        <w:trPr>
          <w:trHeight w:val="103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JNO</w:t>
            </w:r>
          </w:p>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JNZ</w:t>
            </w:r>
          </w:p>
        </w:tc>
        <w:tc>
          <w:tcPr>
            <w:tcW w:w="0" w:type="auto"/>
            <w:vMerge/>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6F042E" w:rsidRPr="006F042E" w:rsidRDefault="006F042E" w:rsidP="006F042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if</w:t>
            </w:r>
            <w:proofErr w:type="spellEnd"/>
            <w:r w:rsidRPr="006F042E">
              <w:rPr>
                <w:rFonts w:ascii="Courier New" w:eastAsia="Times New Roman" w:hAnsi="Courier New" w:cs="Courier New"/>
                <w:color w:val="000000"/>
                <w:sz w:val="18"/>
                <w:szCs w:val="18"/>
                <w:shd w:val="clear" w:color="auto" w:fill="FFFFFF"/>
              </w:rPr>
              <w:t>(OF==0)</w:t>
            </w:r>
          </w:p>
          <w:p w:rsidR="006F042E" w:rsidRPr="006F042E" w:rsidRDefault="006F042E" w:rsidP="006F042E">
            <w:pPr>
              <w:spacing w:before="240" w:after="220" w:line="240" w:lineRule="auto"/>
              <w:rPr>
                <w:rFonts w:ascii="Times New Roman" w:eastAsia="Times New Roman" w:hAnsi="Times New Roman" w:cs="Times New Roman"/>
                <w:sz w:val="24"/>
                <w:szCs w:val="24"/>
              </w:rPr>
            </w:pPr>
            <w:proofErr w:type="spellStart"/>
            <w:r w:rsidRPr="006F042E">
              <w:rPr>
                <w:rFonts w:ascii="Courier New" w:eastAsia="Times New Roman" w:hAnsi="Courier New" w:cs="Courier New"/>
                <w:color w:val="000000"/>
                <w:sz w:val="18"/>
                <w:szCs w:val="18"/>
                <w:shd w:val="clear" w:color="auto" w:fill="FFFFFF"/>
              </w:rPr>
              <w:t>EIP=метка</w:t>
            </w:r>
            <w:proofErr w:type="spellEnd"/>
            <w:r w:rsidRPr="006F042E">
              <w:rPr>
                <w:rFonts w:ascii="Courier New" w:eastAsia="Times New Roman" w:hAnsi="Courier New" w:cs="Courier New"/>
                <w:color w:val="000000"/>
                <w:sz w:val="18"/>
                <w:szCs w:val="18"/>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Переход при отсутствии переполнения (OF=0)</w:t>
            </w:r>
          </w:p>
        </w:tc>
      </w:tr>
    </w:tbl>
    <w:p w:rsidR="006F042E" w:rsidRDefault="006F042E" w:rsidP="006F042E">
      <w:pPr>
        <w:rPr>
          <w:rFonts w:ascii="Times New Roman" w:hAnsi="Times New Roman" w:cs="Times New Roman"/>
          <w:color w:val="000000"/>
          <w:sz w:val="28"/>
          <w:szCs w:val="28"/>
          <w:shd w:val="clear" w:color="auto" w:fill="FFFFFF"/>
        </w:rPr>
      </w:pPr>
    </w:p>
    <w:p w:rsidR="006F042E" w:rsidRPr="006F042E" w:rsidRDefault="006F042E" w:rsidP="006F042E">
      <w:pPr>
        <w:rPr>
          <w:rFonts w:ascii="Times New Roman" w:eastAsia="Times New Roman" w:hAnsi="Times New Roman" w:cs="Times New Roman"/>
          <w:sz w:val="24"/>
          <w:szCs w:val="24"/>
        </w:rPr>
      </w:pPr>
      <w:r>
        <w:rPr>
          <w:rFonts w:ascii="Times New Roman" w:hAnsi="Times New Roman" w:cs="Times New Roman"/>
          <w:color w:val="000000"/>
          <w:sz w:val="28"/>
          <w:szCs w:val="28"/>
          <w:shd w:val="clear" w:color="auto" w:fill="FFFFFF"/>
        </w:rPr>
        <w:t xml:space="preserve">12) </w:t>
      </w:r>
    </w:p>
    <w:tbl>
      <w:tblPr>
        <w:tblW w:w="0" w:type="auto"/>
        <w:tblCellMar>
          <w:top w:w="15" w:type="dxa"/>
          <w:left w:w="15" w:type="dxa"/>
          <w:bottom w:w="15" w:type="dxa"/>
          <w:right w:w="15" w:type="dxa"/>
        </w:tblCellMar>
        <w:tblLook w:val="04A0"/>
      </w:tblPr>
      <w:tblGrid>
        <w:gridCol w:w="520"/>
        <w:gridCol w:w="8995"/>
      </w:tblGrid>
      <w:tr w:rsidR="006F042E" w:rsidRPr="006F042E" w:rsidTr="006F042E">
        <w:trPr>
          <w:trHeight w:val="79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after="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BTR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Тестирование бита с номером из операнда 2 в операнде 1 и перенос его значения во флаг CF. Само значение бита сбрасывается в 0</w:t>
            </w:r>
          </w:p>
        </w:tc>
      </w:tr>
      <w:tr w:rsidR="006F042E" w:rsidRPr="006F042E" w:rsidTr="006F042E">
        <w:trPr>
          <w:trHeight w:val="795"/>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BTS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6F042E" w:rsidRPr="006F042E" w:rsidRDefault="006F042E" w:rsidP="006F042E">
            <w:pPr>
              <w:spacing w:before="240" w:after="220" w:line="240" w:lineRule="auto"/>
              <w:rPr>
                <w:rFonts w:ascii="Times New Roman" w:eastAsia="Times New Roman" w:hAnsi="Times New Roman" w:cs="Times New Roman"/>
                <w:sz w:val="24"/>
                <w:szCs w:val="24"/>
              </w:rPr>
            </w:pPr>
            <w:r w:rsidRPr="006F042E">
              <w:rPr>
                <w:rFonts w:ascii="Verdana" w:eastAsia="Times New Roman" w:hAnsi="Verdana" w:cs="Times New Roman"/>
                <w:color w:val="000000"/>
                <w:sz w:val="18"/>
                <w:szCs w:val="18"/>
                <w:shd w:val="clear" w:color="auto" w:fill="FFFFFF"/>
              </w:rPr>
              <w:t>Тестирование бита с номером из операнда 2 в операнде 1 и перенос его значения во флаг CF. Само значение бита устанавливается в 1</w:t>
            </w:r>
          </w:p>
        </w:tc>
      </w:tr>
    </w:tbl>
    <w:p w:rsidR="006F042E" w:rsidRPr="00033324" w:rsidRDefault="006F042E" w:rsidP="00033324">
      <w:pPr>
        <w:rPr>
          <w:rFonts w:ascii="Times New Roman" w:hAnsi="Times New Roman" w:cs="Times New Roman"/>
          <w:sz w:val="28"/>
          <w:szCs w:val="28"/>
        </w:rPr>
      </w:pPr>
    </w:p>
    <w:p w:rsidR="00033324" w:rsidRDefault="006F042E" w:rsidP="00033324">
      <w:pPr>
        <w:rPr>
          <w:rFonts w:ascii="Times New Roman" w:hAnsi="Times New Roman" w:cs="Times New Roman"/>
          <w:color w:val="000000"/>
          <w:sz w:val="28"/>
          <w:szCs w:val="28"/>
        </w:rPr>
      </w:pPr>
      <w:r>
        <w:rPr>
          <w:rFonts w:ascii="Times New Roman" w:hAnsi="Times New Roman" w:cs="Times New Roman"/>
          <w:color w:val="000000"/>
          <w:sz w:val="28"/>
          <w:szCs w:val="28"/>
        </w:rPr>
        <w:t xml:space="preserve">13) </w:t>
      </w:r>
      <w:r w:rsidR="00A2302C" w:rsidRPr="00A2302C">
        <w:rPr>
          <w:rFonts w:ascii="Times New Roman" w:hAnsi="Times New Roman" w:cs="Times New Roman"/>
          <w:color w:val="000000"/>
          <w:sz w:val="28"/>
          <w:szCs w:val="28"/>
          <w:shd w:val="clear" w:color="auto" w:fill="FFFFFF"/>
        </w:rPr>
        <w:t xml:space="preserve">Поскольку 555516 равно 01010101010101012, результатом операции </w:t>
      </w:r>
      <w:proofErr w:type="spellStart"/>
      <w:r w:rsidR="00A2302C" w:rsidRPr="00A2302C">
        <w:rPr>
          <w:rFonts w:ascii="Times New Roman" w:hAnsi="Times New Roman" w:cs="Times New Roman"/>
          <w:color w:val="000000"/>
          <w:sz w:val="28"/>
          <w:szCs w:val="28"/>
          <w:shd w:val="clear" w:color="auto" w:fill="FFFFFF"/>
        </w:rPr>
        <w:t>x</w:t>
      </w:r>
      <w:proofErr w:type="spellEnd"/>
      <w:r w:rsidR="00A2302C" w:rsidRPr="00A2302C">
        <w:rPr>
          <w:rFonts w:ascii="Times New Roman" w:hAnsi="Times New Roman" w:cs="Times New Roman"/>
          <w:color w:val="000000"/>
          <w:sz w:val="28"/>
          <w:szCs w:val="28"/>
          <w:shd w:val="clear" w:color="auto" w:fill="FFFFFF"/>
        </w:rPr>
        <w:t xml:space="preserve"> &amp; 555516 является число, в котором все нечетные </w:t>
      </w:r>
      <w:proofErr w:type="gramStart"/>
      <w:r w:rsidR="00A2302C" w:rsidRPr="00A2302C">
        <w:rPr>
          <w:rFonts w:ascii="Times New Roman" w:hAnsi="Times New Roman" w:cs="Times New Roman"/>
          <w:color w:val="000000"/>
          <w:sz w:val="28"/>
          <w:szCs w:val="28"/>
          <w:shd w:val="clear" w:color="auto" w:fill="FFFFFF"/>
        </w:rPr>
        <w:t>биты</w:t>
      </w:r>
      <w:proofErr w:type="gramEnd"/>
      <w:r w:rsidR="00A2302C" w:rsidRPr="00A2302C">
        <w:rPr>
          <w:rFonts w:ascii="Times New Roman" w:hAnsi="Times New Roman" w:cs="Times New Roman"/>
          <w:color w:val="000000"/>
          <w:sz w:val="28"/>
          <w:szCs w:val="28"/>
          <w:shd w:val="clear" w:color="auto" w:fill="FFFFFF"/>
        </w:rPr>
        <w:t xml:space="preserve"> соответствуют нечетным битам числа </w:t>
      </w:r>
      <w:proofErr w:type="spellStart"/>
      <w:r w:rsidR="00A2302C" w:rsidRPr="00A2302C">
        <w:rPr>
          <w:rFonts w:ascii="Times New Roman" w:hAnsi="Times New Roman" w:cs="Times New Roman"/>
          <w:color w:val="000000"/>
          <w:sz w:val="28"/>
          <w:szCs w:val="28"/>
          <w:shd w:val="clear" w:color="auto" w:fill="FFFFFF"/>
        </w:rPr>
        <w:t>x</w:t>
      </w:r>
      <w:proofErr w:type="spellEnd"/>
      <w:r w:rsidR="00A2302C" w:rsidRPr="00A2302C">
        <w:rPr>
          <w:rFonts w:ascii="Times New Roman" w:hAnsi="Times New Roman" w:cs="Times New Roman"/>
          <w:color w:val="000000"/>
          <w:sz w:val="28"/>
          <w:szCs w:val="28"/>
          <w:shd w:val="clear" w:color="auto" w:fill="FFFFFF"/>
        </w:rPr>
        <w:t>. Аналогично, результатом операции (</w:t>
      </w:r>
      <w:proofErr w:type="spellStart"/>
      <w:r w:rsidR="00A2302C" w:rsidRPr="00A2302C">
        <w:rPr>
          <w:rFonts w:ascii="Times New Roman" w:hAnsi="Times New Roman" w:cs="Times New Roman"/>
          <w:color w:val="000000"/>
          <w:sz w:val="28"/>
          <w:szCs w:val="28"/>
          <w:shd w:val="clear" w:color="auto" w:fill="FFFFFF"/>
        </w:rPr>
        <w:t>x</w:t>
      </w:r>
      <w:proofErr w:type="spellEnd"/>
      <w:r w:rsidR="00A2302C" w:rsidRPr="00A2302C">
        <w:rPr>
          <w:rFonts w:ascii="Times New Roman" w:hAnsi="Times New Roman" w:cs="Times New Roman"/>
          <w:color w:val="000000"/>
          <w:sz w:val="28"/>
          <w:szCs w:val="28"/>
          <w:shd w:val="clear" w:color="auto" w:fill="FFFFFF"/>
        </w:rPr>
        <w:t xml:space="preserve"> \</w:t>
      </w:r>
      <w:proofErr w:type="spellStart"/>
      <w:r w:rsidR="00A2302C" w:rsidRPr="00A2302C">
        <w:rPr>
          <w:rFonts w:ascii="Times New Roman" w:hAnsi="Times New Roman" w:cs="Times New Roman"/>
          <w:color w:val="000000"/>
          <w:sz w:val="28"/>
          <w:szCs w:val="28"/>
          <w:shd w:val="clear" w:color="auto" w:fill="FFFFFF"/>
        </w:rPr>
        <w:t>gt</w:t>
      </w:r>
      <w:proofErr w:type="spellEnd"/>
      <w:r w:rsidR="00A2302C" w:rsidRPr="00A2302C">
        <w:rPr>
          <w:rFonts w:ascii="Times New Roman" w:hAnsi="Times New Roman" w:cs="Times New Roman"/>
          <w:color w:val="000000"/>
          <w:sz w:val="28"/>
          <w:szCs w:val="28"/>
          <w:shd w:val="clear" w:color="auto" w:fill="FFFFFF"/>
        </w:rPr>
        <w:t xml:space="preserve"> \</w:t>
      </w:r>
      <w:proofErr w:type="spellStart"/>
      <w:r w:rsidR="00A2302C" w:rsidRPr="00A2302C">
        <w:rPr>
          <w:rFonts w:ascii="Times New Roman" w:hAnsi="Times New Roman" w:cs="Times New Roman"/>
          <w:color w:val="000000"/>
          <w:sz w:val="28"/>
          <w:szCs w:val="28"/>
          <w:shd w:val="clear" w:color="auto" w:fill="FFFFFF"/>
        </w:rPr>
        <w:t>gt</w:t>
      </w:r>
      <w:proofErr w:type="spellEnd"/>
      <w:r w:rsidR="00A2302C" w:rsidRPr="00A2302C">
        <w:rPr>
          <w:rFonts w:ascii="Times New Roman" w:hAnsi="Times New Roman" w:cs="Times New Roman"/>
          <w:color w:val="000000"/>
          <w:sz w:val="28"/>
          <w:szCs w:val="28"/>
          <w:shd w:val="clear" w:color="auto" w:fill="FFFFFF"/>
        </w:rPr>
        <w:t xml:space="preserve"> \</w:t>
      </w:r>
      <w:proofErr w:type="spellStart"/>
      <w:r w:rsidR="00A2302C" w:rsidRPr="00A2302C">
        <w:rPr>
          <w:rFonts w:ascii="Times New Roman" w:hAnsi="Times New Roman" w:cs="Times New Roman"/>
          <w:color w:val="000000"/>
          <w:sz w:val="28"/>
          <w:szCs w:val="28"/>
          <w:shd w:val="clear" w:color="auto" w:fill="FFFFFF"/>
        </w:rPr>
        <w:t>gt</w:t>
      </w:r>
      <w:proofErr w:type="spellEnd"/>
      <w:r w:rsidR="00A2302C" w:rsidRPr="00A2302C">
        <w:rPr>
          <w:rFonts w:ascii="Times New Roman" w:hAnsi="Times New Roman" w:cs="Times New Roman"/>
          <w:color w:val="000000"/>
          <w:sz w:val="28"/>
          <w:szCs w:val="28"/>
          <w:shd w:val="clear" w:color="auto" w:fill="FFFFFF"/>
        </w:rPr>
        <w:t xml:space="preserve">  1) &amp; 555516 является число, в котором все нечетные </w:t>
      </w:r>
      <w:proofErr w:type="gramStart"/>
      <w:r w:rsidR="00A2302C" w:rsidRPr="00A2302C">
        <w:rPr>
          <w:rFonts w:ascii="Times New Roman" w:hAnsi="Times New Roman" w:cs="Times New Roman"/>
          <w:color w:val="000000"/>
          <w:sz w:val="28"/>
          <w:szCs w:val="28"/>
          <w:shd w:val="clear" w:color="auto" w:fill="FFFFFF"/>
        </w:rPr>
        <w:t>биты</w:t>
      </w:r>
      <w:proofErr w:type="gramEnd"/>
      <w:r w:rsidR="00A2302C" w:rsidRPr="00A2302C">
        <w:rPr>
          <w:rFonts w:ascii="Times New Roman" w:hAnsi="Times New Roman" w:cs="Times New Roman"/>
          <w:color w:val="000000"/>
          <w:sz w:val="28"/>
          <w:szCs w:val="28"/>
          <w:shd w:val="clear" w:color="auto" w:fill="FFFFFF"/>
        </w:rPr>
        <w:t xml:space="preserve"> соответствуют четным битам </w:t>
      </w:r>
      <w:proofErr w:type="spellStart"/>
      <w:r w:rsidR="00A2302C" w:rsidRPr="00A2302C">
        <w:rPr>
          <w:rFonts w:ascii="Times New Roman" w:hAnsi="Times New Roman" w:cs="Times New Roman"/>
          <w:color w:val="000000"/>
          <w:sz w:val="28"/>
          <w:szCs w:val="28"/>
          <w:shd w:val="clear" w:color="auto" w:fill="FFFFFF"/>
        </w:rPr>
        <w:t>x</w:t>
      </w:r>
      <w:proofErr w:type="spellEnd"/>
      <w:r w:rsidR="00A2302C" w:rsidRPr="00A2302C">
        <w:rPr>
          <w:rFonts w:ascii="Times New Roman" w:hAnsi="Times New Roman" w:cs="Times New Roman"/>
          <w:color w:val="000000"/>
          <w:sz w:val="28"/>
          <w:szCs w:val="28"/>
          <w:shd w:val="clear" w:color="auto" w:fill="FFFFFF"/>
        </w:rPr>
        <w:t xml:space="preserve">. Четные биты результата в обоих случаях равны нулю. Мысленно разобьем двоичную запись нашего числа </w:t>
      </w:r>
      <w:proofErr w:type="spellStart"/>
      <w:r w:rsidR="00A2302C" w:rsidRPr="00A2302C">
        <w:rPr>
          <w:rFonts w:ascii="Times New Roman" w:hAnsi="Times New Roman" w:cs="Times New Roman"/>
          <w:color w:val="000000"/>
          <w:sz w:val="28"/>
          <w:szCs w:val="28"/>
          <w:shd w:val="clear" w:color="auto" w:fill="FFFFFF"/>
        </w:rPr>
        <w:t>x</w:t>
      </w:r>
      <w:proofErr w:type="spellEnd"/>
      <w:r w:rsidR="00A2302C" w:rsidRPr="00A2302C">
        <w:rPr>
          <w:rFonts w:ascii="Times New Roman" w:hAnsi="Times New Roman" w:cs="Times New Roman"/>
          <w:color w:val="000000"/>
          <w:sz w:val="28"/>
          <w:szCs w:val="28"/>
          <w:shd w:val="clear" w:color="auto" w:fill="FFFFFF"/>
        </w:rPr>
        <w:t xml:space="preserve"> на группы по 2 бита. Результатом операции </w:t>
      </w:r>
      <w:proofErr w:type="spellStart"/>
      <w:r w:rsidR="00A2302C" w:rsidRPr="00A2302C">
        <w:rPr>
          <w:rFonts w:ascii="Times New Roman" w:hAnsi="Times New Roman" w:cs="Times New Roman"/>
          <w:color w:val="000000"/>
          <w:sz w:val="28"/>
          <w:szCs w:val="28"/>
          <w:shd w:val="clear" w:color="auto" w:fill="FFFFFF"/>
        </w:rPr>
        <w:t>x</w:t>
      </w:r>
      <w:proofErr w:type="spellEnd"/>
      <w:r w:rsidR="00A2302C" w:rsidRPr="00A2302C">
        <w:rPr>
          <w:rFonts w:ascii="Times New Roman" w:hAnsi="Times New Roman" w:cs="Times New Roman"/>
          <w:color w:val="000000"/>
          <w:sz w:val="28"/>
          <w:szCs w:val="28"/>
          <w:shd w:val="clear" w:color="auto" w:fill="FFFFFF"/>
        </w:rPr>
        <w:t xml:space="preserve"> &amp; 555516+(</w:t>
      </w:r>
      <w:proofErr w:type="spellStart"/>
      <w:r w:rsidR="00A2302C" w:rsidRPr="00A2302C">
        <w:rPr>
          <w:rFonts w:ascii="Times New Roman" w:hAnsi="Times New Roman" w:cs="Times New Roman"/>
          <w:color w:val="000000"/>
          <w:sz w:val="28"/>
          <w:szCs w:val="28"/>
          <w:shd w:val="clear" w:color="auto" w:fill="FFFFFF"/>
        </w:rPr>
        <w:t>x</w:t>
      </w:r>
      <w:proofErr w:type="spellEnd"/>
      <w:r w:rsidR="00A2302C" w:rsidRPr="00A2302C">
        <w:rPr>
          <w:rFonts w:ascii="Times New Roman" w:hAnsi="Times New Roman" w:cs="Times New Roman"/>
          <w:color w:val="000000"/>
          <w:sz w:val="28"/>
          <w:szCs w:val="28"/>
          <w:shd w:val="clear" w:color="auto" w:fill="FFFFFF"/>
        </w:rPr>
        <w:t xml:space="preserve"> \</w:t>
      </w:r>
      <w:proofErr w:type="spellStart"/>
      <w:r w:rsidR="00A2302C" w:rsidRPr="00A2302C">
        <w:rPr>
          <w:rFonts w:ascii="Times New Roman" w:hAnsi="Times New Roman" w:cs="Times New Roman"/>
          <w:color w:val="000000"/>
          <w:sz w:val="28"/>
          <w:szCs w:val="28"/>
          <w:shd w:val="clear" w:color="auto" w:fill="FFFFFF"/>
        </w:rPr>
        <w:t>gt</w:t>
      </w:r>
      <w:proofErr w:type="spellEnd"/>
      <w:r w:rsidR="00A2302C" w:rsidRPr="00A2302C">
        <w:rPr>
          <w:rFonts w:ascii="Times New Roman" w:hAnsi="Times New Roman" w:cs="Times New Roman"/>
          <w:color w:val="000000"/>
          <w:sz w:val="28"/>
          <w:szCs w:val="28"/>
          <w:shd w:val="clear" w:color="auto" w:fill="FFFFFF"/>
        </w:rPr>
        <w:t xml:space="preserve"> \</w:t>
      </w:r>
      <w:proofErr w:type="spellStart"/>
      <w:r w:rsidR="00A2302C" w:rsidRPr="00A2302C">
        <w:rPr>
          <w:rFonts w:ascii="Times New Roman" w:hAnsi="Times New Roman" w:cs="Times New Roman"/>
          <w:color w:val="000000"/>
          <w:sz w:val="28"/>
          <w:szCs w:val="28"/>
          <w:shd w:val="clear" w:color="auto" w:fill="FFFFFF"/>
        </w:rPr>
        <w:t>gt</w:t>
      </w:r>
      <w:proofErr w:type="spellEnd"/>
      <w:r w:rsidR="00A2302C" w:rsidRPr="00A2302C">
        <w:rPr>
          <w:rFonts w:ascii="Times New Roman" w:hAnsi="Times New Roman" w:cs="Times New Roman"/>
          <w:color w:val="000000"/>
          <w:sz w:val="28"/>
          <w:szCs w:val="28"/>
          <w:shd w:val="clear" w:color="auto" w:fill="FFFFFF"/>
        </w:rPr>
        <w:t xml:space="preserve"> \</w:t>
      </w:r>
      <w:proofErr w:type="spellStart"/>
      <w:r w:rsidR="00A2302C" w:rsidRPr="00A2302C">
        <w:rPr>
          <w:rFonts w:ascii="Times New Roman" w:hAnsi="Times New Roman" w:cs="Times New Roman"/>
          <w:color w:val="000000"/>
          <w:sz w:val="28"/>
          <w:szCs w:val="28"/>
          <w:shd w:val="clear" w:color="auto" w:fill="FFFFFF"/>
        </w:rPr>
        <w:t>gt</w:t>
      </w:r>
      <w:proofErr w:type="spellEnd"/>
      <w:r w:rsidR="00A2302C" w:rsidRPr="00A2302C">
        <w:rPr>
          <w:rFonts w:ascii="Times New Roman" w:hAnsi="Times New Roman" w:cs="Times New Roman"/>
          <w:color w:val="000000"/>
          <w:sz w:val="28"/>
          <w:szCs w:val="28"/>
          <w:shd w:val="clear" w:color="auto" w:fill="FFFFFF"/>
        </w:rPr>
        <w:t xml:space="preserve">  1) &amp; 555516 будет такое число, что если разбить его двоичную запись на группы по два бита, значение каждой группы соответствует количеству единичных битов в соответствующей паре битов числа </w:t>
      </w:r>
      <w:proofErr w:type="spellStart"/>
      <w:r w:rsidR="00A2302C" w:rsidRPr="00A2302C">
        <w:rPr>
          <w:rFonts w:ascii="Times New Roman" w:hAnsi="Times New Roman" w:cs="Times New Roman"/>
          <w:color w:val="000000"/>
          <w:sz w:val="28"/>
          <w:szCs w:val="28"/>
          <w:shd w:val="clear" w:color="auto" w:fill="FFFFFF"/>
        </w:rPr>
        <w:t>x</w:t>
      </w:r>
      <w:proofErr w:type="spellEnd"/>
      <w:r w:rsidR="00A2302C" w:rsidRPr="00A2302C">
        <w:rPr>
          <w:rFonts w:ascii="Times New Roman" w:hAnsi="Times New Roman" w:cs="Times New Roman"/>
          <w:color w:val="000000"/>
          <w:sz w:val="28"/>
          <w:szCs w:val="28"/>
          <w:shd w:val="clear" w:color="auto" w:fill="FFFFFF"/>
        </w:rPr>
        <w:t>.</w:t>
      </w:r>
    </w:p>
    <w:p w:rsidR="006F042E" w:rsidRPr="00A2302C" w:rsidRDefault="006F042E" w:rsidP="00033324">
      <w:pPr>
        <w:rPr>
          <w:rFonts w:ascii="Times New Roman" w:hAnsi="Times New Roman" w:cs="Times New Roman"/>
          <w:color w:val="000000"/>
          <w:sz w:val="28"/>
          <w:szCs w:val="28"/>
        </w:rPr>
      </w:pPr>
      <w:r>
        <w:rPr>
          <w:rFonts w:ascii="Times New Roman" w:hAnsi="Times New Roman" w:cs="Times New Roman"/>
          <w:color w:val="000000"/>
          <w:sz w:val="28"/>
          <w:szCs w:val="28"/>
        </w:rPr>
        <w:t xml:space="preserve">14) </w:t>
      </w:r>
      <w:r w:rsidR="00A2302C" w:rsidRPr="00A2302C">
        <w:rPr>
          <w:rFonts w:ascii="Times New Roman" w:hAnsi="Times New Roman" w:cs="Times New Roman"/>
          <w:color w:val="000000"/>
          <w:sz w:val="28"/>
          <w:szCs w:val="28"/>
          <w:shd w:val="clear" w:color="auto" w:fill="FFFFFF"/>
        </w:rPr>
        <w:t xml:space="preserve">С помощью команд </w:t>
      </w:r>
      <w:proofErr w:type="spellStart"/>
      <w:r w:rsidR="00A2302C" w:rsidRPr="00A2302C">
        <w:rPr>
          <w:rFonts w:ascii="Times New Roman" w:hAnsi="Times New Roman" w:cs="Times New Roman"/>
          <w:color w:val="000000"/>
          <w:sz w:val="28"/>
          <w:szCs w:val="28"/>
          <w:shd w:val="clear" w:color="auto" w:fill="FFFFFF"/>
        </w:rPr>
        <w:t>shr</w:t>
      </w:r>
      <w:proofErr w:type="spellEnd"/>
      <w:r w:rsidR="00A2302C" w:rsidRPr="00A2302C">
        <w:rPr>
          <w:rFonts w:ascii="Times New Roman" w:hAnsi="Times New Roman" w:cs="Times New Roman"/>
          <w:color w:val="000000"/>
          <w:sz w:val="28"/>
          <w:szCs w:val="28"/>
          <w:shd w:val="clear" w:color="auto" w:fill="FFFFFF"/>
        </w:rPr>
        <w:t xml:space="preserve"> и </w:t>
      </w:r>
      <w:proofErr w:type="spellStart"/>
      <w:r w:rsidR="00A2302C" w:rsidRPr="00A2302C">
        <w:rPr>
          <w:rFonts w:ascii="Times New Roman" w:hAnsi="Times New Roman" w:cs="Times New Roman"/>
          <w:color w:val="000000"/>
          <w:sz w:val="28"/>
          <w:szCs w:val="28"/>
          <w:shd w:val="clear" w:color="auto" w:fill="FFFFFF"/>
        </w:rPr>
        <w:t>sar</w:t>
      </w:r>
      <w:proofErr w:type="spellEnd"/>
    </w:p>
    <w:p w:rsidR="006F042E" w:rsidRDefault="006F042E" w:rsidP="00033324">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rPr>
        <w:t xml:space="preserve">15) </w:t>
      </w:r>
      <w:r w:rsidRPr="006F042E">
        <w:rPr>
          <w:rFonts w:ascii="Times New Roman" w:hAnsi="Times New Roman" w:cs="Times New Roman"/>
          <w:color w:val="000000"/>
          <w:sz w:val="28"/>
          <w:szCs w:val="28"/>
          <w:shd w:val="clear" w:color="auto" w:fill="FFFFFF"/>
        </w:rPr>
        <w:t>Когда нужно переслать меньшее по длине значение в большую по длине переменную или регистр.</w:t>
      </w:r>
    </w:p>
    <w:p w:rsidR="006F042E" w:rsidRPr="006F042E" w:rsidRDefault="006F042E" w:rsidP="006F042E">
      <w:pPr>
        <w:spacing w:before="160" w:after="0" w:line="240" w:lineRule="auto"/>
        <w:ind w:right="160"/>
        <w:textAlignment w:val="baseline"/>
        <w:rPr>
          <w:rFonts w:ascii="Times New Roman" w:eastAsia="Times New Roman" w:hAnsi="Times New Roman" w:cs="Times New Roman"/>
          <w:color w:val="202124"/>
          <w:sz w:val="28"/>
          <w:szCs w:val="28"/>
        </w:rPr>
      </w:pPr>
      <w:r w:rsidRPr="006F042E">
        <w:rPr>
          <w:rFonts w:ascii="Times New Roman" w:eastAsia="Times New Roman" w:hAnsi="Times New Roman" w:cs="Times New Roman"/>
          <w:b/>
          <w:bCs/>
          <w:color w:val="202124"/>
          <w:sz w:val="28"/>
          <w:szCs w:val="28"/>
          <w:shd w:val="clear" w:color="auto" w:fill="FFFFFF"/>
        </w:rPr>
        <w:t>Команда</w:t>
      </w:r>
      <w:r w:rsidRPr="006F042E">
        <w:rPr>
          <w:rFonts w:ascii="Times New Roman" w:eastAsia="Times New Roman" w:hAnsi="Times New Roman" w:cs="Times New Roman"/>
          <w:color w:val="202124"/>
          <w:sz w:val="28"/>
          <w:szCs w:val="28"/>
          <w:shd w:val="clear" w:color="auto" w:fill="FFFFFF"/>
        </w:rPr>
        <w:t xml:space="preserve"> CBW</w:t>
      </w:r>
    </w:p>
    <w:p w:rsidR="006F042E" w:rsidRPr="006F042E" w:rsidRDefault="006F042E" w:rsidP="006F042E">
      <w:pPr>
        <w:shd w:val="clear" w:color="auto" w:fill="FFFFFF"/>
        <w:spacing w:after="0" w:line="240" w:lineRule="auto"/>
        <w:textAlignment w:val="baseline"/>
        <w:rPr>
          <w:rFonts w:ascii="Times New Roman" w:eastAsia="Times New Roman" w:hAnsi="Times New Roman" w:cs="Times New Roman"/>
          <w:color w:val="202124"/>
          <w:sz w:val="28"/>
          <w:szCs w:val="28"/>
        </w:rPr>
      </w:pPr>
      <w:r w:rsidRPr="006F042E">
        <w:rPr>
          <w:rFonts w:ascii="Times New Roman" w:eastAsia="Times New Roman" w:hAnsi="Times New Roman" w:cs="Times New Roman"/>
          <w:b/>
          <w:bCs/>
          <w:color w:val="202124"/>
          <w:sz w:val="28"/>
          <w:szCs w:val="28"/>
          <w:shd w:val="clear" w:color="auto" w:fill="FFFFFF"/>
        </w:rPr>
        <w:t>Команда</w:t>
      </w:r>
      <w:r w:rsidRPr="006F042E">
        <w:rPr>
          <w:rFonts w:ascii="Times New Roman" w:eastAsia="Times New Roman" w:hAnsi="Times New Roman" w:cs="Times New Roman"/>
          <w:color w:val="202124"/>
          <w:sz w:val="28"/>
          <w:szCs w:val="28"/>
          <w:shd w:val="clear" w:color="auto" w:fill="FFFFFF"/>
        </w:rPr>
        <w:t xml:space="preserve"> CWD </w:t>
      </w:r>
    </w:p>
    <w:p w:rsidR="006F042E" w:rsidRPr="006F042E" w:rsidRDefault="006F042E" w:rsidP="006F042E">
      <w:pPr>
        <w:shd w:val="clear" w:color="auto" w:fill="FFFFFF"/>
        <w:spacing w:after="0" w:line="240" w:lineRule="auto"/>
        <w:textAlignment w:val="baseline"/>
        <w:rPr>
          <w:rFonts w:ascii="Times New Roman" w:eastAsia="Times New Roman" w:hAnsi="Times New Roman" w:cs="Times New Roman"/>
          <w:color w:val="202124"/>
          <w:sz w:val="28"/>
          <w:szCs w:val="28"/>
        </w:rPr>
      </w:pPr>
      <w:r w:rsidRPr="006F042E">
        <w:rPr>
          <w:rFonts w:ascii="Times New Roman" w:eastAsia="Times New Roman" w:hAnsi="Times New Roman" w:cs="Times New Roman"/>
          <w:b/>
          <w:bCs/>
          <w:color w:val="202124"/>
          <w:sz w:val="28"/>
          <w:szCs w:val="28"/>
          <w:shd w:val="clear" w:color="auto" w:fill="FFFFFF"/>
        </w:rPr>
        <w:t>Команда</w:t>
      </w:r>
      <w:r w:rsidRPr="006F042E">
        <w:rPr>
          <w:rFonts w:ascii="Times New Roman" w:eastAsia="Times New Roman" w:hAnsi="Times New Roman" w:cs="Times New Roman"/>
          <w:color w:val="202124"/>
          <w:sz w:val="28"/>
          <w:szCs w:val="28"/>
          <w:shd w:val="clear" w:color="auto" w:fill="FFFFFF"/>
        </w:rPr>
        <w:t xml:space="preserve"> CWDE</w:t>
      </w:r>
    </w:p>
    <w:p w:rsidR="006F042E" w:rsidRPr="006F042E" w:rsidRDefault="006F042E" w:rsidP="006F042E">
      <w:pPr>
        <w:shd w:val="clear" w:color="auto" w:fill="FFFFFF"/>
        <w:spacing w:after="0" w:line="240" w:lineRule="auto"/>
        <w:textAlignment w:val="baseline"/>
        <w:rPr>
          <w:rFonts w:ascii="Times New Roman" w:eastAsia="Times New Roman" w:hAnsi="Times New Roman" w:cs="Times New Roman"/>
          <w:color w:val="202124"/>
          <w:sz w:val="28"/>
          <w:szCs w:val="28"/>
        </w:rPr>
      </w:pPr>
      <w:r w:rsidRPr="006F042E">
        <w:rPr>
          <w:rFonts w:ascii="Times New Roman" w:eastAsia="Times New Roman" w:hAnsi="Times New Roman" w:cs="Times New Roman"/>
          <w:b/>
          <w:bCs/>
          <w:color w:val="202124"/>
          <w:sz w:val="28"/>
          <w:szCs w:val="28"/>
          <w:shd w:val="clear" w:color="auto" w:fill="FFFFFF"/>
        </w:rPr>
        <w:t>Команда</w:t>
      </w:r>
      <w:r w:rsidRPr="006F042E">
        <w:rPr>
          <w:rFonts w:ascii="Times New Roman" w:eastAsia="Times New Roman" w:hAnsi="Times New Roman" w:cs="Times New Roman"/>
          <w:color w:val="202124"/>
          <w:sz w:val="28"/>
          <w:szCs w:val="28"/>
          <w:shd w:val="clear" w:color="auto" w:fill="FFFFFF"/>
        </w:rPr>
        <w:t xml:space="preserve"> CDQ </w:t>
      </w:r>
    </w:p>
    <w:p w:rsidR="006F042E" w:rsidRPr="006F042E" w:rsidRDefault="006F042E" w:rsidP="006F042E">
      <w:pPr>
        <w:shd w:val="clear" w:color="auto" w:fill="FFFFFF"/>
        <w:spacing w:after="0" w:line="240" w:lineRule="auto"/>
        <w:textAlignment w:val="baseline"/>
        <w:rPr>
          <w:rFonts w:ascii="Times New Roman" w:eastAsia="Times New Roman" w:hAnsi="Times New Roman" w:cs="Times New Roman"/>
          <w:color w:val="202124"/>
          <w:sz w:val="28"/>
          <w:szCs w:val="28"/>
        </w:rPr>
      </w:pPr>
      <w:r w:rsidRPr="006F042E">
        <w:rPr>
          <w:rFonts w:ascii="Times New Roman" w:eastAsia="Times New Roman" w:hAnsi="Times New Roman" w:cs="Times New Roman"/>
          <w:b/>
          <w:bCs/>
          <w:color w:val="202124"/>
          <w:sz w:val="28"/>
          <w:szCs w:val="28"/>
          <w:shd w:val="clear" w:color="auto" w:fill="FFFFFF"/>
        </w:rPr>
        <w:t>Команда</w:t>
      </w:r>
      <w:r w:rsidRPr="006F042E">
        <w:rPr>
          <w:rFonts w:ascii="Times New Roman" w:eastAsia="Times New Roman" w:hAnsi="Times New Roman" w:cs="Times New Roman"/>
          <w:color w:val="202124"/>
          <w:sz w:val="28"/>
          <w:szCs w:val="28"/>
          <w:shd w:val="clear" w:color="auto" w:fill="FFFFFF"/>
        </w:rPr>
        <w:t xml:space="preserve"> MOVZX</w:t>
      </w:r>
    </w:p>
    <w:p w:rsidR="006F042E" w:rsidRPr="006F042E" w:rsidRDefault="006F042E" w:rsidP="006F042E">
      <w:pPr>
        <w:rPr>
          <w:rFonts w:ascii="Times New Roman" w:hAnsi="Times New Roman" w:cs="Times New Roman"/>
          <w:color w:val="000000"/>
          <w:sz w:val="28"/>
          <w:szCs w:val="28"/>
        </w:rPr>
      </w:pPr>
      <w:r w:rsidRPr="006F042E">
        <w:rPr>
          <w:rFonts w:ascii="Times New Roman" w:eastAsia="Times New Roman" w:hAnsi="Times New Roman" w:cs="Times New Roman"/>
          <w:b/>
          <w:bCs/>
          <w:color w:val="202124"/>
          <w:sz w:val="28"/>
          <w:szCs w:val="28"/>
          <w:shd w:val="clear" w:color="auto" w:fill="FFFFFF"/>
        </w:rPr>
        <w:t>Команда</w:t>
      </w:r>
      <w:r w:rsidRPr="006F042E">
        <w:rPr>
          <w:rFonts w:ascii="Times New Roman" w:eastAsia="Times New Roman" w:hAnsi="Times New Roman" w:cs="Times New Roman"/>
          <w:color w:val="202124"/>
          <w:sz w:val="28"/>
          <w:szCs w:val="28"/>
          <w:shd w:val="clear" w:color="auto" w:fill="FFFFFF"/>
        </w:rPr>
        <w:t xml:space="preserve"> MOVSX</w:t>
      </w:r>
    </w:p>
    <w:sectPr w:rsidR="006F042E" w:rsidRPr="006F042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7440"/>
    <w:multiLevelType w:val="multilevel"/>
    <w:tmpl w:val="EF1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033324"/>
    <w:rsid w:val="00033324"/>
    <w:rsid w:val="006F042E"/>
    <w:rsid w:val="00A2302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33324"/>
    <w:rPr>
      <w:color w:val="0000FF"/>
      <w:u w:val="single"/>
    </w:rPr>
  </w:style>
  <w:style w:type="paragraph" w:styleId="a4">
    <w:name w:val="Normal (Web)"/>
    <w:basedOn w:val="a"/>
    <w:uiPriority w:val="99"/>
    <w:unhideWhenUsed/>
    <w:rsid w:val="00033324"/>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A23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230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3351058">
      <w:bodyDiv w:val="1"/>
      <w:marLeft w:val="0"/>
      <w:marRight w:val="0"/>
      <w:marTop w:val="0"/>
      <w:marBottom w:val="0"/>
      <w:divBdr>
        <w:top w:val="none" w:sz="0" w:space="0" w:color="auto"/>
        <w:left w:val="none" w:sz="0" w:space="0" w:color="auto"/>
        <w:bottom w:val="none" w:sz="0" w:space="0" w:color="auto"/>
        <w:right w:val="none" w:sz="0" w:space="0" w:color="auto"/>
      </w:divBdr>
    </w:div>
    <w:div w:id="377362434">
      <w:bodyDiv w:val="1"/>
      <w:marLeft w:val="0"/>
      <w:marRight w:val="0"/>
      <w:marTop w:val="0"/>
      <w:marBottom w:val="0"/>
      <w:divBdr>
        <w:top w:val="none" w:sz="0" w:space="0" w:color="auto"/>
        <w:left w:val="none" w:sz="0" w:space="0" w:color="auto"/>
        <w:bottom w:val="none" w:sz="0" w:space="0" w:color="auto"/>
        <w:right w:val="none" w:sz="0" w:space="0" w:color="auto"/>
      </w:divBdr>
    </w:div>
    <w:div w:id="1041899068">
      <w:bodyDiv w:val="1"/>
      <w:marLeft w:val="0"/>
      <w:marRight w:val="0"/>
      <w:marTop w:val="0"/>
      <w:marBottom w:val="0"/>
      <w:divBdr>
        <w:top w:val="none" w:sz="0" w:space="0" w:color="auto"/>
        <w:left w:val="none" w:sz="0" w:space="0" w:color="auto"/>
        <w:bottom w:val="none" w:sz="0" w:space="0" w:color="auto"/>
        <w:right w:val="none" w:sz="0" w:space="0" w:color="auto"/>
      </w:divBdr>
    </w:div>
    <w:div w:id="1180586540">
      <w:bodyDiv w:val="1"/>
      <w:marLeft w:val="0"/>
      <w:marRight w:val="0"/>
      <w:marTop w:val="0"/>
      <w:marBottom w:val="0"/>
      <w:divBdr>
        <w:top w:val="none" w:sz="0" w:space="0" w:color="auto"/>
        <w:left w:val="none" w:sz="0" w:space="0" w:color="auto"/>
        <w:bottom w:val="none" w:sz="0" w:space="0" w:color="auto"/>
        <w:right w:val="none" w:sz="0" w:space="0" w:color="auto"/>
      </w:divBdr>
    </w:div>
    <w:div w:id="1427002207">
      <w:bodyDiv w:val="1"/>
      <w:marLeft w:val="0"/>
      <w:marRight w:val="0"/>
      <w:marTop w:val="0"/>
      <w:marBottom w:val="0"/>
      <w:divBdr>
        <w:top w:val="none" w:sz="0" w:space="0" w:color="auto"/>
        <w:left w:val="none" w:sz="0" w:space="0" w:color="auto"/>
        <w:bottom w:val="none" w:sz="0" w:space="0" w:color="auto"/>
        <w:right w:val="none" w:sz="0" w:space="0" w:color="auto"/>
      </w:divBdr>
    </w:div>
    <w:div w:id="1489975502">
      <w:bodyDiv w:val="1"/>
      <w:marLeft w:val="0"/>
      <w:marRight w:val="0"/>
      <w:marTop w:val="0"/>
      <w:marBottom w:val="0"/>
      <w:divBdr>
        <w:top w:val="none" w:sz="0" w:space="0" w:color="auto"/>
        <w:left w:val="none" w:sz="0" w:space="0" w:color="auto"/>
        <w:bottom w:val="none" w:sz="0" w:space="0" w:color="auto"/>
        <w:right w:val="none" w:sz="0" w:space="0" w:color="auto"/>
      </w:divBdr>
    </w:div>
    <w:div w:id="1875069063">
      <w:bodyDiv w:val="1"/>
      <w:marLeft w:val="0"/>
      <w:marRight w:val="0"/>
      <w:marTop w:val="0"/>
      <w:marBottom w:val="0"/>
      <w:divBdr>
        <w:top w:val="none" w:sz="0" w:space="0" w:color="auto"/>
        <w:left w:val="none" w:sz="0" w:space="0" w:color="auto"/>
        <w:bottom w:val="none" w:sz="0" w:space="0" w:color="auto"/>
        <w:right w:val="none" w:sz="0" w:space="0" w:color="auto"/>
      </w:divBdr>
    </w:div>
    <w:div w:id="1889029654">
      <w:bodyDiv w:val="1"/>
      <w:marLeft w:val="0"/>
      <w:marRight w:val="0"/>
      <w:marTop w:val="0"/>
      <w:marBottom w:val="0"/>
      <w:divBdr>
        <w:top w:val="none" w:sz="0" w:space="0" w:color="auto"/>
        <w:left w:val="none" w:sz="0" w:space="0" w:color="auto"/>
        <w:bottom w:val="none" w:sz="0" w:space="0" w:color="auto"/>
        <w:right w:val="none" w:sz="0" w:space="0" w:color="auto"/>
      </w:divBdr>
    </w:div>
    <w:div w:id="200346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1268</Words>
  <Characters>7234</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2020-12-02T13:21:00Z</dcterms:created>
  <dcterms:modified xsi:type="dcterms:W3CDTF">2020-12-02T13:58:00Z</dcterms:modified>
</cp:coreProperties>
</file>