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B8860B"/>
          <w:sz w:val="56"/>
          <w:szCs w:val="56"/>
        </w:rPr>
        <w:t xml:space="preserve">601-102-MQ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LITTÉRATURE ET IMAGINAIRE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Guide Mémoire + Template Plug &amp; Play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Institut Teccart · Transférable à n'importe quel prof, n'importe quelle œuvre</w:t>
      </w:r>
    </w:p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① THÉORIE — À MÉMORISER</w:t>
      </w:r>
    </w:p>
    <w:p>
      <w:pPr>
        <w:shd w:fill="FDEDEC" w:val="clear"/>
        <w:spacing w:after="12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Règle d'or : </w:t>
      </w:r>
      <w:r>
        <w:rPr>
          <w:rFonts w:ascii="Arial" w:cs="Arial" w:eastAsia="Arial" w:hAnsi="Arial"/>
          <w:sz w:val="20"/>
          <w:szCs w:val="20"/>
        </w:rPr>
        <w:t xml:space="preserve">Tout paragraphe = Idée principale → Idée secondaire → Citation → Procédé nommé → Effet sur le lecteur → Lien avec la thèse. Sans procédé nommé précisément = 0 point de contenu.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GRILLE DE NOTATION (ÉPREUVE FINALE 40%)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760"/>
      </w:tblGrid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Poids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Objectif minimal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Qualité du contenu (structure dissertation)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 + 2-3 paragraphes + conclusion complets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 &amp; investissement des savoirs littéraires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Nommer les procédés + les courants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Qualité de la langue (orthographe, syntaxe)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Moins de 9 fautes = cote 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SEUIL DE LANGUE — FAUTES TOLÉRÉES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 fautes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 /4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— Excellent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0–8 fautes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 — Très bien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9–16 fautes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 — Bien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17–25 fautes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 — Insuffisant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26–42 fautes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E/F — Échec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42+ fautes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pt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STRUCTURE D'UN PARAGRAPHE — FORMULE FIXE</w:t>
      </w:r>
    </w:p>
    <w:p>
      <w:pPr>
        <w:shd w:fill="FFF8DC" w:val="clear"/>
        <w:spacing w:after="80" w:before="80"/>
        <w:ind w:left="200" w:right="200"/>
      </w:pPr>
      <w:r>
        <w:rPr>
          <w:rFonts w:ascii="Courier New" w:cs="Courier New" w:eastAsia="Courier New" w:hAnsi="Courier New"/>
          <w:b/>
          <w:bCs/>
          <w:color w:val="B8860B"/>
          <w:sz w:val="20"/>
          <w:szCs w:val="20"/>
        </w:rPr>
        <w:t xml:space="preserve">① IDÉE PRINCIPALE  →  ② IDÉE SECONDAIRE  →  ③ CITATION  →  ④ PROCÉDÉ NOMMÉ  →  ⑤ EFFET SUR LE LECTEUR  →  ⑥ LIEN AVEC LA THÈSE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 procédé doit être nommé précisément : « métaphore », « champ lexical de X », « personnification »… Dire « il utilise des images » = zéro.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DOUBLE SEUIL DE RÉUSSITE — CRITIQUE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60% sur l'ensemble du cours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ET 60% minimum à la dissertation finale (40%) — les deux conditions sont obligatoires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CHAMP LEXICAL — MÉTHODE EN 4 ÉTAPES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Repérer : relever plusieurs mots du même thème (minimum 3)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Nommer : « Les termes X, Y, Z forment un champ lexical de [thème]. »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Interpréter : que veut montrer l'auteur ? Quel effet sur le lecteur ?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Lier : comment ça soutient la thèse / la problématique ?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Jamais : « Il y a un champ lexical de la violence. »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Toujours : « Les termes sang, frapper, meurtre forment un champ lexical de la violence qui suscite la révolte du lecteur et souligne l'injustice sociale dénoncée par l'auteur. »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② COURANTS LITTÉRAIRES — FICHES ULTRA-CONDENSÉES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Pour chaque courant : mémorise la période, 3 principes clés, 2-3 procédés à nommer, auteurs + œuvres.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ROMANTISME — début XIXe siècle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B8860B" w:sz="6"/>
              <w:bottom w:val="single" w:color="DDDDDD" w:sz="2"/>
              <w:right w:val="none" w:color="FFFFFF" w:sz="0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Révolution française 1789, guerres napoléoniennes, Restauration. Réaction contre le classicisme (raison, règles).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Culte du moi — expression des émotions personnelles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 du siècle — mélancolie, idéal inaccessible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Nature = miroir de l'âme (pas un décor)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Liberté artistique, mélange des genres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apostrophe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question rhétorique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exclamation lyrique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champ lex. de la tristesse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alexandrins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anaphore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nature miroir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Lamartine (Le Lac, L'Isolement) · Hugo (Demain dès l'aube, Préface de Cromwell) · Musset (Confessions d'un enfant du siècle) · Nerval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RÉALISME — vers 1850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A5276" w:sz="6"/>
              <w:bottom w:val="single" w:color="DDDDDD" w:sz="2"/>
              <w:right w:val="none" w:color="FFFFFF" w:sz="0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Révolution industrielle, montée de la bourgeoisie. Réaction contre le romantisme jugé trop idéaliste.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Représenter la réalité telle qu'elle est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Narrateur objectif et neutre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 milieu social façonne les personnages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Vraisemblance et crédibilité avant tout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accumulation de détails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description minutieuse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effet de réel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personnage-type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incipit descriptif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narrateur neutre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Balzac (Le Père Goriot) · Flaubert (Madame Bovary) · Maupassant (La Parure) · Stendhal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NATURALISME — vers 1870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CA6F1E" w:sz="6"/>
              <w:bottom w:val="single" w:color="DDDDDD" w:sz="2"/>
              <w:right w:val="none" w:color="FFFFFF" w:sz="0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Influence de Darwin, sciences biologiques. Extension scientifique du réalisme. Chef de file : Zola.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Hérédité : les tares se transmettent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Milieu : les conditions sociales façonnent tout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Moment historique : l'époque conditionne le destin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style objectif clinique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champ lex. de l'obscurité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champ lex. du froid/misère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vocabulaire technique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incipit symbolique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fatalité illustrée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Zola (Germinal, L'Assommoir, Nana) · Maupassant · Huysmans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TERROIR QUÉBÉCOIS — 1846–1945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E8449" w:sz="6"/>
              <w:bottom w:val="single" w:color="DDDDDD" w:sz="2"/>
              <w:right w:val="none" w:color="FFFFFF" w:sz="0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Après Conquête anglaise. Idéologie de conservation — préserver l'identité francophone catholique face à l'anglicisation et à l'urbanisation.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Idéalisation de la vie rurale et de la terre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Exaltation des traditions catholiques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Résistance à l'urbanisation / anglicisation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réalisme narratif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portrait paysan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récit de mœurs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champ lex. de la terre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visée idéologique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Lacombe (La Terre paternelle) · Hémon (Maria Chapdelaine) · Guèvremont (Le Survenant)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PARNASSE — 2e moitié XIXe · « L'art pour l'art »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7D3C98" w:sz="6"/>
              <w:bottom w:val="single" w:color="DDDDDD" w:sz="2"/>
              <w:right w:val="none" w:color="FFFFFF" w:sz="0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Réaction contre le romantisme sentimental. La beauté formelle prime sur l'émotion.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Perfection formelle avant tout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beauté plastique et visuelle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Poème comme objet d'art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métaphore filée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perfection formelle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réseaux métaphoriques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Théophile Gautier (España — Le Pin des Landes) · Leconte de Lisle · Heredia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SYMBOLISME — fin XIXe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A5276" w:sz="6"/>
              <w:bottom w:val="single" w:color="DDDDDD" w:sz="2"/>
              <w:right w:val="none" w:color="FFFFFF" w:sz="0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Rupture avec le scientisme. Suggérer plutôt que nommer directement.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Suggérer par des symboles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Musicalité poussée à l'extrême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Correspondances entre les sens (synesthésies)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symboles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ponctuation expressive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allégories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figures d'analogie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Baudelaire (Les Fleurs du Mal — Recueillement) · Verlaine · Rimbaud · Mallarmé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SURRÉALISME / DADAÏSME — début XXe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C0392B" w:sz="6"/>
              <w:bottom w:val="single" w:color="DDDDDD" w:sz="2"/>
              <w:right w:val="none" w:color="FFFFFF" w:sz="0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Après la Grande Guerre. Rupture totale avec la logique et le rationalisme.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Inconscient et rêve — automatisme psychique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Rejet de toute contrainte artistique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Provocation, absurde, hasard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écriture automatique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cadavre exquis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images irrationnelles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juxtapositions incongrues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Breton, Tzara, Apollinaire, Artaud, Éluard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0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EXISTENTIALISME — XXe siècle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7202A" w:sz="6"/>
              <w:bottom w:val="single" w:color="DDDDDD" w:sz="2"/>
              <w:right w:val="none" w:color="FFFFFF" w:sz="0"/>
            </w:tcBorders>
            <w:shd w:fill="EAEC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Après la 2e Guerre mondiale. L'existence précède l'essence — l'homme crée son propre sens.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Liberté absolue et responsabilité totale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 regard de l'autre comme menace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mauvaise foi — se mentir à soi-même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dialogue théâtral tendu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huis clos symbolique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consciences en conflit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17202A"/>
                <w:sz w:val="18"/>
                <w:szCs w:val="18"/>
              </w:rPr>
              <w:t xml:space="preserve">décor minimaliste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Sartre (Huis Clos — « L'enfer, c'est les autres. ») · Camus (L'Étranger) · Beauvoir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15A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NOUVEAU ROMAN / NOUVEAU THÉÂTRE — XXe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515A5A" w:sz="6"/>
              <w:bottom w:val="single" w:color="DDDDDD" w:sz="2"/>
              <w:right w:val="none" w:color="FFFFFF" w:sz="0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Rupture avec le roman traditionnel. Rejet de l'intrigue et de la psychologie.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PRINCIPES CLÉS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Esthétique de la rupture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 d'objets (pas de hiérarchie)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Dialogue absurde, langage qui tourne en rond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PROCÉDÉS À NOMMER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515A5A"/>
                <w:sz w:val="18"/>
                <w:szCs w:val="18"/>
              </w:rPr>
              <w:t xml:space="preserve">description d'objets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515A5A"/>
                <w:sz w:val="18"/>
                <w:szCs w:val="18"/>
              </w:rPr>
              <w:t xml:space="preserve">dialogue absurde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515A5A"/>
                <w:sz w:val="18"/>
                <w:szCs w:val="18"/>
              </w:rPr>
              <w:t xml:space="preserve">temps fragmenté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rPr>
                <w:rFonts w:ascii="Arial" w:cs="Arial" w:eastAsia="Arial" w:hAnsi="Arial"/>
                <w:b/>
                <w:bCs/>
                <w:color w:val="515A5A"/>
                <w:sz w:val="18"/>
                <w:szCs w:val="18"/>
              </w:rPr>
              <w:t xml:space="preserve">narrateur désorienté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AUTEURS &amp; ŒUVRES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Robbe-Grillet (La Jalousie) · Ionesco (La Cantatrice chauve) · Beckett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③ FIGURES DE STYLE — MÉMORISER AVEC EXEMPLES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Dans la dissertation, toujours nommer la figure + expliquer son effet. « Il utilise des images » ne compte pas.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FIGURES D'ANALOGIE ET DE SUBSTITUTION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9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 courte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 courant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Métaphore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Comparaison SANS outil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Cette femme est une étoile.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Rapprochement inattendu, force l'image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Avec « comme, tel, pareil 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Fort comme un lion.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Illustre une qualité concrètement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Personnification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Caractère humain à une chose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mer en colère déferlait.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Crée une présence, dramatise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Métaphore filée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Métaphore sur plusieurs lignes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 navire de l'État + tempête + naufrage…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Renforce une idée sur tout un passage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Allégorie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Abstraction représentée concrètement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Faucheuse = la mort.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 visible l'invisible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Synesthésie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Associe deux sens différents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regard froid / parfum pourpre.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Poésie, sensation étrange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FIGURES D'AMPLIFICATION ET D'ATTÉNUATION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9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 courte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 courant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Hyperbole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Exagération intentionnelle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 suis mort de rire.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Intensifie une émotion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Litote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Moins pour dire plus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 n'est pas mauvais. (= très bon)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Ironie, suggestion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Euphémisme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Adoucit une brutalité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nous a quittés. (= mort)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Politesse, distance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Termes en intensité croissante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 meurs, je suis mort, enterré.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Crescendo dramatique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Accumulation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Empilement de termes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Adieu veaux, vaches, bœufs…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Débordement, saturation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FIGURES DE RÉPÉTITION ET DE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9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 courte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 courant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Anaphore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Répétition en DÉBUT de phrase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Partir pour tout laisser, partir pour…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Insistance, rythme, martelage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Antithèse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Deux idées opposées ensemble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 vis dans l'ombre, toi dans la lumière.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Contraste, tension dramatique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Oxymore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Deux mots contradictoires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Une obscure clarté.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Paradoxe, ambiguïté, complexité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Chiasme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 en miroir croisée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Manger pour vivre / vivre pour manger.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Symétrie, mise en relief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Parallélisme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 syntaxique répétée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Innocent dans un bagne, ange dans un enfer.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Rythme, équilibre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FIGURES SONORES — SURTOUT POÉSIE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 courte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Assonance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Répétition d'un son VOYELLE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 sanglots longs des violons de l'automne. (son [o])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Allitération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Répétition d'un son CONSONNE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Pour qui sont ces serpents qui sifflent… (son [s])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Apostrophe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S'adresse directement à une chose/personne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Ô lac ! ô rage ! ô désespoir !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④ TEMPLATE PLUG &amp; PLAY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A6F1E"/>
          <w:sz w:val="20"/>
          <w:szCs w:val="20"/>
        </w:rPr>
        <w:t xml:space="preserve">Mode d'emploi : </w:t>
      </w:r>
      <w:r>
        <w:rPr>
          <w:rFonts w:ascii="Arial" w:cs="Arial" w:eastAsia="Arial" w:hAnsi="Arial"/>
          <w:sz w:val="20"/>
          <w:szCs w:val="20"/>
        </w:rPr>
        <w:t xml:space="preserve">Lis le texte du prof → surligne 4–6 citations courtes → choisis 2 procédés différents → remplis les cases en jaune. Mémorise la STRUCTURE, pas les mots exacts.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INTRODUCTION</w:t>
            </w:r>
          </w:p>
        </w:tc>
      </w:tr>
      <w:tr>
        <w:tc>
          <w:tcPr>
            <w:tcBorders>
              <w:top w:val="none" w:color="FFFFFF" w:sz="0"/>
              <w:left w:val="single" w:color="2C3E50" w:sz="8"/>
              <w:bottom w:val="single" w:color="DDDDDD" w:sz="2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Sujet amené (contexte + auteur + courant)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Depuis le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XIXe siècle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la littérature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romantique / réaliste / naturaliste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permet de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dénoncer les injustices / explorer l'imaginaire / révéler la condition humaine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figure majeure du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courant littéraire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s'inscrit dans cette tradition à travers son œuvre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Titre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année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Sujet posé (résumé 2 phrases + question)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Résumé de l'œuvre en 1–2 phrases.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Ainsi, on peut se demander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recopie la question du prof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Sujet divisé (annonce du plan)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Dans un premier temps, nous verrons que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Argument 1 ]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Ensuite, nous analyserons comment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Argument 2 ]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Enfin, nous montrerons que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Argument 3 (optionnel)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PARAGRAPHE 1 — IDÉE PRINCIPALE</w:t>
            </w:r>
          </w:p>
        </w:tc>
      </w:tr>
      <w:tr>
        <w:tc>
          <w:tcPr>
            <w:tcBorders>
              <w:top w:val="none" w:color="FFFFFF" w:sz="0"/>
              <w:left w:val="single" w:color="1A5276" w:sz="8"/>
              <w:bottom w:val="single" w:color="DDDDDD" w:sz="2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Idée principale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 premier lieu,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l'auteur / le personnage de X / le narrateur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utilise / recourt à / représente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Argument 1 ]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Idée secondaire 1 + citation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 effet, l'auteur écrit : «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citation courte de 1–2 lignes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» (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p. XX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Procédé nommé + effet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Par cette citation,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recourt à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la métaphore / le champ lexical de X / la personnification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afin de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créer un malaise / souligner l'oppression / rendre la souffrance palpable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Idée secondaire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 plus,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deuxième observation sur le texte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ce qui montre que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développe Argument 1 ]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Synthèse partielle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 somme,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Argument 1 reformulé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contribue directement à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reformule ta thèse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PARAGRAPHE 2 — IDÉE PRINCIPALE</w:t>
            </w:r>
          </w:p>
        </w:tc>
      </w:tr>
      <w:tr>
        <w:tc>
          <w:tcPr>
            <w:tcBorders>
              <w:top w:val="none" w:color="FFFFFF" w:sz="0"/>
              <w:left w:val="single" w:color="CA6F1E" w:sz="8"/>
              <w:bottom w:val="single" w:color="DDDDDD" w:sz="2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Idée principale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 second lieu,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le recours à X / l'évolution du personnage / le décor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renforce l'idée que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Argument 2 ]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Idée secondaire 1 + citation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Cela se voit lorsque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le narrateur / le personnage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affirme : «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autre citation courte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» (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p. XX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Procédé DIFFÉRENT du §1 + effet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Ici,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utilise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un procédé DIFFÉRENT du §1 : hyperbole / antithèse / gradation / symbole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ce qui illustre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effet sur le lecteur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Synthèse partielle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Par conséquent,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Argument 2 ]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appuie la thèse selon laquelle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thèse en d'autres mots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Borders>
              <w:top w:val="none" w:color="FFFFFF" w:sz="0"/>
              <w:left w:val="single" w:color="C0392B" w:sz="8"/>
              <w:bottom w:val="single" w:color="DDDDDD" w:sz="2"/>
              <w:right w:val="none" w:color="FFFFFF" w:sz="0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Synthèse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 conclusion, nous avons démontré que dans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Titre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thèse reformulée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car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résume Argument 1 en 1 ligne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et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résume Argument 2 en 1 ligne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Réponse directe au sujet posé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Ainsi,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Auteur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parvient à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dénoncer / révéler / explorer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thème central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grâce à une maîtrise des procédés littéraires.</w:t>
            </w:r>
          </w:p>
          <w:p>
            <w:pPr>
              <w:pBdr>
                <w:bottom w:val="single" w:color="CCCCCC" w:sz="4"/>
              </w:pBdr>
              <w:spacing w:after="100" w:before="100"/>
            </w:pPr>
            <w: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// Ouverture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 peut alors se demander si </w:t>
            </w: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 [ question vers une autre œuvre / une autre époque / un enjeu actuel ]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⑤ BANQUE DE PHRASES — COPIE ET ADAPTE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Pour introduire une citation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Cela se traduit par : « [citation] » (p. X).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L'auteur le souligne lorsqu'il écrit : « [citation]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Le texte en témoigne : « [citation] » (p. X).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Comme le montre l'extrait suivant : « [citation]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On peut citer à titre d'exemple : « [citation]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Cela est visible lorsque [Auteur] affirme : « [citation] »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Pour nommer et analyser un procédé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 métaphore de [X] crée [effet]…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Le champ lexical de [X] met en évidence…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L'antithèse entre [X] et [Y] souligne le contraste entre…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 personnification de [X] traduit le fait que…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L'anaphore de [mot] renforce l'insistance sur…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Ce symbole suggère que [ton idée].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 gradation révèle l'intensification de…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L'hyperbole illustre l'exagération de [sentiment].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L'oxymore [X] traduit la contradiction inhérente à…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Pour exprimer l'effet sur le lecteur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…suscite la compassion du lecteur.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…crée une atmosphère oppressante.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…provoque un sentiment d'angoisse et d'impuissance.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…renforce la dénonciation sociale de l'auteur.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…souligne l'injustice vécue par le personnage.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…permet au lecteur de ressentir la souffrance de [personnage].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…donne une dimension universelle au texte.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…révèle la critique implicite de l'auteur.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 thèses prêtes à adapter — mémorise les 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1. « Dans [Titre], [Auteur] utilise [procédé/thème] comme miroir déformant de [enjeu social : injustice, misère, condition ouvrière].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2. « Le recours à [l'imaginaire / le fantastique / le réalisme] permet à [Auteur] de dénoncer [problème] tout en [touchant / révélant / engageant] le lecteur.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3. « Dans [Titre], [Auteur] construit [le personnage X / la description de Y] de façon à révéler [thème : le déterminisme / la souffrance / l'injustice / le mal du siècle]. »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Organisateurs textuels — transitions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Début de §1 : En premier lieu, — D'abord, — Pour commencer,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Début de §2 : En second lieu, — Ensuite, — Par ailleurs,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Début de §3 : Enfin, — Pour finir, — En dernier lieu,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Pour expliquer : En effet, — Cela s'explique par, — On remarque que,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Pour ajouter : De plus, — En outre, — De surcroît,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Pour conséquence : Ainsi, — Par conséquent, — C'est pourquoi,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Synthèse partielle : En somme, — Il ressort que, — On constate que,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Conclusion : En conclusion, — Pour conclure, — Au terme de cette analyse,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⑥ PROTOCOLE D'URGENCE — EXAM DANS 2H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ÉTAPES DANS L'ORDRE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LIRE LE TEXTE (15 min) — Surligne 6 citations courtes (max 2 lignes). Note en marge le courant et les procédés reconnus. Identifie ton champ lexical principal.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FAIRE LE PLAN (10 min) — Thèse en 1 phrase (utilise les 3 modèles). Arg 1 + 2 citations. Arg 2 + 2 citations. Procédé §1 ≠ procédé §2.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RÉDIGER (2h) — Intro → §1 → §2 → (§3 optionnel) → Conclusion. Vise 750–800 mots. Chaque § = minimum 100 mots. Garde 15 min pour révision langue.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RÉVISER LA LANGUE (15 min) — Relire seulement les verbes (accords sujet-verbe). Accords adjectifs. Majuscules aux titres en italique. Virgules et ponctuation.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COMBOS PROCÉDÉS QUI FONCTIONNENT TOUJOURS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texte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§1 — Premier procédé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§2 — Deuxième procédé (différent)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Texte lyrique / poésie (Romantisme)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Champ lexical de la tristesse / nostalgie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Apostrophe + anaphore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Roman réaliste (Balzac, Maupassant)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Accumulation de détails + effet de réel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Personnage-type + caractérisation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Roman naturaliste (Zola)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Champ lexical de l'obscurité / misère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 clinique + déterminisme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Théâtre / dialogue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Champ lexical des émotions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Gradation + hyperbole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ERREURS FATALES — À NE JAMAIS FAIRE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Nommer un procédé sans expliquer son EFFET sur le lecteur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Citer 1 seul mot comme champ lexical (minimum 3 mots)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Commencer l'introduction par « Je vais vous parler de… 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Oublier la synthèse partielle à la fin de chaque paragraphe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Sujet divisé sans annoncer clairement les 2 ou 3 arguments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Utiliser le même procédé dans §1 et §2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Oublier l'ouverture en conclusion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Remettre une copie de moins de 700 mots (non corrigée par le prof)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2026-05-13T23:51:19.265Z</dcterms:created>
  <dcterms:modified xsi:type="dcterms:W3CDTF">2026-05-13T23:51:19.266Z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