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
        <w:jc w:val="center"/>
      </w:pPr>
      <w:r>
        <w:rPr>
          <w:rFonts w:ascii="Arial" w:cs="Arial" w:eastAsia="Arial" w:hAnsi="Arial"/>
          <w:b/>
          <w:bCs/>
          <w:color w:val="1B2F50"/>
          <w:sz w:val="80"/>
          <w:szCs w:val="80"/>
        </w:rPr>
        <w:t xml:space="preserve">MathViz 3D</w:t>
      </w:r>
    </w:p>
    <w:p>
      <w:pPr>
        <w:spacing w:before="0" w:after="160"/>
        <w:jc w:val="center"/>
      </w:pPr>
      <w:r>
        <w:rPr>
          <w:rFonts w:ascii="Arial" w:cs="Arial" w:eastAsia="Arial" w:hAnsi="Arial"/>
          <w:color w:val="1A6FA8"/>
          <w:sz w:val="36"/>
          <w:szCs w:val="36"/>
        </w:rPr>
        <w:t xml:space="preserve">Step-Wise 3D Math Visualizer</w:t>
      </w:r>
    </w:p>
    <w:p>
      <w:pPr>
        <w:spacing w:before="0" w:after="320"/>
        <w:jc w:val="center"/>
      </w:pPr>
      <w:r>
        <w:rPr>
          <w:rFonts w:ascii="Arial" w:cs="Arial" w:eastAsia="Arial" w:hAnsi="Arial"/>
          <w:color w:val="666666"/>
          <w:sz w:val="24"/>
          <w:szCs w:val="24"/>
        </w:rPr>
        <w:t xml:space="preserve">Transparent • Interactive • LLM-Scene-Described</w:t>
      </w:r>
    </w:p>
    <w:p>
      <w:pPr>
        <w:jc w:val="center"/>
      </w:pPr>
      <w:r>
        <w:rPr>
          <w:rFonts w:ascii="Arial" w:cs="Arial" w:eastAsia="Arial" w:hAnsi="Arial"/>
          <w:color w:val="999999"/>
          <w:sz w:val="20"/>
          <w:szCs w:val="20"/>
        </w:rPr>
        <w:t xml:space="preserve">System Design &amp; Architecture Documentation  •  v2.0  •  February 2026</w:t>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1. Project Overview</w:t>
      </w:r>
    </w:p>
    <w:p>
      <w:pPr>
        <w:spacing w:before="80" w:after="80"/>
      </w:pPr>
      <w:r>
        <w:rPr>
          <w:rFonts w:ascii="Arial" w:cs="Arial" w:eastAsia="Arial" w:hAnsi="Arial"/>
          <w:sz w:val="22"/>
          <w:szCs w:val="22"/>
        </w:rPr>
        <w:t xml:space="preserve">MathViz 3D v2.0 is a step-wise, transparent mathematical visualization platform. Every visualization unfolds as an ordered sequence of discrete steps — each step revealing one equation, transformation, or geometric layer — so the user always knows exactly what is on screen and why. The LLM assistant drives this process by producing both a natural-language explanation and a structured scene description that tells the visualization engine what to draw and in what order.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v2.0 CORE SHIFT</w:t>
            </w:r>
          </w:p>
        </w:tc>
        <w:tc>
          <w:tcPr>
            <w:tcW w:type="dxa" w:w="7860"/>
            <w:tcBorders>
              <w:top w:val="single" w:color="A8C8E0" w:sz="1"/>
              <w:left w:val="single" w:color="A8C8E0" w:sz="1"/>
              <w:bottom w:val="single" w:color="A8C8E0" w:sz="1"/>
              <w:right w:val="single" w:color="A8C8E0" w:sz="1"/>
            </w:tcBorders>
            <w:shd w:fill="EAF3FB" w:val="clear"/>
            <w:tcMar>
              <w:top w:type="dxa" w:w="80"/>
              <w:left w:type="dxa" w:w="180"/>
              <w:bottom w:type="dxa" w:w="80"/>
              <w:right w:type="dxa" w:w="120"/>
            </w:tcMar>
          </w:tcPr>
          <w:p>
            <w:r>
              <w:rPr>
                <w:rFonts w:ascii="Arial" w:cs="Arial" w:eastAsia="Arial" w:hAnsi="Arial"/>
                <w:sz w:val="20"/>
                <w:szCs w:val="20"/>
              </w:rPr>
              <w:t xml:space="preserve">The system no longer treats a visualization as a single atomic render. Every concept or expression is decomposed into an ordered step sequence. The viewport transitions through steps with animated overlays while the LLM narrates each transition. The user sees the active equation label, step number, and a transparent equation overlay burned into the 3D scene at all times.</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1.1  Design Pillars</w:t>
      </w:r>
    </w:p>
    <w:p>
      <w:pPr>
        <w:pStyle w:val="ListParagraph"/>
        <w:numPr>
          <w:ilvl w:val="0"/>
          <w:numId w:val="2"/>
        </w:numPr>
        <w:spacing w:before="60" w:after="60"/>
      </w:pPr>
      <w:r>
        <w:rPr>
          <w:rFonts w:ascii="Arial" w:cs="Arial" w:eastAsia="Arial" w:hAnsi="Arial"/>
          <w:b/>
          <w:bCs/>
          <w:sz w:val="22"/>
          <w:szCs w:val="22"/>
        </w:rPr>
        <w:t xml:space="preserve">Transparency — </w:t>
      </w:r>
      <w:r>
        <w:rPr>
          <w:rFonts w:ascii="Arial" w:cs="Arial" w:eastAsia="Arial" w:hAnsi="Arial"/>
          <w:sz w:val="22"/>
          <w:szCs w:val="22"/>
        </w:rPr>
        <w:t xml:space="preserve">The active equation, step index, variable values, and domain bounds are always visible in the viewport as a live HUD overlay. Nothing is rendered silently.</w:t>
      </w:r>
    </w:p>
    <w:p>
      <w:pPr>
        <w:pStyle w:val="ListParagraph"/>
        <w:numPr>
          <w:ilvl w:val="0"/>
          <w:numId w:val="2"/>
        </w:numPr>
        <w:spacing w:before="60" w:after="60"/>
      </w:pPr>
      <w:r>
        <w:rPr>
          <w:rFonts w:ascii="Arial" w:cs="Arial" w:eastAsia="Arial" w:hAnsi="Arial"/>
          <w:b/>
          <w:bCs/>
          <w:sz w:val="22"/>
          <w:szCs w:val="22"/>
        </w:rPr>
        <w:t xml:space="preserve">Step-Wise Progression — </w:t>
      </w:r>
      <w:r>
        <w:rPr>
          <w:rFonts w:ascii="Arial" w:cs="Arial" w:eastAsia="Arial" w:hAnsi="Arial"/>
          <w:sz w:val="22"/>
          <w:szCs w:val="22"/>
        </w:rPr>
        <w:t xml:space="preserve">Concepts are broken into 3–12 discrete steps. Each step adds one new layer (curve, surface, vector, label, annotation). The user can pause, rewind, or skip steps.</w:t>
      </w:r>
    </w:p>
    <w:p>
      <w:pPr>
        <w:pStyle w:val="ListParagraph"/>
        <w:numPr>
          <w:ilvl w:val="0"/>
          <w:numId w:val="2"/>
        </w:numPr>
        <w:spacing w:before="60" w:after="60"/>
      </w:pPr>
      <w:r>
        <w:rPr>
          <w:rFonts w:ascii="Arial" w:cs="Arial" w:eastAsia="Arial" w:hAnsi="Arial"/>
          <w:b/>
          <w:bCs/>
          <w:sz w:val="22"/>
          <w:szCs w:val="22"/>
        </w:rPr>
        <w:t xml:space="preserve">LLM Scene Description — </w:t>
      </w:r>
      <w:r>
        <w:rPr>
          <w:rFonts w:ascii="Arial" w:cs="Arial" w:eastAsia="Arial" w:hAnsi="Arial"/>
          <w:sz w:val="22"/>
          <w:szCs w:val="22"/>
        </w:rPr>
        <w:t xml:space="preserve">The LLM does not just explain text; it produces a structured Scene Description that specifies each step's visual content, narration, and transition type. The visualization engine consumes this description.</w:t>
      </w:r>
    </w:p>
    <w:p>
      <w:pPr>
        <w:pStyle w:val="ListParagraph"/>
        <w:numPr>
          <w:ilvl w:val="0"/>
          <w:numId w:val="2"/>
        </w:numPr>
        <w:spacing w:before="60" w:after="60"/>
      </w:pPr>
      <w:r>
        <w:rPr>
          <w:rFonts w:ascii="Arial" w:cs="Arial" w:eastAsia="Arial" w:hAnsi="Arial"/>
          <w:b/>
          <w:bCs/>
          <w:sz w:val="22"/>
          <w:szCs w:val="22"/>
        </w:rPr>
        <w:t xml:space="preserve">Performance — </w:t>
      </w:r>
      <w:r>
        <w:rPr>
          <w:rFonts w:ascii="Arial" w:cs="Arial" w:eastAsia="Arial" w:hAnsi="Arial"/>
          <w:sz w:val="22"/>
          <w:szCs w:val="22"/>
        </w:rPr>
        <w:t xml:space="preserve">The Rust computation core targets sub-50 ms geometry generation for standard resolutions. Python orchestration adds less than 10 ms. Total latency from step command to rendered frame is under 80 ms.</w:t>
      </w:r>
    </w:p>
    <w:p>
      <w:pPr>
        <w:pStyle w:val="ListParagraph"/>
        <w:numPr>
          <w:ilvl w:val="0"/>
          <w:numId w:val="2"/>
        </w:numPr>
        <w:spacing w:before="60" w:after="60"/>
      </w:pPr>
      <w:r>
        <w:rPr>
          <w:rFonts w:ascii="Arial" w:cs="Arial" w:eastAsia="Arial" w:hAnsi="Arial"/>
          <w:b/>
          <w:bCs/>
          <w:sz w:val="22"/>
          <w:szCs w:val="22"/>
        </w:rPr>
        <w:t xml:space="preserve">Separation of Concerns — </w:t>
      </w:r>
      <w:r>
        <w:rPr>
          <w:rFonts w:ascii="Arial" w:cs="Arial" w:eastAsia="Arial" w:hAnsi="Arial"/>
          <w:sz w:val="22"/>
          <w:szCs w:val="22"/>
        </w:rPr>
        <w:t xml:space="preserve">LLM produces intent and scene descriptions. The Rust+Python engine produces geometry. These never share code paths.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1.2  What Changed from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Area</w:t>
            </w:r>
          </w:p>
        </w:tc>
        <w:tc>
          <w:tcPr>
            <w:tcW w:type="dxa" w:w="30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v1.0 Behaviour</w:t>
            </w:r>
          </w:p>
        </w:tc>
        <w:tc>
          <w:tcPr>
            <w:tcW w:type="dxa" w:w="45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v2.0 Behaviour</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Visualization unit</w:t>
            </w:r>
          </w:p>
        </w:tc>
        <w:tc>
          <w:tcPr>
            <w:tcW w:type="dxa" w:w="3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Single render per command</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Ordered step sequence with transitions</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Equation visibility</w:t>
            </w:r>
          </w:p>
        </w:tc>
        <w:tc>
          <w:tcPr>
            <w:tcW w:type="dxa" w:w="3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 persistent overlay</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Always-on HUD with active equation + step label</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LLM output</w:t>
            </w:r>
          </w:p>
        </w:tc>
        <w:tc>
          <w:tcPr>
            <w:tcW w:type="dxa" w:w="3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Plain text + tool call</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Text + Scene Description JSON (steps, narration, geometry hints)</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User control</w:t>
            </w:r>
          </w:p>
        </w:tc>
        <w:tc>
          <w:tcPr>
            <w:tcW w:type="dxa" w:w="3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View-only</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Play / Pause / Step-back / Step-forward / Speed control</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LLM → Engine link</w:t>
            </w:r>
          </w:p>
        </w:tc>
        <w:tc>
          <w:tcPr>
            <w:tcW w:type="dxa" w:w="3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Structured command only</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 Description drives both geometry and narration order</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Performance target</w:t>
            </w:r>
          </w:p>
        </w:tc>
        <w:tc>
          <w:tcPr>
            <w:tcW w:type="dxa" w:w="3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200 ms/frame</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80 ms/step, &lt; 16 ms incremental update</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Transparency</w:t>
            </w:r>
          </w:p>
        </w:tc>
        <w:tc>
          <w:tcPr>
            <w:tcW w:type="dxa" w:w="3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None</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Equation overlay, domain display, variable inspector</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2. System Architecture</w:t>
      </w:r>
    </w:p>
    <w:p>
      <w:pPr>
        <w:spacing w:before="80" w:after="80"/>
      </w:pPr>
      <w:r>
        <w:rPr>
          <w:rFonts w:ascii="Arial" w:cs="Arial" w:eastAsia="Arial" w:hAnsi="Arial"/>
          <w:sz w:val="22"/>
          <w:szCs w:val="22"/>
        </w:rPr>
        <w:t xml:space="preserve">The architecture remains service-oriented with a strict boundary between the LLM Service and the Visualization Service. v2.0 introduces two new cross-cutting elements: the Step Sequencer (inside the Visualization Service) and the Scene Description Protocol (the contract the LLM uses to describe what should be visualized step by step).</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2.1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Language</w:t>
            </w:r>
          </w:p>
        </w:tc>
        <w:tc>
          <w:tcPr>
            <w:tcW w:type="dxa" w:w="49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Browser Client</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TypeScript / React</w:t>
            </w:r>
          </w:p>
        </w:tc>
        <w:tc>
          <w:tcPr>
            <w:tcW w:type="dxa" w:w="4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3D viewport with HUD overlay, step timeline, LLM chat panel</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API Gateway</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 / FastAPI</w:t>
            </w:r>
          </w:p>
        </w:tc>
        <w:tc>
          <w:tcPr>
            <w:tcW w:type="dxa" w:w="4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Auth, rate limiting, request routing, WebSocket upgrade</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Visualization Service</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 (orchestration) + Rust (compute)</w:t>
            </w:r>
          </w:p>
        </w:tc>
        <w:tc>
          <w:tcPr>
            <w:tcW w:type="dxa" w:w="4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Parse Scene Description → generate per-step geometry → stream to client</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LLM Service</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 / FastAPI</w:t>
            </w:r>
          </w:p>
        </w:tc>
        <w:tc>
          <w:tcPr>
            <w:tcW w:type="dxa" w:w="4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Manage conversation, call LLM provider, produce Scene Description JSON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Sequencer</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 (within Vis. Service)</w:t>
            </w:r>
          </w:p>
        </w:tc>
        <w:tc>
          <w:tcPr>
            <w:tcW w:type="dxa" w:w="4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Control step ordering, transitions, animation timing, user playback events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Rust Computation Core</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Rust</w:t>
            </w:r>
          </w:p>
        </w:tc>
        <w:tc>
          <w:tcPr>
            <w:tcW w:type="dxa" w:w="4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All heavy numerical work: evaluation, meshing, ODE solving, field computation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Redis</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w:t>
            </w:r>
          </w:p>
        </w:tc>
        <w:tc>
          <w:tcPr>
            <w:tcW w:type="dxa" w:w="4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Session state, geometry cache, step state, rate limiting</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PostgreSQL</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w:t>
            </w:r>
          </w:p>
        </w:tc>
        <w:tc>
          <w:tcPr>
            <w:tcW w:type="dxa" w:w="4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Users, saved sequences, presets, conversation history</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2.2  Data Flow for a Step-Wise Visualization Request</w:t>
      </w:r>
    </w:p>
    <w:p>
      <w:pPr>
        <w:spacing w:before="80" w:after="80"/>
      </w:pPr>
      <w:r>
        <w:rPr>
          <w:rFonts w:ascii="Arial" w:cs="Arial" w:eastAsia="Arial" w:hAnsi="Arial"/>
          <w:sz w:val="22"/>
          <w:szCs w:val="22"/>
        </w:rPr>
        <w:t xml:space="preserve">The following describes the end-to-end flow when a user asks: "Show me how the Fourier series builds up to a square wave":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1</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User Input</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User submits natural-language query via the LLM chat panel.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2</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LLM Reasoning</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LLM Service calls the LLM provider with the conversation history + system prompt. The LLM reasons about the concept and decides on a step sequence.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3</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Scene Description Output</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LLM emits a Scene Description JSON (Section 5) listing each step: expressions, geometry type, narration text, transition type, and HUD label.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4</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Scene Description Validation</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LLM Service validates the Scene Description against the Pydantic schema. Invalid steps are either auto-repaired or flagged.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5</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Geometry Pre-computation</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Visualization Service sends all steps to the Rust core in a single batch call. Rust evaluates all expressions in parallel (Rayon), returning geometry buffers for every step at once.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6</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Step Bundle Streaming</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The Step Sequencer packages step bundles (geometry + metadata + narration) and streams them over WebSocket to the client. Step 1 arrives in &lt; 80 ms; subsequent steps are pre-buffered.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7</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Client Playback</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The client renders Step 1 immediately, shows the equation HUD overlay, and begins narration. The user controls progression via the step timeline.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18"/>
                <w:szCs w:val="18"/>
              </w:rPr>
              <w:t xml:space="preserve">STEP 8</w:t>
            </w:r>
          </w:p>
        </w:tc>
        <w:tc>
          <w:tcPr>
            <w:tcW w:type="dxa" w:w="2200"/>
            <w:tcBorders>
              <w:top w:val="single" w:color="A8C8E0" w:sz="1"/>
              <w:left w:val="single" w:color="A8C8E0" w:sz="1"/>
              <w:bottom w:val="single" w:color="A8C8E0" w:sz="1"/>
              <w:right w:val="single" w:color="A8C8E0" w:sz="1"/>
            </w:tcBorders>
            <w:shd w:fill="EAF7EE" w:val="clear"/>
            <w:tcMar>
              <w:top w:type="dxa" w:w="80"/>
              <w:left w:type="dxa" w:w="140"/>
              <w:bottom w:type="dxa" w:w="80"/>
              <w:right w:type="dxa" w:w="120"/>
            </w:tcMar>
          </w:tcPr>
          <w:p>
            <w:r>
              <w:rPr>
                <w:rFonts w:ascii="Arial" w:cs="Arial" w:eastAsia="Arial" w:hAnsi="Arial"/>
                <w:b/>
                <w:bCs/>
                <w:color w:val="1A7A4A"/>
                <w:sz w:val="20"/>
                <w:szCs w:val="20"/>
              </w:rPr>
              <w:t xml:space="preserve">Incremental Render</w:t>
            </w:r>
          </w:p>
        </w:tc>
        <w:tc>
          <w:tcPr>
            <w:tcW w:type="dxa" w:w="6360"/>
            <w:tcBorders>
              <w:top w:val="single" w:color="A8C8E0" w:sz="1"/>
              <w:left w:val="single" w:color="A8C8E0" w:sz="1"/>
              <w:bottom w:val="single" w:color="A8C8E0" w:sz="1"/>
              <w:right w:val="single" w:color="A8C8E0" w:sz="1"/>
            </w:tcBorders>
            <w:shd w:fill="FFFFFF" w:val="clear"/>
            <w:tcMar>
              <w:top w:type="dxa" w:w="80"/>
              <w:left w:type="dxa" w:w="180"/>
              <w:bottom w:type="dxa" w:w="80"/>
              <w:right w:type="dxa" w:w="120"/>
            </w:tcMar>
          </w:tcPr>
          <w:p>
            <w:r>
              <w:rPr>
                <w:rFonts w:ascii="Arial" w:cs="Arial" w:eastAsia="Arial" w:hAnsi="Arial"/>
                <w:sz w:val="20"/>
                <w:szCs w:val="20"/>
              </w:rPr>
              <w:t xml:space="preserve">On each step advance, only the delta geometry is sent (new layers added, not a full scene rebuild). This keeps incremental updates under 16 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0" w:sz="1"/>
              <w:left w:val="single" w:color="A8C8E0" w:sz="1"/>
              <w:bottom w:val="single" w:color="A8C8E0" w:sz="1"/>
              <w:right w:val="single" w:color="A8C8E0" w:sz="1"/>
            </w:tcBorders>
            <w:shd w:fill="B05E00"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PERFORMANCE NOTE</w:t>
            </w:r>
          </w:p>
        </w:tc>
        <w:tc>
          <w:tcPr>
            <w:tcW w:type="dxa" w:w="7860"/>
            <w:tcBorders>
              <w:top w:val="single" w:color="A8C8E0" w:sz="1"/>
              <w:left w:val="single" w:color="A8C8E0" w:sz="1"/>
              <w:bottom w:val="single" w:color="A8C8E0" w:sz="1"/>
              <w:right w:val="single" w:color="A8C8E0" w:sz="1"/>
            </w:tcBorders>
            <w:shd w:fill="FFF8EE" w:val="clear"/>
            <w:tcMar>
              <w:top w:type="dxa" w:w="80"/>
              <w:left w:type="dxa" w:w="180"/>
              <w:bottom w:type="dxa" w:w="80"/>
              <w:right w:type="dxa" w:w="120"/>
            </w:tcMar>
          </w:tcPr>
          <w:p>
            <w:r>
              <w:rPr>
                <w:rFonts w:ascii="Arial" w:cs="Arial" w:eastAsia="Arial" w:hAnsi="Arial"/>
                <w:sz w:val="20"/>
                <w:szCs w:val="20"/>
              </w:rPr>
              <w:t xml:space="preserve">Batch pre-computation means the user never waits for geometry after Step 1. All steps are computed in one Rust pass and cached. Step transitions are purely client-side state changes consuming pre-buffered data.</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2.3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From → To</w:t>
            </w:r>
          </w:p>
        </w:tc>
        <w:tc>
          <w:tcPr>
            <w:tcW w:type="dxa" w:w="20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Protocol</w:t>
            </w:r>
          </w:p>
        </w:tc>
        <w:tc>
          <w:tcPr>
            <w:tcW w:type="dxa" w:w="45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Browser → API Gateway</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HTTPS REST + WSS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Initial request over REST; step streaming over WebSocket</w:t>
            </w:r>
          </w:p>
        </w:tc>
      </w:tr>
      <w:tr>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API Gateway → LLM Service</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Internal HTTP/2</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Low-latency async dispatch</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API Gateway → Visualization Service</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Internal HTTP/2</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 Description forwarding</w:t>
            </w:r>
          </w:p>
        </w:tc>
      </w:tr>
      <w:tr>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Visualization Service → Rust Core</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PyO3 FFI (in-process)</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Zero serialization cost; shared memory buffers</w:t>
            </w:r>
          </w:p>
        </w:tc>
      </w:tr>
      <w:tr>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Visualization Service → Client</w:t>
            </w:r>
          </w:p>
        </w:tc>
        <w:tc>
          <w:tcPr>
            <w:tcW w:type="dxa" w:w="20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WebSocket binary frames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bundle streaming with &lt; 1 ms framing overhead</w:t>
            </w:r>
          </w:p>
        </w:tc>
      </w:tr>
      <w:tr>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LLM Service → Visualization Service</w:t>
            </w:r>
          </w:p>
        </w:tc>
        <w:tc>
          <w:tcPr>
            <w:tcW w:type="dxa" w:w="20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Internal HTTP/2 POST</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Scene Description forwarding after validation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WHY PyO3 OVER gRPC</w:t>
            </w:r>
          </w:p>
        </w:tc>
        <w:tc>
          <w:tcPr>
            <w:tcW w:type="dxa" w:w="7860"/>
            <w:tcBorders>
              <w:top w:val="single" w:color="A8C8E0" w:sz="1"/>
              <w:left w:val="single" w:color="A8C8E0" w:sz="1"/>
              <w:bottom w:val="single" w:color="A8C8E0" w:sz="1"/>
              <w:right w:val="single" w:color="A8C8E0" w:sz="1"/>
            </w:tcBorders>
            <w:shd w:fill="EAF7EE" w:val="clear"/>
            <w:tcMar>
              <w:top w:type="dxa" w:w="80"/>
              <w:left w:type="dxa" w:w="180"/>
              <w:bottom w:type="dxa" w:w="80"/>
              <w:right w:type="dxa" w:w="120"/>
            </w:tcMar>
          </w:tcPr>
          <w:p>
            <w:r>
              <w:rPr>
                <w:rFonts w:ascii="Arial" w:cs="Arial" w:eastAsia="Arial" w:hAnsi="Arial"/>
                <w:sz w:val="20"/>
                <w:szCs w:val="20"/>
              </w:rPr>
              <w:t xml:space="preserve">PyO3 FFI (in-process call) eliminates all serialization and network overhead between Python and Rust. A gRPC call adds ~2–5 ms per round-trip. For a 10-step sequence with batch computation, PyO3 saves 20–50 ms — the difference between a snappy and a sluggish experience. gRPC is provided only as a fallback for multi-container deployments.</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3. Frontend Layer</w:t>
      </w:r>
    </w:p>
    <w:p>
      <w:pPr>
        <w:spacing w:before="80" w:after="80"/>
      </w:pPr>
      <w:r>
        <w:rPr>
          <w:rFonts w:ascii="Arial" w:cs="Arial" w:eastAsia="Arial" w:hAnsi="Arial"/>
          <w:sz w:val="22"/>
          <w:szCs w:val="22"/>
        </w:rPr>
        <w:t xml:space="preserve">The frontend is a React + TypeScript single-page application split into three independent UI regions: the 3D Visualization Viewport (with HUD overlay), the Step Timeline Bar, and the LLM Assistant Panel. All three regions communicate exclusively through a centralized Zustand store — no direct cross-component calls.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Concern</w:t>
            </w:r>
          </w:p>
        </w:tc>
        <w:tc>
          <w:tcPr>
            <w:tcW w:type="dxa" w:w="28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Framework</w:t>
            </w:r>
          </w:p>
        </w:tc>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React 18 + TypeScript</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Concurrent rendering, Suspense for step streaming</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3D Rendering</w:t>
            </w:r>
          </w:p>
        </w:tc>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Three.js (WebGL 2)</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Mature, shader support, instanced geometry for performance</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Equation HUD Overlay</w:t>
            </w:r>
          </w:p>
        </w:tc>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CSS2DRenderer (Three.js)</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Renders LaTeX labels directly in 3D space, always facing camera</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Math Label Rendering</w:t>
            </w:r>
          </w:p>
        </w:tc>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KaTeX (fast subset of LaTeX)</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KaTeX renders 10× faster than MathJax; critical for real-time HUD</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State Management</w:t>
            </w:r>
          </w:p>
        </w:tc>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Zustand</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Minimal boilerplate; separate slices for scene, playback, chat</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 Timeline UI</w:t>
            </w:r>
          </w:p>
        </w:tc>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Custom React component</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Scrubber, step markers, play/pause/speed controls</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WebSocket Transport</w:t>
            </w:r>
          </w:p>
        </w:tc>
        <w:tc>
          <w:tcPr>
            <w:tcW w:type="dxa" w:w="2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native WebSocket + msgpack</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msgpack binary encoding is 30–50% smaller than JSON for geometry</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Build Tool</w:t>
            </w:r>
          </w:p>
        </w:tc>
        <w:tc>
          <w:tcPr>
            <w:tcW w:type="dxa" w:w="2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Vite 5</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Sub-second HMR; native ES modules</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3.2  3D Viewport with Equation HUD Overlay</w:t>
      </w:r>
    </w:p>
    <w:p>
      <w:pPr>
        <w:spacing w:before="80" w:after="80"/>
      </w:pPr>
      <w:r>
        <w:rPr>
          <w:rFonts w:ascii="Arial" w:cs="Arial" w:eastAsia="Arial" w:hAnsi="Arial"/>
          <w:sz w:val="22"/>
          <w:szCs w:val="22"/>
        </w:rPr>
        <w:t xml:space="preserve">The HUD overlay is the central transparency mechanism. It is always rendered on top of the 3D scene and updates synchronously with every step transition.</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3.2.1  HUD Components</w:t>
      </w:r>
    </w:p>
    <w:p>
      <w:pPr>
        <w:pStyle w:val="ListParagraph"/>
        <w:numPr>
          <w:ilvl w:val="0"/>
          <w:numId w:val="2"/>
        </w:numPr>
        <w:spacing w:before="60" w:after="60"/>
      </w:pPr>
      <w:r>
        <w:rPr>
          <w:rFonts w:ascii="Arial" w:cs="Arial" w:eastAsia="Arial" w:hAnsi="Arial"/>
          <w:sz w:val="22"/>
          <w:szCs w:val="22"/>
        </w:rPr>
        <w:t xml:space="preserve">Active Equation Panel — top-left corner of the viewport. Shows the current step's expression in KaTeX-rendered LaTeX with the step number (e.g., "Step 3/7: y = sin(3x) + sin(9x)/3").</w:t>
      </w:r>
    </w:p>
    <w:p>
      <w:pPr>
        <w:pStyle w:val="ListParagraph"/>
        <w:numPr>
          <w:ilvl w:val="0"/>
          <w:numId w:val="2"/>
        </w:numPr>
        <w:spacing w:before="60" w:after="60"/>
      </w:pPr>
      <w:r>
        <w:rPr>
          <w:rFonts w:ascii="Arial" w:cs="Arial" w:eastAsia="Arial" w:hAnsi="Arial"/>
          <w:sz w:val="22"/>
          <w:szCs w:val="22"/>
        </w:rPr>
        <w:t xml:space="preserve">Domain &amp; Variable Inspector — bottom-left. Shows the current evaluation domain (x ∈ [−π, π], resolution 512), all active free parameters and their values, and any animation parameter with its current frame value.</w:t>
      </w:r>
    </w:p>
    <w:p>
      <w:pPr>
        <w:pStyle w:val="ListParagraph"/>
        <w:numPr>
          <w:ilvl w:val="0"/>
          <w:numId w:val="2"/>
        </w:numPr>
        <w:spacing w:before="60" w:after="60"/>
      </w:pPr>
      <w:r>
        <w:rPr>
          <w:rFonts w:ascii="Arial" w:cs="Arial" w:eastAsia="Arial" w:hAnsi="Arial"/>
          <w:sz w:val="22"/>
          <w:szCs w:val="22"/>
        </w:rPr>
        <w:t xml:space="preserve">Layer List — right sidebar (collapsible). Lists every rendered layer by name, colour swatch, visibility toggle, and the equation it represents. Users can hide/show any layer independently.</w:t>
      </w:r>
    </w:p>
    <w:p>
      <w:pPr>
        <w:pStyle w:val="ListParagraph"/>
        <w:numPr>
          <w:ilvl w:val="0"/>
          <w:numId w:val="2"/>
        </w:numPr>
        <w:spacing w:before="60" w:after="60"/>
      </w:pPr>
      <w:r>
        <w:rPr>
          <w:rFonts w:ascii="Arial" w:cs="Arial" w:eastAsia="Arial" w:hAnsi="Arial"/>
          <w:sz w:val="22"/>
          <w:szCs w:val="22"/>
        </w:rPr>
        <w:t xml:space="preserve">Step Progress Indicator — bottom-centre. Numbered step markers; current step highlighted; completed steps shown with a checkmark; future steps greyed. Click any step to jump to it.</w:t>
      </w:r>
    </w:p>
    <w:p>
      <w:pPr>
        <w:pStyle w:val="ListParagraph"/>
        <w:numPr>
          <w:ilvl w:val="0"/>
          <w:numId w:val="2"/>
        </w:numPr>
        <w:spacing w:before="60" w:after="60"/>
      </w:pPr>
      <w:r>
        <w:rPr>
          <w:rFonts w:ascii="Arial" w:cs="Arial" w:eastAsia="Arial" w:hAnsi="Arial"/>
          <w:sz w:val="22"/>
          <w:szCs w:val="22"/>
        </w:rPr>
        <w:t xml:space="preserve">Narration Ticker — bottom strip. Shows the current narration sentence from the LLM, fading in as steps advance.</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3.2.2  Equation Label in 3D Space</w:t>
      </w:r>
    </w:p>
    <w:p>
      <w:pPr>
        <w:spacing w:before="80" w:after="80"/>
      </w:pPr>
      <w:r>
        <w:rPr>
          <w:rFonts w:ascii="Arial" w:cs="Arial" w:eastAsia="Arial" w:hAnsi="Arial"/>
          <w:sz w:val="22"/>
          <w:szCs w:val="22"/>
        </w:rPr>
        <w:t xml:space="preserve">Beyond the HUD, key points in the 3D scene carry floating equation labels rendered using CSS2DRenderer. For example, when visualising a vector field, each basis vector displays its component expression. When a surface is shown, its label floats at its peak or a configurable anchor point. Labels are always billboard-oriented (face the camera) and scale with zoom level.</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3.2.3  Transparency of Rendering Pipeline</w:t>
      </w:r>
    </w:p>
    <w:p>
      <w:pPr>
        <w:pStyle w:val="ListParagraph"/>
        <w:numPr>
          <w:ilvl w:val="0"/>
          <w:numId w:val="2"/>
        </w:numPr>
        <w:spacing w:before="60" w:after="60"/>
      </w:pPr>
      <w:r>
        <w:rPr>
          <w:rFonts w:ascii="Arial" w:cs="Arial" w:eastAsia="Arial" w:hAnsi="Arial"/>
          <w:sz w:val="22"/>
          <w:szCs w:val="22"/>
        </w:rPr>
        <w:t xml:space="preserve">Every geometry layer is tagged with a source equation and step index. Right-clicking any geometry element in the viewport opens a context panel showing: the equation, the concept type, the evaluation domain, the computation time, and the step it belongs to.</w:t>
      </w:r>
    </w:p>
    <w:p>
      <w:pPr>
        <w:pStyle w:val="ListParagraph"/>
        <w:numPr>
          <w:ilvl w:val="0"/>
          <w:numId w:val="2"/>
        </w:numPr>
        <w:spacing w:before="60" w:after="60"/>
      </w:pPr>
      <w:r>
        <w:rPr>
          <w:rFonts w:ascii="Arial" w:cs="Arial" w:eastAsia="Arial" w:hAnsi="Arial"/>
          <w:sz w:val="22"/>
          <w:szCs w:val="22"/>
        </w:rPr>
        <w:t xml:space="preserve">A dev-mode toggle exposes wireframe view, normal visualisation, and vertex count for any layer.</w:t>
      </w:r>
    </w:p>
    <w:p>
      <w:pPr>
        <w:pStyle w:val="ListParagraph"/>
        <w:numPr>
          <w:ilvl w:val="0"/>
          <w:numId w:val="2"/>
        </w:numPr>
        <w:spacing w:before="60" w:after="60"/>
      </w:pPr>
      <w:r>
        <w:rPr>
          <w:rFonts w:ascii="Arial" w:cs="Arial" w:eastAsia="Arial" w:hAnsi="Arial"/>
          <w:sz w:val="22"/>
          <w:szCs w:val="22"/>
        </w:rPr>
        <w:t xml:space="preserve">The Layer List (right sidebar) is always visible by default, ensuring the user can never be confused about what is on screen.</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3.3  Step Timeline Bar</w:t>
      </w:r>
    </w:p>
    <w:p>
      <w:pPr>
        <w:spacing w:before="80" w:after="80"/>
      </w:pPr>
      <w:r>
        <w:rPr>
          <w:rFonts w:ascii="Arial" w:cs="Arial" w:eastAsia="Arial" w:hAnsi="Arial"/>
          <w:sz w:val="22"/>
          <w:szCs w:val="22"/>
        </w:rPr>
        <w:t xml:space="preserve">The Step Timeline Bar is a dedicated horizontal strip below the viewport. It is the primary playback control surface.</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3.3.1  Controls</w:t>
      </w:r>
    </w:p>
    <w:p>
      <w:pPr>
        <w:pStyle w:val="ListParagraph"/>
        <w:numPr>
          <w:ilvl w:val="0"/>
          <w:numId w:val="2"/>
        </w:numPr>
        <w:spacing w:before="60" w:after="60"/>
      </w:pPr>
      <w:r>
        <w:rPr>
          <w:rFonts w:ascii="Arial" w:cs="Arial" w:eastAsia="Arial" w:hAnsi="Arial"/>
          <w:sz w:val="22"/>
          <w:szCs w:val="22"/>
        </w:rPr>
        <w:t xml:space="preserve">Play / Pause — advances through steps automatically at the configured dwell time (default 4 s per step).</w:t>
      </w:r>
    </w:p>
    <w:p>
      <w:pPr>
        <w:pStyle w:val="ListParagraph"/>
        <w:numPr>
          <w:ilvl w:val="0"/>
          <w:numId w:val="2"/>
        </w:numPr>
        <w:spacing w:before="60" w:after="60"/>
      </w:pPr>
      <w:r>
        <w:rPr>
          <w:rFonts w:ascii="Arial" w:cs="Arial" w:eastAsia="Arial" w:hAnsi="Arial"/>
          <w:sz w:val="22"/>
          <w:szCs w:val="22"/>
        </w:rPr>
        <w:t xml:space="preserve">Step Forward / Step Back — single-step navigation; also triggered by keyboard arrow keys.</w:t>
      </w:r>
    </w:p>
    <w:p>
      <w:pPr>
        <w:pStyle w:val="ListParagraph"/>
        <w:numPr>
          <w:ilvl w:val="0"/>
          <w:numId w:val="2"/>
        </w:numPr>
        <w:spacing w:before="60" w:after="60"/>
      </w:pPr>
      <w:r>
        <w:rPr>
          <w:rFonts w:ascii="Arial" w:cs="Arial" w:eastAsia="Arial" w:hAnsi="Arial"/>
          <w:sz w:val="22"/>
          <w:szCs w:val="22"/>
        </w:rPr>
        <w:t xml:space="preserve">Speed Selector — 0.5×, 1×, 2×, 4× step dwell multiplier.</w:t>
      </w:r>
    </w:p>
    <w:p>
      <w:pPr>
        <w:pStyle w:val="ListParagraph"/>
        <w:numPr>
          <w:ilvl w:val="0"/>
          <w:numId w:val="2"/>
        </w:numPr>
        <w:spacing w:before="60" w:after="60"/>
      </w:pPr>
      <w:r>
        <w:rPr>
          <w:rFonts w:ascii="Arial" w:cs="Arial" w:eastAsia="Arial" w:hAnsi="Arial"/>
          <w:sz w:val="22"/>
          <w:szCs w:val="22"/>
        </w:rPr>
        <w:t xml:space="preserve">Step Scrubber — drag to any step; geometry is available immediately from the pre-computed cache (no re-render wait).</w:t>
      </w:r>
    </w:p>
    <w:p>
      <w:pPr>
        <w:pStyle w:val="ListParagraph"/>
        <w:numPr>
          <w:ilvl w:val="0"/>
          <w:numId w:val="2"/>
        </w:numPr>
        <w:spacing w:before="60" w:after="60"/>
      </w:pPr>
      <w:r>
        <w:rPr>
          <w:rFonts w:ascii="Arial" w:cs="Arial" w:eastAsia="Arial" w:hAnsi="Arial"/>
          <w:sz w:val="22"/>
          <w:szCs w:val="22"/>
        </w:rPr>
        <w:t xml:space="preserve">Step Markers — each marker shows a tooltip with the step's equation and narration on hover.</w:t>
      </w:r>
    </w:p>
    <w:p>
      <w:pPr>
        <w:pStyle w:val="ListParagraph"/>
        <w:numPr>
          <w:ilvl w:val="0"/>
          <w:numId w:val="2"/>
        </w:numPr>
        <w:spacing w:before="60" w:after="60"/>
      </w:pPr>
      <w:r>
        <w:rPr>
          <w:rFonts w:ascii="Arial" w:cs="Arial" w:eastAsia="Arial" w:hAnsi="Arial"/>
          <w:sz w:val="22"/>
          <w:szCs w:val="22"/>
        </w:rPr>
        <w:t xml:space="preserve">Reset — returns to Step 1, clears all accumulated layers, resets camera to default position.</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3.3.2  Step Transition Animations</w:t>
      </w:r>
    </w:p>
    <w:p>
      <w:pPr>
        <w:spacing w:before="80" w:after="80"/>
      </w:pPr>
      <w:r>
        <w:rPr>
          <w:rFonts w:ascii="Arial" w:cs="Arial" w:eastAsia="Arial" w:hAnsi="Arial"/>
          <w:sz w:val="22"/>
          <w:szCs w:val="22"/>
        </w:rPr>
        <w:t xml:space="preserve">Transitions between steps are animated in the Three.js scene. The transition type is specified per-step in the Scene Description and can be one of: Fade In (new layer opacity 0→1 over 400 ms), Grow (mesh scale 0→1 from origin), Draw (curve is drawn segment-by-segment along its arc length), Transform (existing geometry morphs to new geometry via vertex interpolation), Highlight (existing geometry dims and the new element brightens).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3.4  LLM Assistant Panel</w:t>
      </w:r>
    </w:p>
    <w:p>
      <w:pPr>
        <w:spacing w:before="80" w:after="80"/>
      </w:pPr>
      <w:r>
        <w:rPr>
          <w:rFonts w:ascii="Arial" w:cs="Arial" w:eastAsia="Arial" w:hAnsi="Arial"/>
          <w:sz w:val="22"/>
          <w:szCs w:val="22"/>
        </w:rPr>
        <w:t xml:space="preserve">The panel displays the conversation history, renders LaTeX in responses, shows step cards for each visualization step as interactive chips, and streams partial responses. It is visually separated from the viewport but linked: clicking a step chip in the chat jumps the viewport to that step.</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3.5  Zustand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Store Slice</w:t>
            </w:r>
          </w:p>
        </w:tc>
        <w:tc>
          <w:tcPr>
            <w:tcW w:type="dxa" w:w="3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Key State</w:t>
            </w:r>
          </w:p>
        </w:tc>
        <w:tc>
          <w:tcPr>
            <w:tcW w:type="dxa" w:w="39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Consumers</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sceneSlice</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layers[], activeLayers[], stepIndex, totalSteps</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Viewport, Layer List, Step Timeline</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playbackSlice</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isPlaying, speed, dwellMs, transitionMs</w:t>
            </w:r>
          </w:p>
        </w:tc>
        <w:tc>
          <w:tcPr>
            <w:tcW w:type="dxa" w:w="3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 Timeline, Viewport</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hudSlice</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activeEquation, domain, variables, narrationText</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HUD Overlay components</w:t>
            </w:r>
          </w:p>
        </w:tc>
      </w:tr>
      <w:tr>
        <w:tc>
          <w:tcPr>
            <w:tcW w:type="dxa" w:w="2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chatSlice</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messages[], pendingStepBundle, streamingText</w:t>
            </w:r>
          </w:p>
        </w:tc>
        <w:tc>
          <w:tcPr>
            <w:tcW w:type="dxa" w:w="3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LLM Assistant Panel</w:t>
            </w:r>
          </w:p>
        </w:tc>
      </w:tr>
      <w:tr>
        <w:tc>
          <w:tcPr>
            <w:tcW w:type="dxa" w:w="2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sessionSlice</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sessionId, userId, preferences</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All services (API calls)</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4. Scene Description Protocol</w:t>
      </w:r>
    </w:p>
    <w:p>
      <w:pPr>
        <w:spacing w:before="80" w:after="80"/>
      </w:pPr>
      <w:r>
        <w:rPr>
          <w:rFonts w:ascii="Arial" w:cs="Arial" w:eastAsia="Arial" w:hAnsi="Arial"/>
          <w:sz w:val="22"/>
          <w:szCs w:val="22"/>
        </w:rPr>
        <w:t xml:space="preserve">The Scene Description Protocol is the v2.0 replacement and extension of the v1.0 Visualization Command Protocol. It is the complete contract between the LLM Service and the Visualization Service. Where v1.0 described a single visualization, the Scene Description describes an ordered multi-step sequence with narration, transitions, and HUD metadata.</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4.1  Design Principles</w:t>
      </w:r>
    </w:p>
    <w:p>
      <w:pPr>
        <w:pStyle w:val="ListParagraph"/>
        <w:numPr>
          <w:ilvl w:val="0"/>
          <w:numId w:val="2"/>
        </w:numPr>
        <w:spacing w:before="60" w:after="60"/>
      </w:pPr>
      <w:r>
        <w:rPr>
          <w:rFonts w:ascii="Arial" w:cs="Arial" w:eastAsia="Arial" w:hAnsi="Arial"/>
          <w:sz w:val="22"/>
          <w:szCs w:val="22"/>
        </w:rPr>
        <w:t xml:space="preserve">The LLM describes intent and visual semantics. It specifies what should appear and why, not how to compute it.</w:t>
      </w:r>
    </w:p>
    <w:p>
      <w:pPr>
        <w:pStyle w:val="ListParagraph"/>
        <w:numPr>
          <w:ilvl w:val="0"/>
          <w:numId w:val="2"/>
        </w:numPr>
        <w:spacing w:before="60" w:after="60"/>
      </w:pPr>
      <w:r>
        <w:rPr>
          <w:rFonts w:ascii="Arial" w:cs="Arial" w:eastAsia="Arial" w:hAnsi="Arial"/>
          <w:sz w:val="22"/>
          <w:szCs w:val="22"/>
        </w:rPr>
        <w:t xml:space="preserve">The LLM provides geometry hints (density, colour, domain) but the Visualization Service has authority to override hints for performance reasons.</w:t>
      </w:r>
    </w:p>
    <w:p>
      <w:pPr>
        <w:pStyle w:val="ListParagraph"/>
        <w:numPr>
          <w:ilvl w:val="0"/>
          <w:numId w:val="2"/>
        </w:numPr>
        <w:spacing w:before="60" w:after="60"/>
      </w:pPr>
      <w:r>
        <w:rPr>
          <w:rFonts w:ascii="Arial" w:cs="Arial" w:eastAsia="Arial" w:hAnsi="Arial"/>
          <w:sz w:val="22"/>
          <w:szCs w:val="22"/>
        </w:rPr>
        <w:t xml:space="preserve">Every step must be self-contained: it declares its own expression, domain, geometry type, and narration so steps can be rendered independently.</w:t>
      </w:r>
    </w:p>
    <w:p>
      <w:pPr>
        <w:pStyle w:val="ListParagraph"/>
        <w:numPr>
          <w:ilvl w:val="0"/>
          <w:numId w:val="2"/>
        </w:numPr>
        <w:spacing w:before="60" w:after="60"/>
      </w:pPr>
      <w:r>
        <w:rPr>
          <w:rFonts w:ascii="Arial" w:cs="Arial" w:eastAsia="Arial" w:hAnsi="Arial"/>
          <w:sz w:val="22"/>
          <w:szCs w:val="22"/>
        </w:rPr>
        <w:t xml:space="preserve">The protocol is versioned and backward compatible. New optional fields may be added without breaking existing parsers.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4.2  Top-Level Scene Description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rPr>
          <w:tblHeader/>
        </w:trPr>
        <w:tc>
          <w:tcPr>
            <w:tcW w:type="dxa" w:w="18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scene_id</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UUID</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Unique identifier for this scene sequence</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version</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Protocol version, e.g. "2.0"</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session_id</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UUID</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Owning user session</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concept_title</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Human-readable title shown in the HUD header (e.g. "Fourier Series Convergence")</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concept_summary</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One-sentence summary displayed in the Layer List header</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total_steps</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integer</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Total number of steps in this sequence</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default_camera</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CameraPreset</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No</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Initial camera position: top2d, isometric, free3d, or a {x,y,z,fov} object</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coordinate_system</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enum</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w:t>
            </w:r>
          </w:p>
        </w:tc>
        <w:tc>
          <w:tcPr>
            <w:tcW w:type="dxa" w:w="4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cartesian (default), cylindrical, spherical</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steps</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StepDescriptor[]</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Ordered array of step objects (see Section 4.3)</w:t>
            </w:r>
          </w:p>
        </w:tc>
      </w:tr>
      <w:tr>
        <w:tc>
          <w:tcPr>
            <w:tcW w:type="dxa" w:w="18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global_domain</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DomainSpec</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w:t>
            </w:r>
          </w:p>
        </w:tc>
        <w:tc>
          <w:tcPr>
            <w:tcW w:type="dxa" w:w="4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Default domain applied to all steps unless overridden per-step</w:t>
            </w:r>
          </w:p>
        </w:tc>
      </w:tr>
      <w:tr>
        <w:tc>
          <w:tcPr>
            <w:tcW w:type="dxa" w:w="18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global_render_hints</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RenderHints</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No</w:t>
            </w:r>
          </w:p>
        </w:tc>
        <w:tc>
          <w:tcPr>
            <w:tcW w:type="dxa" w:w="4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Default render hints applied to all steps unless overridden</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4.3  StepDescriptor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200"/>
        <w:gridCol w:w="4560"/>
      </w:tblGrid>
      <w:tr>
        <w:trPr>
          <w:tblHeader/>
        </w:trPr>
        <w:tc>
          <w:tcPr>
            <w:tcW w:type="dxa" w:w="19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Field</w:t>
            </w:r>
          </w:p>
        </w:tc>
        <w:tc>
          <w:tcPr>
            <w:tcW w:type="dxa" w:w="17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step_index</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integer</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1-based step number</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step_label</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Short label shown in HUD and step marker (e.g. "Add n=3 harmonic")</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concept_type</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enum</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Visualization category (same enum as v1.0 plus new types in Section 4.5)</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expression</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string | string[]</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Conditional</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LaTeX or prefix-notation expression(s). Required for all non-manifold types.</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narration</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Sentence or two the LLM narrates as this step appears. Displayed in the Narration Ticker.</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domain</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DomainSpec</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Override global domain for this step</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parameters</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ParameterMap</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No</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Named scalar parameters {name: value | {min,max,frames}}</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layer_mode</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enum</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add (cumulative — keep previous layers), replace (clear previous), highlight (dim previous, show new)</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transition</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enum</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fade_in, grow, draw, transform, highlight. Controls the entry animation for this step.</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render_hints</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RenderHints</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Color, opacity, line_width, surface_density, wireframe overlay flag</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hud_equation</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string</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Yes</w:t>
            </w:r>
          </w:p>
        </w:tc>
        <w:tc>
          <w:tcPr>
            <w:tcW w:type="dxa" w:w="4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LaTeX string shown in the Active Equation Panel for this step. May differ from expression for clarity.</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annotations</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Annotation[]</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No</w:t>
            </w:r>
          </w:p>
        </w:tc>
        <w:tc>
          <w:tcPr>
            <w:tcW w:type="dxa" w:w="4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Floating labels to attach to specific 3D coordinates in this step</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4.4  DomainSpec and RenderHints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Sub-Schema</w:t>
            </w:r>
          </w:p>
        </w:tc>
        <w:tc>
          <w:tcPr>
            <w:tcW w:type="dxa" w:w="3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Key Fields</w:t>
            </w:r>
          </w:p>
        </w:tc>
        <w:tc>
          <w:tcPr>
            <w:tcW w:type="dxa" w:w="38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DomainSpec</w:t>
            </w:r>
          </w:p>
        </w:tc>
        <w:tc>
          <w:tcPr>
            <w:tcW w:type="dxa" w:w="3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x:{min,max,steps}, y:{min,max,steps}, z:{min,max,steps}, t:{min,max,steps}</w:t>
            </w:r>
          </w:p>
        </w:tc>
        <w:tc>
          <w:tcPr>
            <w:tcW w:type="dxa" w:w="38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Only specify dimensions relevant to the concept type. Steps = sample count (default 256 per axis).</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RenderHints</w:t>
            </w:r>
          </w:p>
        </w:tc>
        <w:tc>
          <w:tcPr>
            <w:tcW w:type="dxa" w:w="3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color (hex), opacity (0-1), line_width (px), surface_density (low|medium|high|ultra), show_wireframe (bool), show_normals (bool)</w:t>
            </w:r>
          </w:p>
        </w:tc>
        <w:tc>
          <w:tcPr>
            <w:tcW w:type="dxa" w:w="38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surface_density maps to Rust grid sizes: low=64², medium=256², high=512², ultra=1024²</w:t>
            </w:r>
          </w:p>
        </w:tc>
      </w:tr>
      <w:tr>
        <w:tc>
          <w:tcPr>
            <w:tcW w:type="dxa" w:w="19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ParameterMap</w:t>
            </w:r>
          </w:p>
        </w:tc>
        <w:tc>
          <w:tcPr>
            <w:tcW w:type="dxa" w:w="3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{name: number | {min, max, frames, loop}}</w:t>
            </w:r>
          </w:p>
        </w:tc>
        <w:tc>
          <w:tcPr>
            <w:tcW w:type="dxa" w:w="38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Animated parameters produce per-frame geometry variants; frames = number of animation keyframes.</w:t>
            </w:r>
          </w:p>
        </w:tc>
      </w:tr>
      <w:tr>
        <w:tc>
          <w:tcPr>
            <w:tcW w:type="dxa" w:w="19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Annotation</w:t>
            </w:r>
          </w:p>
        </w:tc>
        <w:tc>
          <w:tcPr>
            <w:tcW w:type="dxa" w:w="3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position:{x,y,z}, label (LaTeX), offset:{x,y} (screen px), style (default|highlight|dim)</w:t>
            </w:r>
          </w:p>
        </w:tc>
        <w:tc>
          <w:tcPr>
            <w:tcW w:type="dxa" w:w="38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Floating labels placed in 3D space via CSS2DRenderer.</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4.5  New Concept Types in v2.0</w:t>
      </w:r>
    </w:p>
    <w:p>
      <w:pPr>
        <w:pStyle w:val="ListParagraph"/>
        <w:numPr>
          <w:ilvl w:val="0"/>
          <w:numId w:val="2"/>
        </w:numPr>
        <w:spacing w:before="60" w:after="60"/>
      </w:pPr>
      <w:r>
        <w:rPr>
          <w:rFonts w:ascii="Arial" w:cs="Arial" w:eastAsia="Arial" w:hAnsi="Arial"/>
          <w:sz w:val="22"/>
          <w:szCs w:val="22"/>
        </w:rPr>
        <w:t xml:space="preserve">equation_buildup — Renders the same expression as it accumulates terms (e.g. Fourier partial sums). Each step adds one term.</w:t>
      </w:r>
    </w:p>
    <w:p>
      <w:pPr>
        <w:pStyle w:val="ListParagraph"/>
        <w:numPr>
          <w:ilvl w:val="0"/>
          <w:numId w:val="2"/>
        </w:numPr>
        <w:spacing w:before="60" w:after="60"/>
      </w:pPr>
      <w:r>
        <w:rPr>
          <w:rFonts w:ascii="Arial" w:cs="Arial" w:eastAsia="Arial" w:hAnsi="Arial"/>
          <w:sz w:val="22"/>
          <w:szCs w:val="22"/>
        </w:rPr>
        <w:t xml:space="preserve">limit_approach — Animates a function's value as a variable approaches a limit point.</w:t>
      </w:r>
    </w:p>
    <w:p>
      <w:pPr>
        <w:pStyle w:val="ListParagraph"/>
        <w:numPr>
          <w:ilvl w:val="0"/>
          <w:numId w:val="2"/>
        </w:numPr>
        <w:spacing w:before="60" w:after="60"/>
      </w:pPr>
      <w:r>
        <w:rPr>
          <w:rFonts w:ascii="Arial" w:cs="Arial" w:eastAsia="Arial" w:hAnsi="Arial"/>
          <w:sz w:val="22"/>
          <w:szCs w:val="22"/>
        </w:rPr>
        <w:t xml:space="preserve">derivative_tangent — Shows a function, then overlays the tangent line at a parameterized point that sweeps across the curve.</w:t>
      </w:r>
    </w:p>
    <w:p>
      <w:pPr>
        <w:pStyle w:val="ListParagraph"/>
        <w:numPr>
          <w:ilvl w:val="0"/>
          <w:numId w:val="2"/>
        </w:numPr>
        <w:spacing w:before="60" w:after="60"/>
      </w:pPr>
      <w:r>
        <w:rPr>
          <w:rFonts w:ascii="Arial" w:cs="Arial" w:eastAsia="Arial" w:hAnsi="Arial"/>
          <w:sz w:val="22"/>
          <w:szCs w:val="22"/>
        </w:rPr>
        <w:t xml:space="preserve">riemann_sum — Builds a Riemann sum rectangle-by-rectangle with increasing subdivision count per step.</w:t>
      </w:r>
    </w:p>
    <w:p>
      <w:pPr>
        <w:pStyle w:val="ListParagraph"/>
        <w:numPr>
          <w:ilvl w:val="0"/>
          <w:numId w:val="2"/>
        </w:numPr>
        <w:spacing w:before="60" w:after="60"/>
      </w:pPr>
      <w:r>
        <w:rPr>
          <w:rFonts w:ascii="Arial" w:cs="Arial" w:eastAsia="Arial" w:hAnsi="Arial"/>
          <w:sz w:val="22"/>
          <w:szCs w:val="22"/>
        </w:rPr>
        <w:t xml:space="preserve">eigenspace_transform — Shows a matrix transformation step: unit grid → transformed grid → eigenvectors overlay.</w:t>
      </w:r>
    </w:p>
    <w:p>
      <w:pPr>
        <w:pStyle w:val="ListParagraph"/>
        <w:numPr>
          <w:ilvl w:val="0"/>
          <w:numId w:val="2"/>
        </w:numPr>
        <w:spacing w:before="60" w:after="60"/>
      </w:pPr>
      <w:r>
        <w:rPr>
          <w:rFonts w:ascii="Arial" w:cs="Arial" w:eastAsia="Arial" w:hAnsi="Arial"/>
          <w:sz w:val="22"/>
          <w:szCs w:val="22"/>
        </w:rPr>
        <w:t xml:space="preserve">series_convergence — Plots partial sums Sn of a series, step n = 1, 2, 3, … showing convergence toward the limit.</w:t>
      </w:r>
    </w:p>
    <w:p>
      <w:pPr>
        <w:pStyle w:val="ListParagraph"/>
        <w:numPr>
          <w:ilvl w:val="0"/>
          <w:numId w:val="2"/>
        </w:numPr>
        <w:spacing w:before="60" w:after="60"/>
      </w:pPr>
      <w:r>
        <w:rPr>
          <w:rFonts w:ascii="Arial" w:cs="Arial" w:eastAsia="Arial" w:hAnsi="Arial"/>
          <w:sz w:val="22"/>
          <w:szCs w:val="22"/>
        </w:rPr>
        <w:t xml:space="preserve">gradient_descent — Animates a gradient descent path on a loss surface, one iteration per step.</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4.6  Example Scene Description (Fourier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0" w:sz="1"/>
              <w:left w:val="single" w:color="A8C8E0" w:sz="1"/>
              <w:bottom w:val="single" w:color="A8C8E0" w:sz="1"/>
              <w:right w:val="single" w:color="A8C8E0" w:sz="1"/>
            </w:tcBorders>
            <w:shd w:fill="1A6FA8"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7860"/>
            <w:tcBorders>
              <w:top w:val="single" w:color="A8C8E0" w:sz="1"/>
              <w:left w:val="single" w:color="A8C8E0" w:sz="1"/>
              <w:bottom w:val="single" w:color="A8C8E0" w:sz="1"/>
              <w:right w:val="single" w:color="A8C8E0" w:sz="1"/>
            </w:tcBorders>
            <w:shd w:fill="EAF3FB" w:val="clear"/>
            <w:tcMar>
              <w:top w:type="dxa" w:w="80"/>
              <w:left w:type="dxa" w:w="180"/>
              <w:bottom w:type="dxa" w:w="80"/>
              <w:right w:type="dxa" w:w="120"/>
            </w:tcMar>
          </w:tcPr>
          <w:p>
            <w:r>
              <w:rPr>
                <w:rFonts w:ascii="Arial" w:cs="Arial" w:eastAsia="Arial" w:hAnsi="Arial"/>
                <w:sz w:val="20"/>
                <w:szCs w:val="20"/>
              </w:rPr>
              <w:t xml:space="preserve">concept_title: "Fourier Series — Square Wave" | total_steps: 5 | Step 1: expression="sin(x)", layer_mode=replace, hud_equation="S₁ = sin(x)", narration="We begin with the fundamental frequency." | Step 2: expression="sin(x)+sin(3x)/3", layer_mode=add, transition=draw, hud_equation="S₂ = sin(x) + sin(3x)/3", narration="Adding the third harmonic sharpens the edges." | Step 3–5: continue adding harmonics n=5,7,9 with the same pattern, narration describing convergence behaviour.</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5. LLM Service — Scene Description Generation</w:t>
      </w:r>
    </w:p>
    <w:p>
      <w:pPr>
        <w:spacing w:before="80" w:after="80"/>
      </w:pPr>
      <w:r>
        <w:rPr>
          <w:rFonts w:ascii="Arial" w:cs="Arial" w:eastAsia="Arial" w:hAnsi="Arial"/>
          <w:sz w:val="22"/>
          <w:szCs w:val="22"/>
        </w:rPr>
        <w:t xml:space="preserve">The LLM Service is the intelligence layer. Its primary job in v2.0 is to produce a well-formed Scene Description JSON for every visualization-worthy query. The LLM is not asked to produce geometry, code, or rendering instructions — only a pedagogically sound step sequence with narrations and visual hints.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5.1  System Prompt Design</w:t>
      </w:r>
    </w:p>
    <w:p>
      <w:pPr>
        <w:spacing w:before="80" w:after="80"/>
      </w:pPr>
      <w:r>
        <w:rPr>
          <w:rFonts w:ascii="Arial" w:cs="Arial" w:eastAsia="Arial" w:hAnsi="Arial"/>
          <w:sz w:val="22"/>
          <w:szCs w:val="22"/>
        </w:rPr>
        <w:t xml:space="preserve">The system prompt instructs the LLM to act as a mathematical pedagogy expert with one special ability: producing Scene Description JSON. The prompt covers:</w:t>
      </w:r>
    </w:p>
    <w:p>
      <w:pPr>
        <w:pStyle w:val="ListParagraph"/>
        <w:numPr>
          <w:ilvl w:val="0"/>
          <w:numId w:val="2"/>
        </w:numPr>
        <w:spacing w:before="60" w:after="60"/>
      </w:pPr>
      <w:r>
        <w:rPr>
          <w:rFonts w:ascii="Arial" w:cs="Arial" w:eastAsia="Arial" w:hAnsi="Arial"/>
          <w:sz w:val="22"/>
          <w:szCs w:val="22"/>
        </w:rPr>
        <w:t xml:space="preserve">Role framing: Expert mathematics communicator who thinks in terms of visual stories and step sequences.</w:t>
      </w:r>
    </w:p>
    <w:p>
      <w:pPr>
        <w:pStyle w:val="ListParagraph"/>
        <w:numPr>
          <w:ilvl w:val="0"/>
          <w:numId w:val="2"/>
        </w:numPr>
        <w:spacing w:before="60" w:after="60"/>
      </w:pPr>
      <w:r>
        <w:rPr>
          <w:rFonts w:ascii="Arial" w:cs="Arial" w:eastAsia="Arial" w:hAnsi="Arial"/>
          <w:sz w:val="22"/>
          <w:szCs w:val="22"/>
        </w:rPr>
        <w:t xml:space="preserve">Tool definition: The visualize_concept tool accepts a Scene Description JSON and triggers the visualization engine. The tool schema matches Section 4 exactly.</w:t>
      </w:r>
    </w:p>
    <w:p>
      <w:pPr>
        <w:pStyle w:val="ListParagraph"/>
        <w:numPr>
          <w:ilvl w:val="0"/>
          <w:numId w:val="2"/>
        </w:numPr>
        <w:spacing w:before="60" w:after="60"/>
      </w:pPr>
      <w:r>
        <w:rPr>
          <w:rFonts w:ascii="Arial" w:cs="Arial" w:eastAsia="Arial" w:hAnsi="Arial"/>
          <w:sz w:val="22"/>
          <w:szCs w:val="22"/>
        </w:rPr>
        <w:t xml:space="preserve">Step design heuristics: Concepts should be decomposed so each step introduces exactly one new idea. Simple concepts need 3–5 steps; complex ones up to 12.</w:t>
      </w:r>
    </w:p>
    <w:p>
      <w:pPr>
        <w:pStyle w:val="ListParagraph"/>
        <w:numPr>
          <w:ilvl w:val="0"/>
          <w:numId w:val="2"/>
        </w:numPr>
        <w:spacing w:before="60" w:after="60"/>
      </w:pPr>
      <w:r>
        <w:rPr>
          <w:rFonts w:ascii="Arial" w:cs="Arial" w:eastAsia="Arial" w:hAnsi="Arial"/>
          <w:sz w:val="22"/>
          <w:szCs w:val="22"/>
        </w:rPr>
        <w:t xml:space="preserve">Narration guidelines: Each narration sentence should be one full thought, written for an undergraduate audience, and connect the visual change to the mathematical meaning.</w:t>
      </w:r>
    </w:p>
    <w:p>
      <w:pPr>
        <w:pStyle w:val="ListParagraph"/>
        <w:numPr>
          <w:ilvl w:val="0"/>
          <w:numId w:val="2"/>
        </w:numPr>
        <w:spacing w:before="60" w:after="60"/>
      </w:pPr>
      <w:r>
        <w:rPr>
          <w:rFonts w:ascii="Arial" w:cs="Arial" w:eastAsia="Arial" w:hAnsi="Arial"/>
          <w:sz w:val="22"/>
          <w:szCs w:val="22"/>
        </w:rPr>
        <w:t xml:space="preserve">Expression syntax rules: All expressions in the scene description must use the defined syntax (LaTeX strings for hud_equation; Python-evaluable infix strings for expression fields).</w:t>
      </w:r>
    </w:p>
    <w:p>
      <w:pPr>
        <w:pStyle w:val="ListParagraph"/>
        <w:numPr>
          <w:ilvl w:val="0"/>
          <w:numId w:val="2"/>
        </w:numPr>
        <w:spacing w:before="60" w:after="60"/>
      </w:pPr>
      <w:r>
        <w:rPr>
          <w:rFonts w:ascii="Arial" w:cs="Arial" w:eastAsia="Arial" w:hAnsi="Arial"/>
          <w:sz w:val="22"/>
          <w:szCs w:val="22"/>
        </w:rPr>
        <w:t xml:space="preserve">HUD label guidelines: hud_equation should be the simplified, readable form of the expression — not the raw evaluation string.</w:t>
      </w:r>
    </w:p>
    <w:p>
      <w:pPr>
        <w:pStyle w:val="ListParagraph"/>
        <w:numPr>
          <w:ilvl w:val="0"/>
          <w:numId w:val="2"/>
        </w:numPr>
        <w:spacing w:before="60" w:after="60"/>
      </w:pPr>
      <w:r>
        <w:rPr>
          <w:rFonts w:ascii="Arial" w:cs="Arial" w:eastAsia="Arial" w:hAnsi="Arial"/>
          <w:sz w:val="22"/>
          <w:szCs w:val="22"/>
        </w:rPr>
        <w:t xml:space="preserve">Explicit prohibition: The LLM must never include rendering code, geometry algorithms, shader descriptions, or Three.js-specific terminology in its output.</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5.2  LLM Reasoning Approach for Scene Descriptions</w:t>
      </w:r>
    </w:p>
    <w:p>
      <w:pPr>
        <w:spacing w:before="80" w:after="80"/>
      </w:pPr>
      <w:r>
        <w:rPr>
          <w:rFonts w:ascii="Arial" w:cs="Arial" w:eastAsia="Arial" w:hAnsi="Arial"/>
          <w:sz w:val="22"/>
          <w:szCs w:val="22"/>
        </w:rPr>
        <w:t xml:space="preserve">When the LLM receives a query, it follows an internal reasoning sequence before emitting the Scene Description:</w:t>
      </w:r>
    </w:p>
    <w:p>
      <w:pPr>
        <w:pStyle w:val="ListParagraph"/>
        <w:numPr>
          <w:ilvl w:val="0"/>
          <w:numId w:val="2"/>
        </w:numPr>
        <w:spacing w:before="60" w:after="60"/>
      </w:pPr>
      <w:r>
        <w:rPr>
          <w:rFonts w:ascii="Arial" w:cs="Arial" w:eastAsia="Arial" w:hAnsi="Arial"/>
          <w:sz w:val="22"/>
          <w:szCs w:val="22"/>
        </w:rPr>
        <w:t xml:space="preserve">Identify the core concept and its mathematical prerequisites.</w:t>
      </w:r>
    </w:p>
    <w:p>
      <w:pPr>
        <w:pStyle w:val="ListParagraph"/>
        <w:numPr>
          <w:ilvl w:val="0"/>
          <w:numId w:val="2"/>
        </w:numPr>
        <w:spacing w:before="60" w:after="60"/>
      </w:pPr>
      <w:r>
        <w:rPr>
          <w:rFonts w:ascii="Arial" w:cs="Arial" w:eastAsia="Arial" w:hAnsi="Arial"/>
          <w:sz w:val="22"/>
          <w:szCs w:val="22"/>
        </w:rPr>
        <w:t xml:space="preserve">Determine the most instructive visual representation (surface, curve, field, sequence, etc.).</w:t>
      </w:r>
    </w:p>
    <w:p>
      <w:pPr>
        <w:pStyle w:val="ListParagraph"/>
        <w:numPr>
          <w:ilvl w:val="0"/>
          <w:numId w:val="2"/>
        </w:numPr>
        <w:spacing w:before="60" w:after="60"/>
      </w:pPr>
      <w:r>
        <w:rPr>
          <w:rFonts w:ascii="Arial" w:cs="Arial" w:eastAsia="Arial" w:hAnsi="Arial"/>
          <w:sz w:val="22"/>
          <w:szCs w:val="22"/>
        </w:rPr>
        <w:t xml:space="preserve">Decompose the concept into an ordered sequence of visual revelations — what should the user see first?</w:t>
      </w:r>
    </w:p>
    <w:p>
      <w:pPr>
        <w:pStyle w:val="ListParagraph"/>
        <w:numPr>
          <w:ilvl w:val="0"/>
          <w:numId w:val="2"/>
        </w:numPr>
        <w:spacing w:before="60" w:after="60"/>
      </w:pPr>
      <w:r>
        <w:rPr>
          <w:rFonts w:ascii="Arial" w:cs="Arial" w:eastAsia="Arial" w:hAnsi="Arial"/>
          <w:sz w:val="22"/>
          <w:szCs w:val="22"/>
        </w:rPr>
        <w:t xml:space="preserve">For each step: select the appropriate concept_type, write the expression, choose layer_mode (add / replace / highlight), and compose the narration.</w:t>
      </w:r>
    </w:p>
    <w:p>
      <w:pPr>
        <w:pStyle w:val="ListParagraph"/>
        <w:numPr>
          <w:ilvl w:val="0"/>
          <w:numId w:val="2"/>
        </w:numPr>
        <w:spacing w:before="60" w:after="60"/>
      </w:pPr>
      <w:r>
        <w:rPr>
          <w:rFonts w:ascii="Arial" w:cs="Arial" w:eastAsia="Arial" w:hAnsi="Arial"/>
          <w:sz w:val="22"/>
          <w:szCs w:val="22"/>
        </w:rPr>
        <w:t xml:space="preserve">Review the full step sequence for pedagogical coherence: does each step build on the previous? Does the sequence tell a complete visual story?</w:t>
      </w:r>
    </w:p>
    <w:p>
      <w:pPr>
        <w:pStyle w:val="ListParagraph"/>
        <w:numPr>
          <w:ilvl w:val="0"/>
          <w:numId w:val="2"/>
        </w:numPr>
        <w:spacing w:before="60" w:after="60"/>
      </w:pPr>
      <w:r>
        <w:rPr>
          <w:rFonts w:ascii="Arial" w:cs="Arial" w:eastAsia="Arial" w:hAnsi="Arial"/>
          <w:sz w:val="22"/>
          <w:szCs w:val="22"/>
        </w:rPr>
        <w:t xml:space="preserve">Assign render_hints based on concept complexity: dense surfaces for topology, sparse for initial introductions.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5.3  Scene Description Quality Validation</w:t>
      </w:r>
    </w:p>
    <w:p>
      <w:pPr>
        <w:spacing w:before="80" w:after="80"/>
      </w:pPr>
      <w:r>
        <w:rPr>
          <w:rFonts w:ascii="Arial" w:cs="Arial" w:eastAsia="Arial" w:hAnsi="Arial"/>
          <w:sz w:val="22"/>
          <w:szCs w:val="22"/>
        </w:rPr>
        <w:t xml:space="preserve">After the LLM emits its Scene Description, the LLM Service runs a multi-stage validation pipeline before forwarding to the Visualization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Validation Stage</w:t>
            </w:r>
          </w:p>
        </w:tc>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On Failure</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Schema validation</w:t>
            </w:r>
          </w:p>
        </w:tc>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Pydantic v2 model parse</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Structured error returned to LLM for self-correction (1 retry)</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Expression parse check</w:t>
            </w:r>
          </w:p>
        </w:tc>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SymPy parse_expr on all expression fields</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 flagged; LLM asked to fix expression syntax</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coherence check</w:t>
            </w:r>
          </w:p>
        </w:tc>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Verify step_index is contiguous; layer_mode transitions are valid</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Auto-repair if trivially fixable; else reject with explanation</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Domain sanity check</w:t>
            </w:r>
          </w:p>
        </w:tc>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Ensure min &lt; max; steps within 64–2048 bounds</w:t>
            </w:r>
          </w:p>
        </w:tc>
        <w:tc>
          <w:tcPr>
            <w:tcW w:type="dxa" w:w="4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Clamp to defaults; log warning</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Concept type check</w:t>
            </w:r>
          </w:p>
        </w:tc>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Verify concept_type is in the registered enum</w:t>
            </w:r>
          </w:p>
        </w:tc>
        <w:tc>
          <w:tcPr>
            <w:tcW w:type="dxa" w:w="4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Reject step; inform user of unsupported type</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5.4  Conversation Context Management</w:t>
      </w:r>
    </w:p>
    <w:p>
      <w:pPr>
        <w:pStyle w:val="ListParagraph"/>
        <w:numPr>
          <w:ilvl w:val="0"/>
          <w:numId w:val="2"/>
        </w:numPr>
        <w:spacing w:before="60" w:after="60"/>
      </w:pPr>
      <w:r>
        <w:rPr>
          <w:rFonts w:ascii="Arial" w:cs="Arial" w:eastAsia="Arial" w:hAnsi="Arial"/>
          <w:sz w:val="22"/>
          <w:szCs w:val="22"/>
        </w:rPr>
        <w:t xml:space="preserve">Each session stores the full conversation history in Redis with a configurable token budget (default 32 k tokens).</w:t>
      </w:r>
    </w:p>
    <w:p>
      <w:pPr>
        <w:pStyle w:val="ListParagraph"/>
        <w:numPr>
          <w:ilvl w:val="0"/>
          <w:numId w:val="2"/>
        </w:numPr>
        <w:spacing w:before="60" w:after="60"/>
      </w:pPr>
      <w:r>
        <w:rPr>
          <w:rFonts w:ascii="Arial" w:cs="Arial" w:eastAsia="Arial" w:hAnsi="Arial"/>
          <w:sz w:val="22"/>
          <w:szCs w:val="22"/>
        </w:rPr>
        <w:t xml:space="preserve">The active Scene Description (last emitted) is stored in the session context so the LLM can reference it in follow-up queries (e.g., "now add the derivative to Step 3").</w:t>
      </w:r>
    </w:p>
    <w:p>
      <w:pPr>
        <w:pStyle w:val="ListParagraph"/>
        <w:numPr>
          <w:ilvl w:val="0"/>
          <w:numId w:val="2"/>
        </w:numPr>
        <w:spacing w:before="60" w:after="60"/>
      </w:pPr>
      <w:r>
        <w:rPr>
          <w:rFonts w:ascii="Arial" w:cs="Arial" w:eastAsia="Arial" w:hAnsi="Arial"/>
          <w:sz w:val="22"/>
          <w:szCs w:val="22"/>
        </w:rPr>
        <w:t xml:space="preserve">Concept history is maintained: a list of concept titles and their step counts from the current session. This lets the LLM answer questions like "go back to the Fourier example" coherently.</w:t>
      </w:r>
    </w:p>
    <w:p>
      <w:pPr>
        <w:pStyle w:val="ListParagraph"/>
        <w:numPr>
          <w:ilvl w:val="0"/>
          <w:numId w:val="2"/>
        </w:numPr>
        <w:spacing w:before="60" w:after="60"/>
      </w:pPr>
      <w:r>
        <w:rPr>
          <w:rFonts w:ascii="Arial" w:cs="Arial" w:eastAsia="Arial" w:hAnsi="Arial"/>
          <w:sz w:val="22"/>
          <w:szCs w:val="22"/>
        </w:rPr>
        <w:t xml:space="preserve">Context pruning uses a sliding window that retains the last N turns plus the most recent Scene Description in full.</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5.5  LLM Provider Abstraction</w:t>
      </w:r>
    </w:p>
    <w:p>
      <w:pPr>
        <w:spacing w:before="80" w:after="80"/>
      </w:pPr>
      <w:r>
        <w:rPr>
          <w:rFonts w:ascii="Arial" w:cs="Arial" w:eastAsia="Arial" w:hAnsi="Arial"/>
          <w:sz w:val="22"/>
          <w:szCs w:val="22"/>
        </w:rPr>
        <w:t xml:space="preserve">All provider calls go through a thin LLMProvider interface. Implementations exist for OpenAI-compatible APIs, Anthropic Messages API, and locally hosted models (Ollama / vLLM). Switching providers requires only a one-line configuration change. For production, streaming is used for all calls so the first narration token appears within 300–600 ms of the request.</w:t>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6. Python Visualization Service</w:t>
      </w:r>
    </w:p>
    <w:p>
      <w:pPr>
        <w:spacing w:before="80" w:after="80"/>
      </w:pPr>
      <w:r>
        <w:rPr>
          <w:rFonts w:ascii="Arial" w:cs="Arial" w:eastAsia="Arial" w:hAnsi="Arial"/>
          <w:sz w:val="22"/>
          <w:szCs w:val="22"/>
        </w:rPr>
        <w:t xml:space="preserve">The Visualization Service receives validated Scene Descriptions and orchestrates the full geometry pipeline: expression parsing, Rust computation, step packaging, and WebSocket streaming.</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6.1  Libraries and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Library</w:t>
            </w:r>
          </w:p>
        </w:tc>
        <w:tc>
          <w:tcPr>
            <w:tcW w:type="dxa" w:w="67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FastAPI + uvicorn</w:t>
            </w:r>
          </w:p>
        </w:tc>
        <w:tc>
          <w:tcPr>
            <w:tcW w:type="dxa" w:w="6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Async HTTP and WebSocket server (preferred over Flask for native async)</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Pydantic v2</w:t>
            </w:r>
          </w:p>
        </w:tc>
        <w:tc>
          <w:tcPr>
            <w:tcW w:type="dxa" w:w="6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Scene Description schema validation — 5–10× faster than v1 for large payloads</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SymPy</w:t>
            </w:r>
          </w:p>
        </w:tc>
        <w:tc>
          <w:tcPr>
            <w:tcW w:type="dxa" w:w="6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Symbolic parsing, simplification, differentiation, and domain analysis</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NumPy</w:t>
            </w:r>
          </w:p>
        </w:tc>
        <w:tc>
          <w:tcPr>
            <w:tcW w:type="dxa" w:w="6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Array shaping and lightweight pre/post-processing around Rust calls</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PyO3 extension (mathviz_core)</w:t>
            </w:r>
          </w:p>
        </w:tc>
        <w:tc>
          <w:tcPr>
            <w:tcW w:type="dxa" w:w="6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In-process Rust computation core bindings</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msgpack-python</w:t>
            </w:r>
          </w:p>
        </w:tc>
        <w:tc>
          <w:tcPr>
            <w:tcW w:type="dxa" w:w="6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Binary serialisation of geometry bundles (faster + smaller than JSON)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redis-py (async)</w:t>
            </w:r>
          </w:p>
        </w:tc>
        <w:tc>
          <w:tcPr>
            <w:tcW w:type="dxa" w:w="6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Geometry cache, session state, step bundle cache</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SQLAlchemy 2.0 (async)</w:t>
            </w:r>
          </w:p>
        </w:tc>
        <w:tc>
          <w:tcPr>
            <w:tcW w:type="dxa" w:w="6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User data, saved scenes, analytics</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Celery + Redis</w:t>
            </w:r>
          </w:p>
        </w:tc>
        <w:tc>
          <w:tcPr>
            <w:tcW w:type="dxa" w:w="6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Background tasks: high-resolution offline renders, PDF exports</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Pytest + Hypothesis</w:t>
            </w:r>
          </w:p>
        </w:tc>
        <w:tc>
          <w:tcPr>
            <w:tcW w:type="dxa" w:w="6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Property-based testing of expression parsers and geometry validators</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6.2  Step Sequencer</w:t>
      </w:r>
    </w:p>
    <w:p>
      <w:pPr>
        <w:spacing w:before="80" w:after="80"/>
      </w:pPr>
      <w:r>
        <w:rPr>
          <w:rFonts w:ascii="Arial" w:cs="Arial" w:eastAsia="Arial" w:hAnsi="Arial"/>
          <w:sz w:val="22"/>
          <w:szCs w:val="22"/>
        </w:rPr>
        <w:t xml:space="preserve">The Step Sequencer is a stateful component (one instance per active session) that manages the lifecycle of a Scene Description's execution.</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6.2.1  Responsibilities</w:t>
      </w:r>
    </w:p>
    <w:p>
      <w:pPr>
        <w:pStyle w:val="ListParagraph"/>
        <w:numPr>
          <w:ilvl w:val="0"/>
          <w:numId w:val="2"/>
        </w:numPr>
        <w:spacing w:before="60" w:after="60"/>
      </w:pPr>
      <w:r>
        <w:rPr>
          <w:rFonts w:ascii="Arial" w:cs="Arial" w:eastAsia="Arial" w:hAnsi="Arial"/>
          <w:sz w:val="22"/>
          <w:szCs w:val="22"/>
        </w:rPr>
        <w:t xml:space="preserve">Receive a validated Scene Description and create a StepQueue.</w:t>
      </w:r>
    </w:p>
    <w:p>
      <w:pPr>
        <w:pStyle w:val="ListParagraph"/>
        <w:numPr>
          <w:ilvl w:val="0"/>
          <w:numId w:val="2"/>
        </w:numPr>
        <w:spacing w:before="60" w:after="60"/>
      </w:pPr>
      <w:r>
        <w:rPr>
          <w:rFonts w:ascii="Arial" w:cs="Arial" w:eastAsia="Arial" w:hAnsi="Arial"/>
          <w:sz w:val="22"/>
          <w:szCs w:val="22"/>
        </w:rPr>
        <w:t xml:space="preserve">Trigger batch computation for all steps in one Rust call.</w:t>
      </w:r>
    </w:p>
    <w:p>
      <w:pPr>
        <w:pStyle w:val="ListParagraph"/>
        <w:numPr>
          <w:ilvl w:val="0"/>
          <w:numId w:val="2"/>
        </w:numPr>
        <w:spacing w:before="60" w:after="60"/>
      </w:pPr>
      <w:r>
        <w:rPr>
          <w:rFonts w:ascii="Arial" w:cs="Arial" w:eastAsia="Arial" w:hAnsi="Arial"/>
          <w:sz w:val="22"/>
          <w:szCs w:val="22"/>
        </w:rPr>
        <w:t xml:space="preserve">Manage the pre-buffering strategy: stream Step 1 immediately, buffer Steps 2+ in Redis as they complete.</w:t>
      </w:r>
    </w:p>
    <w:p>
      <w:pPr>
        <w:pStyle w:val="ListParagraph"/>
        <w:numPr>
          <w:ilvl w:val="0"/>
          <w:numId w:val="2"/>
        </w:numPr>
        <w:spacing w:before="60" w:after="60"/>
      </w:pPr>
      <w:r>
        <w:rPr>
          <w:rFonts w:ascii="Arial" w:cs="Arial" w:eastAsia="Arial" w:hAnsi="Arial"/>
          <w:sz w:val="22"/>
          <w:szCs w:val="22"/>
        </w:rPr>
        <w:t xml:space="preserve">Handle user playback events (step forward, step back, jump to step N) by pulling from the Redis buffer.</w:t>
      </w:r>
    </w:p>
    <w:p>
      <w:pPr>
        <w:pStyle w:val="ListParagraph"/>
        <w:numPr>
          <w:ilvl w:val="0"/>
          <w:numId w:val="2"/>
        </w:numPr>
        <w:spacing w:before="60" w:after="60"/>
      </w:pPr>
      <w:r>
        <w:rPr>
          <w:rFonts w:ascii="Arial" w:cs="Arial" w:eastAsia="Arial" w:hAnsi="Arial"/>
          <w:sz w:val="22"/>
          <w:szCs w:val="22"/>
        </w:rPr>
        <w:t xml:space="preserve">Emit incremental geometry deltas (only new layers) rather than full scene resets on each step advance.</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6.2.2  Batch Computation Strategy</w:t>
      </w:r>
    </w:p>
    <w:p>
      <w:pPr>
        <w:spacing w:before="80" w:after="80"/>
      </w:pPr>
      <w:r>
        <w:rPr>
          <w:rFonts w:ascii="Arial" w:cs="Arial" w:eastAsia="Arial" w:hAnsi="Arial"/>
          <w:sz w:val="22"/>
          <w:szCs w:val="22"/>
        </w:rPr>
        <w:t xml:space="preserve">When a Scene Description arrives, the Step Sequencer extracts all unique expression + domain combinations across all steps and submits them to the Rust core as a single batch. The Rust core processes the batch in parallel using Rayon thread pools. Results are returned as a map of (expression_hash → geometry_buffer). Each step then references only the hashes it needs, with zero recomputation for repeated expressions across steps.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8C8E0" w:sz="1"/>
              <w:left w:val="single" w:color="A8C8E0" w:sz="1"/>
              <w:bottom w:val="single" w:color="A8C8E0" w:sz="1"/>
              <w:right w:val="single" w:color="A8C8E0" w:sz="1"/>
            </w:tcBorders>
            <w:shd w:fill="1A7A4A" w:val="clear"/>
            <w:tcMar>
              <w:top w:type="dxa" w:w="80"/>
              <w:left w:type="dxa" w:w="140"/>
              <w:bottom w:type="dxa" w:w="80"/>
              <w:right w:type="dxa" w:w="120"/>
            </w:tcMar>
            <w:vAlign w:val="center"/>
          </w:tcPr>
          <w:p>
            <w:pPr>
              <w:jc w:val="center"/>
            </w:pPr>
            <w:r>
              <w:rPr>
                <w:rFonts w:ascii="Arial" w:cs="Arial" w:eastAsia="Arial" w:hAnsi="Arial"/>
                <w:b/>
                <w:bCs/>
                <w:color w:val="FFFFFF"/>
                <w:sz w:val="20"/>
                <w:szCs w:val="20"/>
              </w:rPr>
              <w:t xml:space="preserve">OPTIMISATION</w:t>
            </w:r>
          </w:p>
        </w:tc>
        <w:tc>
          <w:tcPr>
            <w:tcW w:type="dxa" w:w="7860"/>
            <w:tcBorders>
              <w:top w:val="single" w:color="A8C8E0" w:sz="1"/>
              <w:left w:val="single" w:color="A8C8E0" w:sz="1"/>
              <w:bottom w:val="single" w:color="A8C8E0" w:sz="1"/>
              <w:right w:val="single" w:color="A8C8E0" w:sz="1"/>
            </w:tcBorders>
            <w:shd w:fill="EAF7EE" w:val="clear"/>
            <w:tcMar>
              <w:top w:type="dxa" w:w="80"/>
              <w:left w:type="dxa" w:w="180"/>
              <w:bottom w:type="dxa" w:w="80"/>
              <w:right w:type="dxa" w:w="120"/>
            </w:tcMar>
          </w:tcPr>
          <w:p>
            <w:r>
              <w:rPr>
                <w:rFonts w:ascii="Arial" w:cs="Arial" w:eastAsia="Arial" w:hAnsi="Arial"/>
                <w:sz w:val="20"/>
                <w:szCs w:val="20"/>
              </w:rPr>
              <w:t xml:space="preserve">In a typical 7-step Fourier series scene, each step reuses the sin(x) geometry from Step 1. The batch approach computes sin(x) once and all subsequent steps reference the cached buffer. This reduces total computation by 40–70% for cumulative (add-mode) step sequences.</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6.3  Concept Handler Modules</w:t>
      </w:r>
    </w:p>
    <w:p>
      <w:pPr>
        <w:spacing w:before="80" w:after="80"/>
      </w:pPr>
      <w:r>
        <w:rPr>
          <w:rFonts w:ascii="Arial" w:cs="Arial" w:eastAsia="Arial" w:hAnsi="Arial"/>
          <w:sz w:val="22"/>
          <w:szCs w:val="22"/>
        </w:rPr>
        <w:t xml:space="preserve">Each concept_type has a dedicated Python handler. Handlers are stateless and implement a single interface: given a StepDescriptor, produce a ComputationSpec for the Rust core and a LayerMetadata for the frontend. The following handlers are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Handler</w:t>
            </w:r>
          </w:p>
        </w:tc>
        <w:tc>
          <w:tcPr>
            <w:tcW w:type="dxa" w:w="61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concept_types Handled</w:t>
            </w:r>
          </w:p>
        </w:tc>
      </w:tr>
      <w:tr>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FunctionHandler</w:t>
            </w:r>
          </w:p>
        </w:tc>
        <w:tc>
          <w:tcPr>
            <w:tcW w:type="dxa" w:w="6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function_2d, function_3d, equation_buildup, series_convergence</w:t>
            </w:r>
          </w:p>
        </w:tc>
      </w:tr>
      <w:tr>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CurveHandler</w:t>
            </w:r>
          </w:p>
        </w:tc>
        <w:tc>
          <w:tcPr>
            <w:tcW w:type="dxa" w:w="6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parametric_curve_2d, parametric_curve_3d, derivative_tangent</w:t>
            </w:r>
          </w:p>
        </w:tc>
      </w:tr>
      <w:tr>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SurfaceHandler</w:t>
            </w:r>
          </w:p>
        </w:tc>
        <w:tc>
          <w:tcPr>
            <w:tcW w:type="dxa" w:w="6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parametric_surface, implicit_surface</w:t>
            </w:r>
          </w:p>
        </w:tc>
      </w:tr>
      <w:tr>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VectorFieldHandler</w:t>
            </w:r>
          </w:p>
        </w:tc>
        <w:tc>
          <w:tcPr>
            <w:tcW w:type="dxa" w:w="6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vector_field_2d, vector_field_3d</w:t>
            </w:r>
          </w:p>
        </w:tc>
      </w:tr>
      <w:tr>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ODEHandler</w:t>
            </w:r>
          </w:p>
        </w:tc>
        <w:tc>
          <w:tcPr>
            <w:tcW w:type="dxa" w:w="6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ode_phase_portrait, gradient_descent</w:t>
            </w:r>
          </w:p>
        </w:tc>
      </w:tr>
      <w:tr>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LinearAlgebraHandler</w:t>
            </w:r>
          </w:p>
        </w:tc>
        <w:tc>
          <w:tcPr>
            <w:tcW w:type="dxa" w:w="6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linear_transform, eigenspace_transform</w:t>
            </w:r>
          </w:p>
        </w:tc>
      </w:tr>
      <w:tr>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ComplexHandler</w:t>
            </w:r>
          </w:p>
        </w:tc>
        <w:tc>
          <w:tcPr>
            <w:tcW w:type="dxa" w:w="6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complex_function</w:t>
            </w:r>
          </w:p>
        </w:tc>
      </w:tr>
      <w:tr>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TopologyHandler</w:t>
            </w:r>
          </w:p>
        </w:tc>
        <w:tc>
          <w:tcPr>
            <w:tcW w:type="dxa" w:w="6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manifold</w:t>
            </w:r>
          </w:p>
        </w:tc>
      </w:tr>
      <w:tr>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StatisticalHandler</w:t>
            </w:r>
          </w:p>
        </w:tc>
        <w:tc>
          <w:tcPr>
            <w:tcW w:type="dxa" w:w="6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distribution</w:t>
            </w:r>
          </w:p>
        </w:tc>
      </w:tr>
      <w:tr>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NumericalHandler</w:t>
            </w:r>
          </w:p>
        </w:tc>
        <w:tc>
          <w:tcPr>
            <w:tcW w:type="dxa" w:w="6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riemann_sum, limit_approach</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6.4  Expression Parsing Pipeline</w:t>
      </w:r>
    </w:p>
    <w:p>
      <w:pPr>
        <w:spacing w:before="80" w:after="80"/>
      </w:pPr>
      <w:r>
        <w:rPr>
          <w:rFonts w:ascii="Arial" w:cs="Arial" w:eastAsia="Arial" w:hAnsi="Arial"/>
          <w:sz w:val="22"/>
          <w:szCs w:val="22"/>
        </w:rPr>
        <w:t xml:space="preserve">Before any expression reaches the Rust core, Python performs a multi-stage parsing and normalisation pipeline:</w:t>
      </w:r>
    </w:p>
    <w:p>
      <w:pPr>
        <w:pStyle w:val="ListParagraph"/>
        <w:numPr>
          <w:ilvl w:val="0"/>
          <w:numId w:val="2"/>
        </w:numPr>
        <w:spacing w:before="60" w:after="60"/>
      </w:pPr>
      <w:r>
        <w:rPr>
          <w:rFonts w:ascii="Arial" w:cs="Arial" w:eastAsia="Arial" w:hAnsi="Arial"/>
          <w:sz w:val="22"/>
          <w:szCs w:val="22"/>
        </w:rPr>
        <w:t xml:space="preserve">SymPy parse_expr — converts the infix string to a SymPy expression tree.</w:t>
      </w:r>
    </w:p>
    <w:p>
      <w:pPr>
        <w:pStyle w:val="ListParagraph"/>
        <w:numPr>
          <w:ilvl w:val="0"/>
          <w:numId w:val="2"/>
        </w:numPr>
        <w:spacing w:before="60" w:after="60"/>
      </w:pPr>
      <w:r>
        <w:rPr>
          <w:rFonts w:ascii="Arial" w:cs="Arial" w:eastAsia="Arial" w:hAnsi="Arial"/>
          <w:sz w:val="22"/>
          <w:szCs w:val="22"/>
        </w:rPr>
        <w:t xml:space="preserve">Free symbol extraction — identifies all variables and parameters; cross-references with the step's domain specification.</w:t>
      </w:r>
    </w:p>
    <w:p>
      <w:pPr>
        <w:pStyle w:val="ListParagraph"/>
        <w:numPr>
          <w:ilvl w:val="0"/>
          <w:numId w:val="2"/>
        </w:numPr>
        <w:spacing w:before="60" w:after="60"/>
      </w:pPr>
      <w:r>
        <w:rPr>
          <w:rFonts w:ascii="Arial" w:cs="Arial" w:eastAsia="Arial" w:hAnsi="Arial"/>
          <w:sz w:val="22"/>
          <w:szCs w:val="22"/>
        </w:rPr>
        <w:t xml:space="preserve">Constant substitution — resolves named constants (pi, e, golden_ratio, etc.) to their numeric values.</w:t>
      </w:r>
    </w:p>
    <w:p>
      <w:pPr>
        <w:pStyle w:val="ListParagraph"/>
        <w:numPr>
          <w:ilvl w:val="0"/>
          <w:numId w:val="2"/>
        </w:numPr>
        <w:spacing w:before="60" w:after="60"/>
      </w:pPr>
      <w:r>
        <w:rPr>
          <w:rFonts w:ascii="Arial" w:cs="Arial" w:eastAsia="Arial" w:hAnsi="Arial"/>
          <w:sz w:val="22"/>
          <w:szCs w:val="22"/>
        </w:rPr>
        <w:t xml:space="preserve">AST serialization — serialises the SymPy expression tree to a compact dictionary format that Rust deserialises without string re-parsing.</w:t>
      </w:r>
    </w:p>
    <w:p>
      <w:pPr>
        <w:pStyle w:val="ListParagraph"/>
        <w:numPr>
          <w:ilvl w:val="0"/>
          <w:numId w:val="2"/>
        </w:numPr>
        <w:spacing w:before="60" w:after="60"/>
      </w:pPr>
      <w:r>
        <w:rPr>
          <w:rFonts w:ascii="Arial" w:cs="Arial" w:eastAsia="Arial" w:hAnsi="Arial"/>
          <w:sz w:val="22"/>
          <w:szCs w:val="22"/>
        </w:rPr>
        <w:t xml:space="preserve">Domain generation — computes the NumPy linspace arrays for each axis based on DomainSpec.</w:t>
      </w:r>
    </w:p>
    <w:p>
      <w:pPr>
        <w:pStyle w:val="ListParagraph"/>
        <w:numPr>
          <w:ilvl w:val="0"/>
          <w:numId w:val="2"/>
        </w:numPr>
        <w:spacing w:before="60" w:after="60"/>
      </w:pPr>
      <w:r>
        <w:rPr>
          <w:rFonts w:ascii="Arial" w:cs="Arial" w:eastAsia="Arial" w:hAnsi="Arial"/>
          <w:sz w:val="22"/>
          <w:szCs w:val="22"/>
        </w:rPr>
        <w:t xml:space="preserve">Cache key hashing — hashes the (AST, domain) pair to produce the geometry cache key.</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6.5  Geometry Wire Format</w:t>
      </w:r>
    </w:p>
    <w:p>
      <w:pPr>
        <w:spacing w:before="80" w:after="80"/>
      </w:pPr>
      <w:r>
        <w:rPr>
          <w:rFonts w:ascii="Arial" w:cs="Arial" w:eastAsia="Arial" w:hAnsi="Arial"/>
          <w:sz w:val="22"/>
          <w:szCs w:val="22"/>
        </w:rPr>
        <w:t xml:space="preserve">Step bundles are serialised with msgpack and streamed over WebSocket binary frames. A single step bundle contains:</w:t>
      </w:r>
    </w:p>
    <w:p>
      <w:pPr>
        <w:pStyle w:val="ListParagraph"/>
        <w:numPr>
          <w:ilvl w:val="0"/>
          <w:numId w:val="2"/>
        </w:numPr>
        <w:spacing w:before="60" w:after="60"/>
      </w:pPr>
      <w:r>
        <w:rPr>
          <w:rFonts w:ascii="Arial" w:cs="Arial" w:eastAsia="Arial" w:hAnsi="Arial"/>
          <w:sz w:val="22"/>
          <w:szCs w:val="22"/>
        </w:rPr>
        <w:t xml:space="preserve">Step metadata: index, label, hud_equation (LaTeX string), narration text, layer_mode, transition type.</w:t>
      </w:r>
    </w:p>
    <w:p>
      <w:pPr>
        <w:pStyle w:val="ListParagraph"/>
        <w:numPr>
          <w:ilvl w:val="0"/>
          <w:numId w:val="2"/>
        </w:numPr>
        <w:spacing w:before="60" w:after="60"/>
      </w:pPr>
      <w:r>
        <w:rPr>
          <w:rFonts w:ascii="Arial" w:cs="Arial" w:eastAsia="Arial" w:hAnsi="Arial"/>
          <w:sz w:val="22"/>
          <w:szCs w:val="22"/>
        </w:rPr>
        <w:t xml:space="preserve">Layer payloads: one entry per geometry layer, each containing: layer_id, source_expression (LaTeX), concept_type, vertex_buffer (f32 array), normal_buffer (f32 array, surfaces only), index_buffer (u32 array), uv_buffer (f32 array, optional), colour hints (hex).</w:t>
      </w:r>
    </w:p>
    <w:p>
      <w:pPr>
        <w:pStyle w:val="ListParagraph"/>
        <w:numPr>
          <w:ilvl w:val="0"/>
          <w:numId w:val="2"/>
        </w:numPr>
        <w:spacing w:before="60" w:after="60"/>
      </w:pPr>
      <w:r>
        <w:rPr>
          <w:rFonts w:ascii="Arial" w:cs="Arial" w:eastAsia="Arial" w:hAnsi="Arial"/>
          <w:sz w:val="22"/>
          <w:szCs w:val="22"/>
        </w:rPr>
        <w:t xml:space="preserve">Annotation data: list of {position, label, style} for floating 3D labels.</w:t>
      </w:r>
    </w:p>
    <w:p>
      <w:pPr>
        <w:pStyle w:val="ListParagraph"/>
        <w:numPr>
          <w:ilvl w:val="0"/>
          <w:numId w:val="2"/>
        </w:numPr>
        <w:spacing w:before="60" w:after="60"/>
      </w:pPr>
      <w:r>
        <w:rPr>
          <w:rFonts w:ascii="Arial" w:cs="Arial" w:eastAsia="Arial" w:hAnsi="Arial"/>
          <w:sz w:val="22"/>
          <w:szCs w:val="22"/>
        </w:rPr>
        <w:t xml:space="preserve">Delta flag: bool indicating whether this is a full scene or an incremental add.</w:t>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7. Rust Computation Core</w:t>
      </w:r>
    </w:p>
    <w:p>
      <w:pPr>
        <w:spacing w:before="80" w:after="80"/>
      </w:pPr>
      <w:r>
        <w:rPr>
          <w:rFonts w:ascii="Arial" w:cs="Arial" w:eastAsia="Arial" w:hAnsi="Arial"/>
          <w:sz w:val="22"/>
          <w:szCs w:val="22"/>
        </w:rPr>
        <w:t xml:space="preserve">The Rust Computation Core (crate name: mathviz_core) is the numerical engine of the system. It is compiled as a native Python extension module via PyO3 and Maturin. All numerically intensive work happens here — Python does not perform any loops over large arrays.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7.1  Why Rust for Heavy Computation</w:t>
      </w:r>
    </w:p>
    <w:p>
      <w:pPr>
        <w:pStyle w:val="ListParagraph"/>
        <w:numPr>
          <w:ilvl w:val="0"/>
          <w:numId w:val="2"/>
        </w:numPr>
        <w:spacing w:before="60" w:after="60"/>
      </w:pPr>
      <w:r>
        <w:rPr>
          <w:rFonts w:ascii="Arial" w:cs="Arial" w:eastAsia="Arial" w:hAnsi="Arial"/>
          <w:sz w:val="22"/>
          <w:szCs w:val="22"/>
        </w:rPr>
        <w:t xml:space="preserve">Zero garbage collection pauses — critical for consistent sub-80 ms step latency.</w:t>
      </w:r>
    </w:p>
    <w:p>
      <w:pPr>
        <w:pStyle w:val="ListParagraph"/>
        <w:numPr>
          <w:ilvl w:val="0"/>
          <w:numId w:val="2"/>
        </w:numPr>
        <w:spacing w:before="60" w:after="60"/>
      </w:pPr>
      <w:r>
        <w:rPr>
          <w:rFonts w:ascii="Arial" w:cs="Arial" w:eastAsia="Arial" w:hAnsi="Arial"/>
          <w:sz w:val="22"/>
          <w:szCs w:val="22"/>
        </w:rPr>
        <w:t xml:space="preserve">Rayon data-parallel iterators — saturate all available CPU cores with a single par_iter() call.</w:t>
      </w:r>
    </w:p>
    <w:p>
      <w:pPr>
        <w:pStyle w:val="ListParagraph"/>
        <w:numPr>
          <w:ilvl w:val="0"/>
          <w:numId w:val="2"/>
        </w:numPr>
        <w:spacing w:before="60" w:after="60"/>
      </w:pPr>
      <w:r>
        <w:rPr>
          <w:rFonts w:ascii="Arial" w:cs="Arial" w:eastAsia="Arial" w:hAnsi="Arial"/>
          <w:sz w:val="22"/>
          <w:szCs w:val="22"/>
        </w:rPr>
        <w:t xml:space="preserve">SIMD auto-vectorisation — the LLVM backend vectorises tight f64 loops automatically when compiled with -C target-cpu=native.</w:t>
      </w:r>
    </w:p>
    <w:p>
      <w:pPr>
        <w:pStyle w:val="ListParagraph"/>
        <w:numPr>
          <w:ilvl w:val="0"/>
          <w:numId w:val="2"/>
        </w:numPr>
        <w:spacing w:before="60" w:after="60"/>
      </w:pPr>
      <w:r>
        <w:rPr>
          <w:rFonts w:ascii="Arial" w:cs="Arial" w:eastAsia="Arial" w:hAnsi="Arial"/>
          <w:sz w:val="22"/>
          <w:szCs w:val="22"/>
        </w:rPr>
        <w:t xml:space="preserve">Memory safety — eliminates buffer overruns in large array operations without runtime checks.</w:t>
      </w:r>
    </w:p>
    <w:p>
      <w:pPr>
        <w:pStyle w:val="ListParagraph"/>
        <w:numPr>
          <w:ilvl w:val="0"/>
          <w:numId w:val="2"/>
        </w:numPr>
        <w:spacing w:before="60" w:after="60"/>
      </w:pPr>
      <w:r>
        <w:rPr>
          <w:rFonts w:ascii="Arial" w:cs="Arial" w:eastAsia="Arial" w:hAnsi="Arial"/>
          <w:sz w:val="22"/>
          <w:szCs w:val="22"/>
        </w:rPr>
        <w:t xml:space="preserve">Zero-copy NumPy sharing — PyO3-numpy allows returning results directly as NumPy array views with no copy.</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7.2  Core Modules</w:t>
      </w:r>
    </w:p>
    <w:p>
      <w:pPr>
        <w:pStyle w:val="Heading3"/>
        <w:spacing w:before="200" w:after="80"/>
      </w:pPr>
      <w:r>
        <w:rPr>
          <w:rFonts w:ascii="Arial" w:cs="Arial" w:eastAsia="Arial" w:hAnsi="Arial"/>
          <w:b/>
          <w:bCs/>
          <w:color w:val="1A7A4A"/>
          <w:sz w:val="22"/>
          <w:szCs w:val="22"/>
        </w:rPr>
        <w:t xml:space="preserve">7.2.1  Batch Evaluator</w:t>
      </w:r>
    </w:p>
    <w:p>
      <w:pPr>
        <w:spacing w:before="80" w:after="80"/>
      </w:pPr>
      <w:r>
        <w:rPr>
          <w:rFonts w:ascii="Arial" w:cs="Arial" w:eastAsia="Arial" w:hAnsi="Arial"/>
          <w:sz w:val="22"/>
          <w:szCs w:val="22"/>
        </w:rPr>
        <w:t xml:space="preserve">Receives a list of (AST, DomainSpec) pairs from Python. Evaluates all of them in parallel using a Rayon thread pool. Each evaluation walks the expression AST and computes the scalar function over the domain grid using SIMD-friendly sequential loops. Returns a HashMap&lt;hash_key, ndarray&lt;f64&gt;&gt; to Python.</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7.2.2  Mesh Generator</w:t>
      </w:r>
    </w:p>
    <w:p>
      <w:pPr>
        <w:spacing w:before="80" w:after="80"/>
      </w:pPr>
      <w:r>
        <w:rPr>
          <w:rFonts w:ascii="Arial" w:cs="Arial" w:eastAsia="Arial" w:hAnsi="Arial"/>
          <w:sz w:val="22"/>
          <w:szCs w:val="22"/>
        </w:rPr>
        <w:t xml:space="preserve">Converts a scalar field (output of Batch Evaluator) into a renderable mesh. For explicit surfaces (z=f(x,y)): direct triangulation of the grid with degenerate triangle removal. For implicit surfaces (F(x,y,z)=0): Marching Cubes algorithm on an adaptive octree grid. Computes per-vertex normals analytically from the gradient when available, or via central-difference finite differences as fallback. Outputs vertex_buffer (f32), normal_buffer (f32), and index_buffer (u32).</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7.2.3  Curve Tracer</w:t>
      </w:r>
    </w:p>
    <w:p>
      <w:pPr>
        <w:spacing w:before="80" w:after="80"/>
      </w:pPr>
      <w:r>
        <w:rPr>
          <w:rFonts w:ascii="Arial" w:cs="Arial" w:eastAsia="Arial" w:hAnsi="Arial"/>
          <w:sz w:val="22"/>
          <w:szCs w:val="22"/>
        </w:rPr>
        <w:t xml:space="preserve">For parametric curves and function graphs: evaluates (x(t), y(t), z(t)) over the parameter domain and produces a line strip geometry with configurable segment count. Handles cusps and discontinuities by detecting sign changes in derivatives and inserting segment breaks. Arc-length parameterisation is computed for the draw transition animation.</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7.2.4  ODE Solver</w:t>
      </w:r>
    </w:p>
    <w:p>
      <w:pPr>
        <w:spacing w:before="80" w:after="80"/>
      </w:pPr>
      <w:r>
        <w:rPr>
          <w:rFonts w:ascii="Arial" w:cs="Arial" w:eastAsia="Arial" w:hAnsi="Arial"/>
          <w:sz w:val="22"/>
          <w:szCs w:val="22"/>
        </w:rPr>
        <w:t xml:space="preserve">Implements RK4 (fixed step) and Dormand-Prince RK45 (adaptive step) integrators. Solves N initial value problems in parallel (one Rayon task per IVP). Used for ODE phase portraits, gradient descent paths, and streamline tracing in vector fields. Returns trajectory arrays as contiguous f64 arrays.</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7.2.5  Vector Field Processor</w:t>
      </w:r>
    </w:p>
    <w:p>
      <w:pPr>
        <w:spacing w:before="80" w:after="80"/>
      </w:pPr>
      <w:r>
        <w:rPr>
          <w:rFonts w:ascii="Arial" w:cs="Arial" w:eastAsia="Arial" w:hAnsi="Arial"/>
          <w:sz w:val="22"/>
          <w:szCs w:val="22"/>
        </w:rPr>
        <w:t xml:space="preserve">Evaluates (P, Q, R) over a 3D grid and generates arrow geometry (cone + cylinder per arrow, instanced). Computes curl and divergence as scalar fields via 2nd-order central differences. Computes streamlines by adaptive RK45 integration. Magnitude normalisation and dynamic range compression are applied to ensure arrows are visually informative even for fields with extreme value ranges.</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7.2.6  Riemann Sum Generator</w:t>
      </w:r>
    </w:p>
    <w:p>
      <w:pPr>
        <w:spacing w:before="80" w:after="80"/>
      </w:pPr>
      <w:r>
        <w:rPr>
          <w:rFonts w:ascii="Arial" w:cs="Arial" w:eastAsia="Arial" w:hAnsi="Arial"/>
          <w:sz w:val="22"/>
          <w:szCs w:val="22"/>
        </w:rPr>
        <w:t xml:space="preserve">Produces rectangle geometry for Riemann sum visualisations. Accepts subdivision count, partition method (left, right, midpoint, trapezoid), and function buffers. Generates one rectangle mesh per subinterval. Designed for incremental step-by-step reveal: each call can return only the new rectangles added since the previous step.</w:t>
      </w:r>
    </w:p>
    <w:p>
      <w:pPr>
        <w:spacing w:before="40" w:after="40"/>
      </w:pPr>
      <w:r>
        <w:t xml:space="preserve"/>
      </w:r>
    </w:p>
    <w:p>
      <w:pPr>
        <w:pStyle w:val="Heading3"/>
        <w:spacing w:before="200" w:after="80"/>
      </w:pPr>
      <w:r>
        <w:rPr>
          <w:rFonts w:ascii="Arial" w:cs="Arial" w:eastAsia="Arial" w:hAnsi="Arial"/>
          <w:b/>
          <w:bCs/>
          <w:color w:val="1A7A4A"/>
          <w:sz w:val="22"/>
          <w:szCs w:val="22"/>
        </w:rPr>
        <w:t xml:space="preserve">7.2.7  Linear Transform Visualizer</w:t>
      </w:r>
    </w:p>
    <w:p>
      <w:pPr>
        <w:spacing w:before="80" w:after="80"/>
      </w:pPr>
      <w:r>
        <w:rPr>
          <w:rFonts w:ascii="Arial" w:cs="Arial" w:eastAsia="Arial" w:hAnsi="Arial"/>
          <w:sz w:val="22"/>
          <w:szCs w:val="22"/>
        </w:rPr>
        <w:t xml:space="preserve">Generates grid geometry before and after matrix transformation. Computes eigenvectors and eigenvalues analytically for 2×2 and numerically (QR iteration) for 3×3. Produces eigenvector arrow geometry scaled by eigenvalue magnitude. Generates SVD decomposition geometry: U rotation → Σ scaling → V rotation as three separate layers for the eigenspace_transform step sequence.</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7.3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3560"/>
      </w:tblGrid>
      <w:tr>
        <w:trPr>
          <w:tblHeader/>
        </w:trPr>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Operation</w:t>
            </w:r>
          </w:p>
        </w:tc>
        <w:tc>
          <w:tcPr>
            <w:tcW w:type="dxa" w:w="17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Input Size</w:t>
            </w:r>
          </w:p>
        </w:tc>
        <w:tc>
          <w:tcPr>
            <w:tcW w:type="dxa" w:w="15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Target Latency</w:t>
            </w:r>
          </w:p>
        </w:tc>
        <w:tc>
          <w:tcPr>
            <w:tcW w:type="dxa" w:w="35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Strategy</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Function surface z=f(x,y)</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512×512 grid</w:t>
            </w:r>
          </w:p>
        </w:tc>
        <w:tc>
          <w:tcPr>
            <w:tcW w:type="dxa" w:w="15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30 ms</w:t>
            </w:r>
          </w:p>
        </w:tc>
        <w:tc>
          <w:tcPr>
            <w:tcW w:type="dxa" w:w="3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SIMD vectorised eval + direct triangulation</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Implicit surface F(x,y,z)=0</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128³ voxel grid</w:t>
            </w:r>
          </w:p>
        </w:tc>
        <w:tc>
          <w:tcPr>
            <w:tcW w:type="dxa" w:w="15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120 ms</w:t>
            </w:r>
          </w:p>
        </w:tc>
        <w:tc>
          <w:tcPr>
            <w:tcW w:type="dxa" w:w="3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Parallel Marching Cubes on octree</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ODE phase portrait</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200 IVPs × 1000 steps</w:t>
            </w:r>
          </w:p>
        </w:tc>
        <w:tc>
          <w:tcPr>
            <w:tcW w:type="dxa" w:w="15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60 ms</w:t>
            </w:r>
          </w:p>
        </w:tc>
        <w:tc>
          <w:tcPr>
            <w:tcW w:type="dxa" w:w="3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Rayon: one thread per IVP</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Batch eval (7-step sequence)</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All steps combined</w:t>
            </w:r>
          </w:p>
        </w:tc>
        <w:tc>
          <w:tcPr>
            <w:tcW w:type="dxa" w:w="15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200 ms total</w:t>
            </w:r>
          </w:p>
        </w:tc>
        <w:tc>
          <w:tcPr>
            <w:tcW w:type="dxa" w:w="3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Single Rayon batch, dedup by hash</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Riemann sum (n=1000 rects)</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1000 rectangles</w:t>
            </w:r>
          </w:p>
        </w:tc>
        <w:tc>
          <w:tcPr>
            <w:tcW w:type="dxa" w:w="15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10 ms</w:t>
            </w:r>
          </w:p>
        </w:tc>
        <w:tc>
          <w:tcPr>
            <w:tcW w:type="dxa" w:w="3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Instanced geometry, minimal alloc</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3D vector field</w:t>
            </w:r>
          </w:p>
        </w:tc>
        <w:tc>
          <w:tcPr>
            <w:tcW w:type="dxa" w:w="17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32³ arrows</w:t>
            </w:r>
          </w:p>
        </w:tc>
        <w:tc>
          <w:tcPr>
            <w:tcW w:type="dxa" w:w="15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40 ms</w:t>
            </w:r>
          </w:p>
        </w:tc>
        <w:tc>
          <w:tcPr>
            <w:tcW w:type="dxa" w:w="35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Instanced arrow mesh + SIMD field eval</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Complex domain coloring</w:t>
            </w:r>
          </w:p>
        </w:tc>
        <w:tc>
          <w:tcPr>
            <w:tcW w:type="dxa" w:w="17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1024×1024 grid</w:t>
            </w:r>
          </w:p>
        </w:tc>
        <w:tc>
          <w:tcPr>
            <w:tcW w:type="dxa" w:w="15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100 ms</w:t>
            </w:r>
          </w:p>
        </w:tc>
        <w:tc>
          <w:tcPr>
            <w:tcW w:type="dxa" w:w="35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SIMD complex arithmetic, par_iter over rows</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7.4  Rust Crate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Crate</w:t>
            </w:r>
          </w:p>
        </w:tc>
        <w:tc>
          <w:tcPr>
            <w:tcW w:type="dxa" w:w="69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rayon</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Data parallelism — par_iter across grid rows and IVPs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nalgebra</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Matrix/vector primitives, eigendecomposition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ndarray</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N-dimensional array storage and slicing</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libm</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Portable elementary and special math functions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pyo3 + pyo3-numpy</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 extension module + zero-copy NumPy array sharing</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serde + serde_json</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AST and DomainSpec deserialisation from Python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hashbrown</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Fast hash maps for batch result caching within a single call</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thiserror</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Ergonomic error types surfaced back to Python as Python exceptions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criterion</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Micro-benchmarking for individual computation functions</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8. Data Layer</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8.1  PostgreSQL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Key Columns</w:t>
            </w:r>
          </w:p>
        </w:tc>
        <w:tc>
          <w:tcPr>
            <w:tcW w:type="dxa" w:w="37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users</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id, email, hashed_pw, plan, prefs_json</w:t>
            </w:r>
          </w:p>
        </w:tc>
        <w:tc>
          <w:tcPr>
            <w:tcW w:type="dxa" w:w="3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Accounts and subscription tier</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sessions</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id, user_id, expires_at, ctx_summary</w:t>
            </w:r>
          </w:p>
        </w:tc>
        <w:tc>
          <w:tcPr>
            <w:tcW w:type="dxa" w:w="3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Auth sessions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scene_descriptions</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id, user_id, scene_json, title, tags, created_at</w:t>
            </w:r>
          </w:p>
        </w:tc>
        <w:tc>
          <w:tcPr>
            <w:tcW w:type="dxa" w:w="3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Saved Scene Descriptions (full JSON)</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step_states</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id, scene_id, step_index, geometry_cache_key</w:t>
            </w:r>
          </w:p>
        </w:tc>
        <w:tc>
          <w:tcPr>
            <w:tcW w:type="dxa" w:w="3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Per-step geometry cache keys for saved scenes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presets</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id, category, name, scene_json, thumbnail_url, is_public</w:t>
            </w:r>
          </w:p>
        </w:tc>
        <w:tc>
          <w:tcPr>
            <w:tcW w:type="dxa" w:w="3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Built-in and community presets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conversations</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id, user_id, started_at, last_scene_id</w:t>
            </w:r>
          </w:p>
        </w:tc>
        <w:tc>
          <w:tcPr>
            <w:tcW w:type="dxa" w:w="3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Conversation metadata</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messages</w:t>
            </w:r>
          </w:p>
        </w:tc>
        <w:tc>
          <w:tcPr>
            <w:tcW w:type="dxa" w:w="3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id, conversation_id, role, content, scene_description_json, created_at</w:t>
            </w:r>
          </w:p>
        </w:tc>
        <w:tc>
          <w:tcPr>
            <w:tcW w:type="dxa" w:w="37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Per-turn messages including embedded scene descriptions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usage_events</w:t>
            </w:r>
          </w:p>
        </w:tc>
        <w:tc>
          <w:tcPr>
            <w:tcW w:type="dxa" w:w="3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id, user_id, event_type, metadata_json, ts</w:t>
            </w:r>
          </w:p>
        </w:tc>
        <w:tc>
          <w:tcPr>
            <w:tcW w:type="dxa" w:w="37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Analytics, quota tracking</w:t>
            </w:r>
          </w:p>
        </w:tc>
      </w:tr>
    </w:tbl>
    <w:p>
      <w:pPr>
        <w:spacing w:before="40" w:after="40"/>
      </w:pPr>
      <w:r>
        <w:t xml:space="preserve"/>
      </w:r>
    </w:p>
    <w:p>
      <w:pPr>
        <w:pStyle w:val="Heading2"/>
        <w:spacing w:before="280" w:after="120"/>
      </w:pPr>
      <w:r>
        <w:rPr>
          <w:rFonts w:ascii="Arial" w:cs="Arial" w:eastAsia="Arial" w:hAnsi="Arial"/>
          <w:b/>
          <w:bCs/>
          <w:color w:val="1A6FA8"/>
          <w:sz w:val="26"/>
          <w:szCs w:val="26"/>
        </w:rPr>
        <w:t xml:space="preserve">8.2  Redis Key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Key Pattern</w:t>
            </w:r>
          </w:p>
        </w:tc>
        <w:tc>
          <w:tcPr>
            <w:tcW w:type="dxa" w:w="1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TTL</w:t>
            </w:r>
          </w:p>
        </w:tc>
        <w:tc>
          <w:tcPr>
            <w:tcW w:type="dxa" w:w="39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session:{id}</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Hash</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24 h</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Auth session + conversation context</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geo:{hash}</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msgpack binary</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2 h</w:t>
            </w:r>
          </w:p>
        </w:tc>
        <w:tc>
          <w:tcPr>
            <w:tcW w:type="dxa" w:w="3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Geometry buffer cache keyed by (AST+domain) hash</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step_bundle:{scene_id}:{step}</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msgpack binary</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30 min</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Pre-computed step bundle ready for streaming</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llm_ctx:{session_id}</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List of message JSON</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4 h</w:t>
            </w:r>
          </w:p>
        </w:tc>
        <w:tc>
          <w:tcPr>
            <w:tcW w:type="dxa" w:w="3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LLM conversation history for context window</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scene:{scene_id}:state</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Hash</w:t>
            </w:r>
          </w:p>
        </w:tc>
        <w:tc>
          <w:tcPr>
            <w:tcW w:type="dxa" w:w="12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30 min</w:t>
            </w:r>
          </w:p>
        </w:tc>
        <w:tc>
          <w:tcPr>
            <w:tcW w:type="dxa" w:w="3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Active scene playback state (current step, speed)</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rl:{user_id}:{window}</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Counter</w:t>
            </w:r>
          </w:p>
        </w:tc>
        <w:tc>
          <w:tcPr>
            <w:tcW w:type="dxa" w:w="12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Per window</w:t>
            </w:r>
          </w:p>
        </w:tc>
        <w:tc>
          <w:tcPr>
            <w:tcW w:type="dxa" w:w="3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Rate limit counters</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9. Deployment &amp; Performance Infrastructure</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9.1  Containerisation</w:t>
      </w:r>
    </w:p>
    <w:p>
      <w:pPr>
        <w:pStyle w:val="ListParagraph"/>
        <w:numPr>
          <w:ilvl w:val="0"/>
          <w:numId w:val="2"/>
        </w:numPr>
        <w:spacing w:before="60" w:after="60"/>
      </w:pPr>
      <w:r>
        <w:rPr>
          <w:rFonts w:ascii="Arial" w:cs="Arial" w:eastAsia="Arial" w:hAnsi="Arial"/>
          <w:sz w:val="22"/>
          <w:szCs w:val="22"/>
        </w:rPr>
        <w:t xml:space="preserve">Frontend: nginx-served static build, served via CDN with aggressive cache headers.</w:t>
      </w:r>
    </w:p>
    <w:p>
      <w:pPr>
        <w:pStyle w:val="ListParagraph"/>
        <w:numPr>
          <w:ilvl w:val="0"/>
          <w:numId w:val="2"/>
        </w:numPr>
        <w:spacing w:before="60" w:after="60"/>
      </w:pPr>
      <w:r>
        <w:rPr>
          <w:rFonts w:ascii="Arial" w:cs="Arial" w:eastAsia="Arial" w:hAnsi="Arial"/>
          <w:sz w:val="22"/>
          <w:szCs w:val="22"/>
        </w:rPr>
        <w:t xml:space="preserve">Visualization Service: Python FastAPI image with the compiled mathviz_core.so Rust extension baked in at image build time. No Rust toolchain needed at runtime.</w:t>
      </w:r>
    </w:p>
    <w:p>
      <w:pPr>
        <w:pStyle w:val="ListParagraph"/>
        <w:numPr>
          <w:ilvl w:val="0"/>
          <w:numId w:val="2"/>
        </w:numPr>
        <w:spacing w:before="60" w:after="60"/>
      </w:pPr>
      <w:r>
        <w:rPr>
          <w:rFonts w:ascii="Arial" w:cs="Arial" w:eastAsia="Arial" w:hAnsi="Arial"/>
          <w:sz w:val="22"/>
          <w:szCs w:val="22"/>
        </w:rPr>
        <w:t xml:space="preserve">LLM Service: Python FastAPI image, no Rust dependency.</w:t>
      </w:r>
    </w:p>
    <w:p>
      <w:pPr>
        <w:pStyle w:val="ListParagraph"/>
        <w:numPr>
          <w:ilvl w:val="0"/>
          <w:numId w:val="2"/>
        </w:numPr>
        <w:spacing w:before="60" w:after="60"/>
      </w:pPr>
      <w:r>
        <w:rPr>
          <w:rFonts w:ascii="Arial" w:cs="Arial" w:eastAsia="Arial" w:hAnsi="Arial"/>
          <w:sz w:val="22"/>
          <w:szCs w:val="22"/>
        </w:rPr>
        <w:t xml:space="preserve">API Gateway: Traefik or Nginx for TLS termination, routing, and rate limiting.</w:t>
      </w:r>
    </w:p>
    <w:p>
      <w:pPr>
        <w:pStyle w:val="ListParagraph"/>
        <w:numPr>
          <w:ilvl w:val="0"/>
          <w:numId w:val="2"/>
        </w:numPr>
        <w:spacing w:before="60" w:after="60"/>
      </w:pPr>
      <w:r>
        <w:rPr>
          <w:rFonts w:ascii="Arial" w:cs="Arial" w:eastAsia="Arial" w:hAnsi="Arial"/>
          <w:sz w:val="22"/>
          <w:szCs w:val="22"/>
        </w:rPr>
        <w:t xml:space="preserve">Redis and PostgreSQL: managed cloud instances for production; Docker Compose for local development.</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9.2  Scalability</w:t>
      </w:r>
    </w:p>
    <w:p>
      <w:pPr>
        <w:pStyle w:val="ListParagraph"/>
        <w:numPr>
          <w:ilvl w:val="0"/>
          <w:numId w:val="2"/>
        </w:numPr>
        <w:spacing w:before="60" w:after="60"/>
      </w:pPr>
      <w:r>
        <w:rPr>
          <w:rFonts w:ascii="Arial" w:cs="Arial" w:eastAsia="Arial" w:hAnsi="Arial"/>
          <w:sz w:val="22"/>
          <w:szCs w:val="22"/>
        </w:rPr>
        <w:t xml:space="preserve">Visualization Service scales horizontally. Stateless once the step bundle is in Redis. CPU-bound scaling: add more instances with more cores for higher Rayon parallelism.</w:t>
      </w:r>
    </w:p>
    <w:p>
      <w:pPr>
        <w:pStyle w:val="ListParagraph"/>
        <w:numPr>
          <w:ilvl w:val="0"/>
          <w:numId w:val="2"/>
        </w:numPr>
        <w:spacing w:before="60" w:after="60"/>
      </w:pPr>
      <w:r>
        <w:rPr>
          <w:rFonts w:ascii="Arial" w:cs="Arial" w:eastAsia="Arial" w:hAnsi="Arial"/>
          <w:sz w:val="22"/>
          <w:szCs w:val="22"/>
        </w:rPr>
        <w:t xml:space="preserve">LLM Service scales horizontally. Conversation context in Redis; no local state.</w:t>
      </w:r>
    </w:p>
    <w:p>
      <w:pPr>
        <w:pStyle w:val="ListParagraph"/>
        <w:numPr>
          <w:ilvl w:val="0"/>
          <w:numId w:val="2"/>
        </w:numPr>
        <w:spacing w:before="60" w:after="60"/>
      </w:pPr>
      <w:r>
        <w:rPr>
          <w:rFonts w:ascii="Arial" w:cs="Arial" w:eastAsia="Arial" w:hAnsi="Arial"/>
          <w:sz w:val="22"/>
          <w:szCs w:val="22"/>
        </w:rPr>
        <w:t xml:space="preserve">Geometry cache in Redis reduces Rust computation load by 60–80% for popular presets and shared scenes.</w:t>
      </w:r>
    </w:p>
    <w:p>
      <w:pPr>
        <w:pStyle w:val="ListParagraph"/>
        <w:numPr>
          <w:ilvl w:val="0"/>
          <w:numId w:val="2"/>
        </w:numPr>
        <w:spacing w:before="60" w:after="60"/>
      </w:pPr>
      <w:r>
        <w:rPr>
          <w:rFonts w:ascii="Arial" w:cs="Arial" w:eastAsia="Arial" w:hAnsi="Arial"/>
          <w:sz w:val="22"/>
          <w:szCs w:val="22"/>
        </w:rPr>
        <w:t xml:space="preserve">Heavy offline renders (4K export, PDF generation) are offloaded to Celery workers.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9.3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Target</w:t>
            </w:r>
          </w:p>
        </w:tc>
        <w:tc>
          <w:tcPr>
            <w:tcW w:type="dxa" w:w="51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LLM first token</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600 ms</w:t>
            </w:r>
          </w:p>
        </w:tc>
        <w:tc>
          <w:tcPr>
            <w:tcW w:type="dxa" w:w="5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Provider streaming; narration begins immediately</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Scene Description complete</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2–5 s</w:t>
            </w:r>
          </w:p>
        </w:tc>
        <w:tc>
          <w:tcPr>
            <w:tcW w:type="dxa" w:w="5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Depends on LLM and concept complexity</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1 geometry ready</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80 ms after Scene Description</w:t>
            </w:r>
          </w:p>
        </w:tc>
        <w:tc>
          <w:tcPr>
            <w:tcW w:type="dxa" w:w="5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Rust batch starts as soon as description is validated</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Steps 2+ buffered</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300 ms after Step 1</w:t>
            </w:r>
          </w:p>
        </w:tc>
        <w:tc>
          <w:tcPr>
            <w:tcW w:type="dxa" w:w="5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Remaining steps computed and cached concurrently</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transition (client)</w:t>
            </w:r>
          </w:p>
        </w:tc>
        <w:tc>
          <w:tcPr>
            <w:tcW w:type="dxa" w:w="1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&lt; 16 ms</w:t>
            </w:r>
          </w:p>
        </w:tc>
        <w:tc>
          <w:tcPr>
            <w:tcW w:type="dxa" w:w="51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Pre-buffered; pure Three.js state change</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User-requested step jump</w:t>
            </w:r>
          </w:p>
        </w:tc>
        <w:tc>
          <w:tcPr>
            <w:tcW w:type="dxa" w:w="1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&lt; 50 ms</w:t>
            </w:r>
          </w:p>
        </w:tc>
        <w:tc>
          <w:tcPr>
            <w:tcW w:type="dxa" w:w="51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Redis read + WebSocket frame; no recomputation</w:t>
            </w:r>
          </w:p>
        </w:tc>
      </w:tr>
    </w:tbl>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10. Testing Strategy</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10.1  Unit Testing</w:t>
      </w:r>
    </w:p>
    <w:p>
      <w:pPr>
        <w:pStyle w:val="ListParagraph"/>
        <w:numPr>
          <w:ilvl w:val="0"/>
          <w:numId w:val="2"/>
        </w:numPr>
        <w:spacing w:before="60" w:after="60"/>
      </w:pPr>
      <w:r>
        <w:rPr>
          <w:rFonts w:ascii="Arial" w:cs="Arial" w:eastAsia="Arial" w:hAnsi="Arial"/>
          <w:sz w:val="22"/>
          <w:szCs w:val="22"/>
        </w:rPr>
        <w:t xml:space="preserve">Python: Pytest for all service modules. Hypothesis for property-based testing of the Scene Description parser and expression validator.</w:t>
      </w:r>
    </w:p>
    <w:p>
      <w:pPr>
        <w:pStyle w:val="ListParagraph"/>
        <w:numPr>
          <w:ilvl w:val="0"/>
          <w:numId w:val="2"/>
        </w:numPr>
        <w:spacing w:before="60" w:after="60"/>
      </w:pPr>
      <w:r>
        <w:rPr>
          <w:rFonts w:ascii="Arial" w:cs="Arial" w:eastAsia="Arial" w:hAnsi="Arial"/>
          <w:sz w:val="22"/>
          <w:szCs w:val="22"/>
        </w:rPr>
        <w:t xml:space="preserve">Rust: cargo test for all computation modules. Criterion.rs for micro-benchmarks with statistical variance analysis.</w:t>
      </w:r>
    </w:p>
    <w:p>
      <w:pPr>
        <w:pStyle w:val="ListParagraph"/>
        <w:numPr>
          <w:ilvl w:val="0"/>
          <w:numId w:val="2"/>
        </w:numPr>
        <w:spacing w:before="60" w:after="60"/>
      </w:pPr>
      <w:r>
        <w:rPr>
          <w:rFonts w:ascii="Arial" w:cs="Arial" w:eastAsia="Arial" w:hAnsi="Arial"/>
          <w:sz w:val="22"/>
          <w:szCs w:val="22"/>
        </w:rPr>
        <w:t xml:space="preserve">Numerical accuracy: Rust output is compared against mpmath high-precision reference values for a suite of standard expressions.</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10.2  Integration Testing</w:t>
      </w:r>
    </w:p>
    <w:p>
      <w:pPr>
        <w:pStyle w:val="ListParagraph"/>
        <w:numPr>
          <w:ilvl w:val="0"/>
          <w:numId w:val="2"/>
        </w:numPr>
        <w:spacing w:before="60" w:after="60"/>
      </w:pPr>
      <w:r>
        <w:rPr>
          <w:rFonts w:ascii="Arial" w:cs="Arial" w:eastAsia="Arial" w:hAnsi="Arial"/>
          <w:sz w:val="22"/>
          <w:szCs w:val="22"/>
        </w:rPr>
        <w:t xml:space="preserve">End-to-end step bundle tests: submit a known Scene Description and assert that each step's geometry buffer has the expected vertex count and bounding box.</w:t>
      </w:r>
    </w:p>
    <w:p>
      <w:pPr>
        <w:pStyle w:val="ListParagraph"/>
        <w:numPr>
          <w:ilvl w:val="0"/>
          <w:numId w:val="2"/>
        </w:numPr>
        <w:spacing w:before="60" w:after="60"/>
      </w:pPr>
      <w:r>
        <w:rPr>
          <w:rFonts w:ascii="Arial" w:cs="Arial" w:eastAsia="Arial" w:hAnsi="Arial"/>
          <w:sz w:val="22"/>
          <w:szCs w:val="22"/>
        </w:rPr>
        <w:t xml:space="preserve">LLM mock tests: the LLM provider is replaced with a local stub that returns pre-written Scene Descriptions. Tests validate the full extraction and forwarding pipeline.</w:t>
      </w:r>
    </w:p>
    <w:p>
      <w:pPr>
        <w:pStyle w:val="ListParagraph"/>
        <w:numPr>
          <w:ilvl w:val="0"/>
          <w:numId w:val="2"/>
        </w:numPr>
        <w:spacing w:before="60" w:after="60"/>
      </w:pPr>
      <w:r>
        <w:rPr>
          <w:rFonts w:ascii="Arial" w:cs="Arial" w:eastAsia="Arial" w:hAnsi="Arial"/>
          <w:sz w:val="22"/>
          <w:szCs w:val="22"/>
        </w:rPr>
        <w:t xml:space="preserve">Step sequencer tests: simulate user playback events (step forward, jump, reset) and verify step bundle delivery order and cache behaviour.</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10.3  Performance Testing</w:t>
      </w:r>
    </w:p>
    <w:p>
      <w:pPr>
        <w:pStyle w:val="ListParagraph"/>
        <w:numPr>
          <w:ilvl w:val="0"/>
          <w:numId w:val="2"/>
        </w:numPr>
        <w:spacing w:before="60" w:after="60"/>
      </w:pPr>
      <w:r>
        <w:rPr>
          <w:rFonts w:ascii="Arial" w:cs="Arial" w:eastAsia="Arial" w:hAnsi="Arial"/>
          <w:sz w:val="22"/>
          <w:szCs w:val="22"/>
        </w:rPr>
        <w:t xml:space="preserve">Locust load tests simulate concurrent users each running a 7-step scene. Target: 50 concurrent users with p95 Step-1 latency &lt; 150 ms.</w:t>
      </w:r>
    </w:p>
    <w:p>
      <w:pPr>
        <w:pStyle w:val="ListParagraph"/>
        <w:numPr>
          <w:ilvl w:val="0"/>
          <w:numId w:val="2"/>
        </w:numPr>
        <w:spacing w:before="60" w:after="60"/>
      </w:pPr>
      <w:r>
        <w:rPr>
          <w:rFonts w:ascii="Arial" w:cs="Arial" w:eastAsia="Arial" w:hAnsi="Arial"/>
          <w:sz w:val="22"/>
          <w:szCs w:val="22"/>
        </w:rPr>
        <w:t xml:space="preserve">Criterion.rs benchmarks run in CI on every Rust change; a &gt; 10% regression blocks the merge.</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10.4  Visual Regression Testing</w:t>
      </w:r>
    </w:p>
    <w:p>
      <w:pPr>
        <w:pStyle w:val="ListParagraph"/>
        <w:numPr>
          <w:ilvl w:val="0"/>
          <w:numId w:val="2"/>
        </w:numPr>
        <w:spacing w:before="60" w:after="60"/>
      </w:pPr>
      <w:r>
        <w:rPr>
          <w:rFonts w:ascii="Arial" w:cs="Arial" w:eastAsia="Arial" w:hAnsi="Arial"/>
          <w:sz w:val="22"/>
          <w:szCs w:val="22"/>
        </w:rPr>
        <w:t xml:space="preserve">Playwright captures viewport screenshots for 20 preset scenes (5 steps each) after every frontend change.</w:t>
      </w:r>
    </w:p>
    <w:p>
      <w:pPr>
        <w:pStyle w:val="ListParagraph"/>
        <w:numPr>
          <w:ilvl w:val="0"/>
          <w:numId w:val="2"/>
        </w:numPr>
        <w:spacing w:before="60" w:after="60"/>
      </w:pPr>
      <w:r>
        <w:rPr>
          <w:rFonts w:ascii="Arial" w:cs="Arial" w:eastAsia="Arial" w:hAnsi="Arial"/>
          <w:sz w:val="22"/>
          <w:szCs w:val="22"/>
        </w:rPr>
        <w:t xml:space="preserve">Screenshots are compared to golden images using a pixel-difference threshold of 0.5%.</w:t>
      </w:r>
    </w:p>
    <w:p>
      <w:pPr>
        <w:pStyle w:val="ListParagraph"/>
        <w:numPr>
          <w:ilvl w:val="0"/>
          <w:numId w:val="2"/>
        </w:numPr>
        <w:spacing w:before="60" w:after="60"/>
      </w:pPr>
      <w:r>
        <w:rPr>
          <w:rFonts w:ascii="Arial" w:cs="Arial" w:eastAsia="Arial" w:hAnsi="Arial"/>
          <w:sz w:val="22"/>
          <w:szCs w:val="22"/>
        </w:rPr>
        <w:t xml:space="preserve">HUD overlay content is also asserted: the equation text in the Active Equation Panel must match the expected LaTeX string for each step.</w:t>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11. Security</w:t>
      </w:r>
    </w:p>
    <w:p>
      <w:pPr>
        <w:pStyle w:val="ListParagraph"/>
        <w:numPr>
          <w:ilvl w:val="0"/>
          <w:numId w:val="2"/>
        </w:numPr>
        <w:spacing w:before="60" w:after="60"/>
      </w:pPr>
      <w:r>
        <w:rPr>
          <w:rFonts w:ascii="Arial" w:cs="Arial" w:eastAsia="Arial" w:hAnsi="Arial"/>
          <w:sz w:val="22"/>
          <w:szCs w:val="22"/>
        </w:rPr>
        <w:t xml:space="preserve">All expression strings from the LLM are parsed by SymPy before reaching Rust. No eval() is used anywhere. Expressions that reference file I/O, network access, or undefined symbols are rejected.</w:t>
      </w:r>
    </w:p>
    <w:p>
      <w:pPr>
        <w:pStyle w:val="ListParagraph"/>
        <w:numPr>
          <w:ilvl w:val="0"/>
          <w:numId w:val="2"/>
        </w:numPr>
        <w:spacing w:before="60" w:after="60"/>
      </w:pPr>
      <w:r>
        <w:rPr>
          <w:rFonts w:ascii="Arial" w:cs="Arial" w:eastAsia="Arial" w:hAnsi="Arial"/>
          <w:sz w:val="22"/>
          <w:szCs w:val="22"/>
        </w:rPr>
        <w:t xml:space="preserve">Scene Descriptions are validated against Pydantic schema before forwarding. The Visualization Service never trusts input from the LLM Service without re-validation.</w:t>
      </w:r>
    </w:p>
    <w:p>
      <w:pPr>
        <w:pStyle w:val="ListParagraph"/>
        <w:numPr>
          <w:ilvl w:val="0"/>
          <w:numId w:val="2"/>
        </w:numPr>
        <w:spacing w:before="60" w:after="60"/>
      </w:pPr>
      <w:r>
        <w:rPr>
          <w:rFonts w:ascii="Arial" w:cs="Arial" w:eastAsia="Arial" w:hAnsi="Arial"/>
          <w:sz w:val="22"/>
          <w:szCs w:val="22"/>
        </w:rPr>
        <w:t xml:space="preserve">LLM provider API keys are stored in a secrets manager (e.g. AWS Secrets Manager, HashiCorp Vault). Never in environment files checked into source control.</w:t>
      </w:r>
    </w:p>
    <w:p>
      <w:pPr>
        <w:pStyle w:val="ListParagraph"/>
        <w:numPr>
          <w:ilvl w:val="0"/>
          <w:numId w:val="2"/>
        </w:numPr>
        <w:spacing w:before="60" w:after="60"/>
      </w:pPr>
      <w:r>
        <w:rPr>
          <w:rFonts w:ascii="Arial" w:cs="Arial" w:eastAsia="Arial" w:hAnsi="Arial"/>
          <w:sz w:val="22"/>
          <w:szCs w:val="22"/>
        </w:rPr>
        <w:t xml:space="preserve">WebSocket connections are authenticated via short-lived signed tokens issued at session creation.</w:t>
      </w:r>
    </w:p>
    <w:p>
      <w:pPr>
        <w:pStyle w:val="ListParagraph"/>
        <w:numPr>
          <w:ilvl w:val="0"/>
          <w:numId w:val="2"/>
        </w:numPr>
        <w:spacing w:before="60" w:after="60"/>
      </w:pPr>
      <w:r>
        <w:rPr>
          <w:rFonts w:ascii="Arial" w:cs="Arial" w:eastAsia="Arial" w:hAnsi="Arial"/>
          <w:sz w:val="22"/>
          <w:szCs w:val="22"/>
        </w:rPr>
        <w:t xml:space="preserve">Rate limiting is applied at the API Gateway and within each service for LLM calls, geometry requests, and WebSocket connections.</w:t>
      </w:r>
    </w:p>
    <w:p>
      <w:pPr>
        <w:pStyle w:val="ListParagraph"/>
        <w:numPr>
          <w:ilvl w:val="0"/>
          <w:numId w:val="2"/>
        </w:numPr>
        <w:spacing w:before="60" w:after="60"/>
      </w:pPr>
      <w:r>
        <w:rPr>
          <w:rFonts w:ascii="Arial" w:cs="Arial" w:eastAsia="Arial" w:hAnsi="Arial"/>
          <w:sz w:val="22"/>
          <w:szCs w:val="22"/>
        </w:rPr>
        <w:t xml:space="preserve">The Rust core runs with no network access, no file system access, and no unsafe blocks except where required for SIMD intrinsics (audited and documented).</w:t>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12. Extensibility</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12.1  Adding a New Concept Type</w:t>
      </w:r>
    </w:p>
    <w:p>
      <w:pPr>
        <w:pStyle w:val="ListParagraph"/>
        <w:numPr>
          <w:ilvl w:val="0"/>
          <w:numId w:val="2"/>
        </w:numPr>
        <w:spacing w:before="60" w:after="60"/>
      </w:pPr>
      <w:r>
        <w:rPr>
          <w:rFonts w:ascii="Arial" w:cs="Arial" w:eastAsia="Arial" w:hAnsi="Arial"/>
          <w:sz w:val="22"/>
          <w:szCs w:val="22"/>
        </w:rPr>
        <w:t xml:space="preserve">Define the new concept_type enum value in the shared schema (one file, shared between Python and frontend via code generation).</w:t>
      </w:r>
    </w:p>
    <w:p>
      <w:pPr>
        <w:pStyle w:val="ListParagraph"/>
        <w:numPr>
          <w:ilvl w:val="0"/>
          <w:numId w:val="2"/>
        </w:numPr>
        <w:spacing w:before="60" w:after="60"/>
      </w:pPr>
      <w:r>
        <w:rPr>
          <w:rFonts w:ascii="Arial" w:cs="Arial" w:eastAsia="Arial" w:hAnsi="Arial"/>
          <w:sz w:val="22"/>
          <w:szCs w:val="22"/>
        </w:rPr>
        <w:t xml:space="preserve">Register a new Python Concept Handler implementing the ConceptHandler interface.</w:t>
      </w:r>
    </w:p>
    <w:p>
      <w:pPr>
        <w:pStyle w:val="ListParagraph"/>
        <w:numPr>
          <w:ilvl w:val="0"/>
          <w:numId w:val="2"/>
        </w:numPr>
        <w:spacing w:before="60" w:after="60"/>
      </w:pPr>
      <w:r>
        <w:rPr>
          <w:rFonts w:ascii="Arial" w:cs="Arial" w:eastAsia="Arial" w:hAnsi="Arial"/>
          <w:sz w:val="22"/>
          <w:szCs w:val="22"/>
        </w:rPr>
        <w:t xml:space="preserve">Add the corresponding Rust computation function in the appropriate Rust module.</w:t>
      </w:r>
    </w:p>
    <w:p>
      <w:pPr>
        <w:pStyle w:val="ListParagraph"/>
        <w:numPr>
          <w:ilvl w:val="0"/>
          <w:numId w:val="2"/>
        </w:numPr>
        <w:spacing w:before="60" w:after="60"/>
      </w:pPr>
      <w:r>
        <w:rPr>
          <w:rFonts w:ascii="Arial" w:cs="Arial" w:eastAsia="Arial" w:hAnsi="Arial"/>
          <w:sz w:val="22"/>
          <w:szCs w:val="22"/>
        </w:rPr>
        <w:t xml:space="preserve">Update the LLM system prompt's tool description to include the new type and a usage example.</w:t>
      </w:r>
    </w:p>
    <w:p>
      <w:pPr>
        <w:pStyle w:val="ListParagraph"/>
        <w:numPr>
          <w:ilvl w:val="0"/>
          <w:numId w:val="2"/>
        </w:numPr>
        <w:spacing w:before="60" w:after="60"/>
      </w:pPr>
      <w:r>
        <w:rPr>
          <w:rFonts w:ascii="Arial" w:cs="Arial" w:eastAsia="Arial" w:hAnsi="Arial"/>
          <w:sz w:val="22"/>
          <w:szCs w:val="22"/>
        </w:rPr>
        <w:t xml:space="preserve">No changes to the Step Sequencer, API Gateway, or frontend core are required.</w:t>
      </w:r>
    </w:p>
    <w:p>
      <w:pPr>
        <w:spacing w:before="40" w:after="40"/>
      </w:pPr>
      <w:r>
        <w:t xml:space="preserve"/>
      </w:r>
    </w:p>
    <w:p>
      <w:pPr>
        <w:pStyle w:val="Heading2"/>
        <w:spacing w:before="280" w:after="120"/>
      </w:pPr>
      <w:r>
        <w:rPr>
          <w:rFonts w:ascii="Arial" w:cs="Arial" w:eastAsia="Arial" w:hAnsi="Arial"/>
          <w:b/>
          <w:bCs/>
          <w:color w:val="1A6FA8"/>
          <w:sz w:val="26"/>
          <w:szCs w:val="26"/>
        </w:rPr>
        <w:t xml:space="preserve">12.2  Planned Features</w:t>
      </w:r>
    </w:p>
    <w:p>
      <w:pPr>
        <w:pStyle w:val="ListParagraph"/>
        <w:numPr>
          <w:ilvl w:val="0"/>
          <w:numId w:val="2"/>
        </w:numPr>
        <w:spacing w:before="60" w:after="60"/>
      </w:pPr>
      <w:r>
        <w:rPr>
          <w:rFonts w:ascii="Arial" w:cs="Arial" w:eastAsia="Arial" w:hAnsi="Arial"/>
          <w:sz w:val="22"/>
          <w:szCs w:val="22"/>
        </w:rPr>
        <w:t xml:space="preserve">Collaborative Scenes — Multiple users sharing a live viewport with synchronised step state, powered by a CRDT-based step state model in Redis.</w:t>
      </w:r>
    </w:p>
    <w:p>
      <w:pPr>
        <w:pStyle w:val="ListParagraph"/>
        <w:numPr>
          <w:ilvl w:val="0"/>
          <w:numId w:val="2"/>
        </w:numPr>
        <w:spacing w:before="60" w:after="60"/>
      </w:pPr>
      <w:r>
        <w:rPr>
          <w:rFonts w:ascii="Arial" w:cs="Arial" w:eastAsia="Arial" w:hAnsi="Arial"/>
          <w:sz w:val="22"/>
          <w:szCs w:val="22"/>
        </w:rPr>
        <w:t xml:space="preserve">Export System — Export a full step sequence as an annotated PDF (one page per step), MP4 video, or animated GIF with narration captions.</w:t>
      </w:r>
    </w:p>
    <w:p>
      <w:pPr>
        <w:pStyle w:val="ListParagraph"/>
        <w:numPr>
          <w:ilvl w:val="0"/>
          <w:numId w:val="2"/>
        </w:numPr>
        <w:spacing w:before="60" w:after="60"/>
      </w:pPr>
      <w:r>
        <w:rPr>
          <w:rFonts w:ascii="Arial" w:cs="Arial" w:eastAsia="Arial" w:hAnsi="Arial"/>
          <w:sz w:val="22"/>
          <w:szCs w:val="22"/>
        </w:rPr>
        <w:t xml:space="preserve">Notebook Integration — Jupyter magic command %%mathviz to embed step sequences directly in notebooks.</w:t>
      </w:r>
    </w:p>
    <w:p>
      <w:pPr>
        <w:pStyle w:val="ListParagraph"/>
        <w:numPr>
          <w:ilvl w:val="0"/>
          <w:numId w:val="2"/>
        </w:numPr>
        <w:spacing w:before="60" w:after="60"/>
      </w:pPr>
      <w:r>
        <w:rPr>
          <w:rFonts w:ascii="Arial" w:cs="Arial" w:eastAsia="Arial" w:hAnsi="Arial"/>
          <w:sz w:val="22"/>
          <w:szCs w:val="22"/>
        </w:rPr>
        <w:t xml:space="preserve">Offline / Desktop Mode — Electron wrapper with bundled Python runtime and pre-compiled Rust binary.</w:t>
      </w:r>
    </w:p>
    <w:p>
      <w:pPr>
        <w:pStyle w:val="ListParagraph"/>
        <w:numPr>
          <w:ilvl w:val="0"/>
          <w:numId w:val="2"/>
        </w:numPr>
        <w:spacing w:before="60" w:after="60"/>
      </w:pPr>
      <w:r>
        <w:rPr>
          <w:rFonts w:ascii="Arial" w:cs="Arial" w:eastAsia="Arial" w:hAnsi="Arial"/>
          <w:sz w:val="22"/>
          <w:szCs w:val="22"/>
        </w:rPr>
        <w:t xml:space="preserve">Plugin API — Third-party Concept Handler plugins following a published handler schema.</w:t>
      </w:r>
    </w:p>
    <w:p>
      <w:pPr>
        <w:pStyle w:val="ListParagraph"/>
        <w:numPr>
          <w:ilvl w:val="0"/>
          <w:numId w:val="2"/>
        </w:numPr>
        <w:spacing w:before="60" w:after="60"/>
      </w:pPr>
      <w:r>
        <w:rPr>
          <w:rFonts w:ascii="Arial" w:cs="Arial" w:eastAsia="Arial" w:hAnsi="Arial"/>
          <w:sz w:val="22"/>
          <w:szCs w:val="22"/>
        </w:rPr>
        <w:t xml:space="preserve">Voice Narration — Optional TTS synthesis of narration text, synchronised to step transitions.</w:t>
      </w:r>
    </w:p>
    <w:p>
      <w:pPr>
        <w:spacing w:before="40" w:after="40"/>
      </w:pPr>
      <w:r>
        <w:t xml:space="preserve"/>
      </w:r>
    </w:p>
    <w:p>
      <w:r>
        <w:br w:type="page"/>
      </w:r>
    </w:p>
    <w:p>
      <w:pPr>
        <w:pStyle w:val="Heading1"/>
        <w:pBdr>
          <w:bottom w:val="single" w:color="1A6FA8" w:sz="8" w:space="4"/>
        </w:pBdr>
        <w:spacing w:before="360" w:after="180"/>
      </w:pPr>
      <w:r>
        <w:rPr>
          <w:rFonts w:ascii="Arial" w:cs="Arial" w:eastAsia="Arial" w:hAnsi="Arial"/>
          <w:b/>
          <w:bCs/>
          <w:color w:val="1B2F50"/>
          <w:sz w:val="34"/>
          <w:szCs w:val="34"/>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Scene Description</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The v2.0 JSON contract produced by the LLM that specifies a full ordered step sequence for a visualization</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StepDescriptor</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 single step within a Scene Description: one expression, one geometry layer, one narration sentence</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Step Sequencer</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 component managing batch computation, step buffering, and playback event handling</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HUD Overlay</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Always-visible on-screen display showing the active equation, step index, domain, and variable values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Layer List</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Collapsible right sidebar listing all rendered geometry layers with their source equations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layer_mode</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Per-step attribute: add (accumulate), replace (clear scene), highlight (dim others)</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Batch Evaluator</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Rust module that processes all expressions in a Scene Description in a single parallel pass</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msgpack</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Binary serialisation format used for geometry bundles; faster and smaller than JSON</w:t>
            </w:r>
          </w:p>
        </w:tc>
      </w:tr>
      <w:tr>
        <w:tc>
          <w:tcPr>
            <w:tcW w:type="dxa" w:w="2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PyO3 FFI</w:t>
            </w:r>
          </w:p>
        </w:tc>
        <w:tc>
          <w:tcPr>
            <w:tcW w:type="dxa" w:w="69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In-process Python↔Rust function call with zero serialisation overhead</w:t>
            </w:r>
          </w:p>
        </w:tc>
      </w:tr>
      <w:tr>
        <w:tc>
          <w:tcPr>
            <w:tcW w:type="dxa" w:w="2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Delta geometry</w:t>
            </w:r>
          </w:p>
        </w:tc>
        <w:tc>
          <w:tcPr>
            <w:tcW w:type="dxa" w:w="69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Only the new layers added in a step; not a full scene rebuild. Keeps step transitions under 16 ms</w:t>
            </w:r>
          </w:p>
        </w:tc>
      </w:tr>
    </w:tbl>
    <w:p>
      <w:pPr>
        <w:spacing w:before="40" w:after="40"/>
      </w:pPr>
      <w:r>
        <w:t xml:space="preserve"/>
      </w:r>
    </w:p>
    <w:p>
      <w:pPr>
        <w:pStyle w:val="Heading1"/>
        <w:pBdr>
          <w:bottom w:val="single" w:color="1A6FA8" w:sz="8" w:space="4"/>
        </w:pBdr>
        <w:spacing w:before="360" w:after="180"/>
      </w:pPr>
      <w:r>
        <w:rPr>
          <w:rFonts w:ascii="Arial" w:cs="Arial" w:eastAsia="Arial" w:hAnsi="Arial"/>
          <w:b/>
          <w:bCs/>
          <w:color w:val="1B2F50"/>
          <w:sz w:val="34"/>
          <w:szCs w:val="34"/>
        </w:rPr>
        <w:t xml:space="preserve">Appendix B: Technology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A8C8E0" w:sz="1"/>
              <w:left w:val="single" w:color="A8C8E0" w:sz="1"/>
              <w:bottom w:val="single" w:color="A8C8E0" w:sz="1"/>
              <w:right w:val="single" w:color="A8C8E0" w:sz="1"/>
            </w:tcBorders>
            <w:shd w:fill="1B2F50" w:val="clear"/>
            <w:tcMar>
              <w:top w:type="dxa" w:w="80"/>
              <w:left w:type="dxa" w:w="140"/>
              <w:bottom w:type="dxa" w:w="80"/>
              <w:right w:type="dxa" w:w="120"/>
            </w:tcMar>
          </w:tcPr>
          <w:p>
            <w:r>
              <w:rPr>
                <w:rFonts w:ascii="Arial" w:cs="Arial" w:eastAsia="Arial" w:hAnsi="Arial"/>
                <w:b/>
                <w:bCs/>
                <w:color w:val="FFFFFF"/>
                <w:sz w:val="20"/>
                <w:szCs w:val="20"/>
              </w:rPr>
              <w:t xml:space="preserve">Language</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Frontend</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React 18 + TypeScript</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TypeScript</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3D Rendering</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Three.js WebGL 2 + CSS2DRenderer</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TypeScript / GLSL</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Math Labels</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KaTeX</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TypeScript</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Binary Transport</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msgpack over WebSocket</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TypeScript / 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API Framework</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FastAPI + uvicorn</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Schema Validation</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Pydantic v2</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Symbolic Math</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SymPy</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Numerical (light)</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NumPy</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Computation Core</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mathviz_core (Rayon + nalgebra + ndarray)</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Rust</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Python–Rust Bridge</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PyO3 + pyo3-numpy + Maturin</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Rust / 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Cache + Session</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Redis (async)</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Database</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PostgreSQL + SQLAlchemy 2.0</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Task Queue</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Celery + Redis</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Testing (Python)</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Pytest + Hypothesis</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Testing (Rust)</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cargo test + Criterion.rs</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Rust</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Visual Regression</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Playwright</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TypeScript</w:t>
            </w:r>
          </w:p>
        </w:tc>
      </w:tr>
      <w:tr>
        <w:tc>
          <w:tcPr>
            <w:tcW w:type="dxa" w:w="26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Load Testing</w:t>
            </w:r>
          </w:p>
        </w:tc>
        <w:tc>
          <w:tcPr>
            <w:tcW w:type="dxa" w:w="340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Locust</w:t>
            </w:r>
          </w:p>
        </w:tc>
        <w:tc>
          <w:tcPr>
            <w:tcW w:type="dxa" w:w="3360"/>
            <w:tcBorders>
              <w:top w:val="single" w:color="A8C8E0" w:sz="1"/>
              <w:left w:val="single" w:color="A8C8E0" w:sz="1"/>
              <w:bottom w:val="single" w:color="A8C8E0" w:sz="1"/>
              <w:right w:val="single" w:color="A8C8E0" w:sz="1"/>
            </w:tcBorders>
            <w:shd w:fill="FFFFFF" w:val="clear"/>
            <w:tcMar>
              <w:top w:type="dxa" w:w="80"/>
              <w:left w:type="dxa" w:w="140"/>
              <w:bottom w:type="dxa" w:w="80"/>
              <w:right w:type="dxa" w:w="120"/>
            </w:tcMar>
          </w:tcPr>
          <w:p>
            <w:r>
              <w:rPr>
                <w:rFonts w:ascii="Arial" w:cs="Arial" w:eastAsia="Arial" w:hAnsi="Arial"/>
                <w:sz w:val="20"/>
                <w:szCs w:val="20"/>
              </w:rPr>
              <w:t xml:space="preserve">Python</w:t>
            </w:r>
          </w:p>
        </w:tc>
      </w:tr>
      <w:tr>
        <w:tc>
          <w:tcPr>
            <w:tcW w:type="dxa" w:w="26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Containerisation</w:t>
            </w:r>
          </w:p>
        </w:tc>
        <w:tc>
          <w:tcPr>
            <w:tcW w:type="dxa" w:w="340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Docker + Docker Compose</w:t>
            </w:r>
          </w:p>
        </w:tc>
        <w:tc>
          <w:tcPr>
            <w:tcW w:type="dxa" w:w="3360"/>
            <w:tcBorders>
              <w:top w:val="single" w:color="A8C8E0" w:sz="1"/>
              <w:left w:val="single" w:color="A8C8E0" w:sz="1"/>
              <w:bottom w:val="single" w:color="A8C8E0" w:sz="1"/>
              <w:right w:val="single" w:color="A8C8E0" w:sz="1"/>
            </w:tcBorders>
            <w:shd w:fill="F5F9FD" w:val="clear"/>
            <w:tcMar>
              <w:top w:type="dxa" w:w="80"/>
              <w:left w:type="dxa" w:w="140"/>
              <w:bottom w:type="dxa" w:w="80"/>
              <w:right w:type="dxa" w:w="120"/>
            </w:tcMar>
          </w:tcPr>
          <w:p>
            <w:r>
              <w:rPr>
                <w:rFonts w:ascii="Arial" w:cs="Arial" w:eastAsia="Arial" w:hAnsi="Arial"/>
                <w:sz w:val="20"/>
                <w:szCs w:val="20"/>
              </w:rPr>
              <w:t xml:space="preserve">—</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8E0"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8" w:sz="4" w:space="4"/>
      </w:pBdr>
    </w:pPr>
    <w:r>
      <w:rPr>
        <w:rFonts w:ascii="Arial" w:cs="Arial" w:eastAsia="Arial" w:hAnsi="Arial"/>
        <w:b/>
        <w:bCs/>
        <w:color w:val="1B2F50"/>
        <w:sz w:val="20"/>
        <w:szCs w:val="20"/>
      </w:rPr>
      <w:t xml:space="preserve">MathViz 3D  —  System Design Documentation  v2.0</w:t>
    </w:r>
    <w:r>
      <w:rPr>
        <w:rFonts w:ascii="Arial" w:cs="Arial" w:eastAsia="Arial" w:hAnsi="Arial"/>
        <w:color w:val="888888"/>
        <w:sz w:val="18"/>
        <w:szCs w:val="18"/>
      </w:rPr>
      <w:t xml:space="preserve">   |   Step-Wise • Transparent • LLM-Scene-Described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F50"/>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1A6F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2026-02-20T07:07:02.125Z</dcterms:created>
  <dcterms:modified xsi:type="dcterms:W3CDTF">2026-02-20T07:07:02.126Z</dcterms:modified>
</cp:coreProperties>
</file>

<file path=docProps/custom.xml><?xml version="1.0" encoding="utf-8"?>
<Properties xmlns="http://schemas.openxmlformats.org/officeDocument/2006/custom-properties" xmlns:vt="http://schemas.openxmlformats.org/officeDocument/2006/docPropsVTypes"/>
</file>