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36" w:space="0" w:color="F15822"/>
        </w:pBdr>
        <w:spacing w:before="0" w:after="0" w:lineRule="exact" w:line="40"/>
      </w:pPr>
    </w:p>
    <w:p>
      <w:pPr>
        <w:spacing w:before="0" w:after="0" w:lineRule="exact" w:line="280"/>
        <w:rPr>
          <w:sz w:val="2"/>
        </w:rPr>
      </w:pPr>
      <w:r>
        <w:rPr>
          <w:rFonts w:ascii="Helvetica Neue" w:hAnsi="Helvetica Neue" w:cs="Helvetica Neue" w:eastAsia="Helvetica Neue"/>
          <w:b w:val="0"/>
          <w:color w:val="212121"/>
          <w:sz w:val="2"/>
        </w:rPr>
      </w:r>
    </w:p>
    <w:tbl>
      <w:tblPr>
        <w:tblW w:w="98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6"/>
        <w:gridCol w:w="4000"/>
      </w:tblGrid>
      <w:tr>
        <w:tc>
          <w:tcPr>
            <w:tcW w:type="dxa" w:w="5866"/>
            <w:vAlign w:val="top"/>
          </w:tcPr>
          <w:p>
            <w:pPr>
              <w:spacing w:before="0" w:after="0" w:line="240" w:lineRule="auto"/>
            </w:pPr>
            <w:r>
              <w:rPr>
                <w:rFonts w:ascii="Helvetica Neue" w:hAnsi="Helvetica Neue" w:cs="Helvetica Neue" w:eastAsia="Helvetica Neue"/>
                <w:b/>
                <w:color w:val="212121"/>
                <w:sz w:val="52"/>
              </w:rPr>
              <w:t>revamp.</w:t>
            </w:r>
          </w:p>
        </w:tc>
        <w:tc>
          <w:tcPr>
            <w:tcW w:type="dxa" w:w="4000"/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Helvetica Neue" w:hAnsi="Helvetica Neue" w:cs="Helvetica Neue" w:eastAsia="Helvetica Neue"/>
                <w:b/>
                <w:color w:val="212121"/>
                <w:sz w:val="44"/>
              </w:rPr>
              <w:t>Invoice</w:t>
            </w:r>
          </w:p>
          <w:p>
            <w:pPr>
              <w:spacing w:before="40" w:after="120"/>
              <w:jc w:val="right"/>
            </w:pPr>
            <w:r>
              <w:rPr>
                <w:rFonts w:ascii="Helvetica Neue" w:hAnsi="Helvetica Neue" w:cs="Helvetica Neue" w:eastAsia="Helvetica Neue"/>
                <w:b w:val="0"/>
                <w:color w:val="6B655C"/>
                <w:sz w:val="20"/>
              </w:rPr>
              <w:t>No. RV-2026-0001</w:t>
            </w:r>
          </w:p>
          <w:p>
            <w:pPr>
              <w:spacing w:before="0" w:after="0"/>
              <w:jc w:val="right"/>
            </w:pPr>
            <w:r>
              <w:rPr>
                <w:rFonts w:ascii="Helvetica Neue" w:hAnsi="Helvetica Neue" w:cs="Helvetica Neue" w:eastAsia="Helvetica Neue"/>
                <w:b/>
                <w:color w:val="F15822"/>
                <w:sz w:val="17"/>
                <w:bdr w:val="single" w:sz="8" w:space="2" w:color="F15822"/>
              </w:rPr>
              <w:t xml:space="preserve"> PAID </w:t>
            </w:r>
          </w:p>
        </w:tc>
      </w:tr>
    </w:tbl>
    <w:p>
      <w:pPr>
        <w:spacing w:before="0" w:after="0" w:lineRule="exact" w:line="360"/>
        <w:rPr>
          <w:sz w:val="2"/>
        </w:rPr>
      </w:pPr>
      <w:r>
        <w:rPr>
          <w:rFonts w:ascii="Helvetica Neue" w:hAnsi="Helvetica Neue" w:cs="Helvetica Neue" w:eastAsia="Helvetica Neue"/>
          <w:b w:val="0"/>
          <w:color w:val="212121"/>
          <w:sz w:val="2"/>
        </w:rPr>
      </w:r>
    </w:p>
    <w:tbl>
      <w:tblPr>
        <w:tblW w:w="98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0" w:after="80"/>
            </w:pPr>
            <w:r>
              <w:rPr>
                <w:rFonts w:ascii="Helvetica Neue" w:hAnsi="Helvetica Neue" w:cs="Helvetica Neue" w:eastAsia="Helvetica Neue"/>
                <w:b/>
                <w:color w:val="6B655C"/>
                <w:sz w:val="17"/>
              </w:rPr>
              <w:t>From</w:t>
            </w:r>
          </w:p>
          <w:p>
            <w:pPr>
              <w:spacing w:before="0" w:after="40"/>
            </w:pPr>
            <w:r>
              <w:rPr>
                <w:rFonts w:ascii="Helvetica Neue" w:hAnsi="Helvetica Neue" w:cs="Helvetica Neue" w:eastAsia="Helvetica Neue"/>
                <w:b/>
                <w:color w:val="212121"/>
                <w:sz w:val="21"/>
              </w:rPr>
              <w:t>Revamp Hospitality LLC</w:t>
            </w:r>
          </w:p>
          <w:p>
            <w:pPr>
              <w:spacing w:before="0" w:after="20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Yerevan, Armenia</w:t>
            </w:r>
          </w:p>
          <w:p>
            <w:pPr>
              <w:spacing w:before="0" w:after="20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 xml:space="preserve">Tax ID: </w:t>
            </w:r>
            <w:r>
              <w:rPr>
                <w:rFonts w:ascii="Helvetica Neue" w:hAnsi="Helvetica Neue" w:cs="Helvetica Neue" w:eastAsia="Helvetica Neue"/>
                <w:b w:val="0"/>
                <w:color w:val="6B655C"/>
                <w:sz w:val="19"/>
              </w:rPr>
              <w:t>[add TIN]</w:t>
            </w:r>
          </w:p>
          <w:p>
            <w:pPr>
              <w:spacing w:before="0" w:after="20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hello@revampvacations.com</w:t>
            </w:r>
          </w:p>
          <w:p>
            <w:pPr>
              <w:spacing w:before="0" w:after="20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revampvacations.com</w:t>
            </w:r>
          </w:p>
        </w:tc>
        <w:tc>
          <w:tcPr>
            <w:tcW w:type="dxa" w:w="4933"/>
          </w:tcPr>
          <w:p>
            <w:pPr>
              <w:spacing w:before="0" w:after="80"/>
            </w:pPr>
            <w:r>
              <w:rPr>
                <w:rFonts w:ascii="Helvetica Neue" w:hAnsi="Helvetica Neue" w:cs="Helvetica Neue" w:eastAsia="Helvetica Neue"/>
                <w:b/>
                <w:color w:val="6B655C"/>
                <w:sz w:val="17"/>
              </w:rPr>
              <w:t>Bill to</w:t>
            </w:r>
          </w:p>
          <w:p>
            <w:pPr>
              <w:spacing w:before="0" w:after="40"/>
            </w:pPr>
            <w:r>
              <w:rPr>
                <w:rFonts w:ascii="Helvetica Neue" w:hAnsi="Helvetica Neue" w:cs="Helvetica Neue" w:eastAsia="Helvetica Neue"/>
                <w:b/>
                <w:color w:val="212121"/>
                <w:sz w:val="21"/>
              </w:rPr>
              <w:t>Anna Petrosyan</w:t>
            </w:r>
          </w:p>
          <w:p>
            <w:pPr>
              <w:spacing w:before="0" w:after="20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 xml:space="preserve">Company: </w:t>
            </w:r>
            <w:r>
              <w:rPr>
                <w:rFonts w:ascii="Helvetica Neue" w:hAnsi="Helvetica Neue" w:cs="Helvetica Neue" w:eastAsia="Helvetica Neue"/>
                <w:b w:val="0"/>
                <w:color w:val="6B655C"/>
                <w:sz w:val="19"/>
              </w:rPr>
              <w:t>[optional]</w:t>
            </w:r>
          </w:p>
          <w:p>
            <w:pPr>
              <w:spacing w:before="0" w:after="20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 xml:space="preserve">Tax ID: </w:t>
            </w:r>
            <w:r>
              <w:rPr>
                <w:rFonts w:ascii="Helvetica Neue" w:hAnsi="Helvetica Neue" w:cs="Helvetica Neue" w:eastAsia="Helvetica Neue"/>
                <w:b w:val="0"/>
                <w:color w:val="6B655C"/>
                <w:sz w:val="19"/>
              </w:rPr>
              <w:t>[optional]</w:t>
            </w:r>
          </w:p>
          <w:p>
            <w:pPr>
              <w:spacing w:before="0" w:after="20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 xml:space="preserve">Address: </w:t>
            </w:r>
            <w:r>
              <w:rPr>
                <w:rFonts w:ascii="Helvetica Neue" w:hAnsi="Helvetica Neue" w:cs="Helvetica Neue" w:eastAsia="Helvetica Neue"/>
                <w:b w:val="0"/>
                <w:color w:val="6B655C"/>
                <w:sz w:val="19"/>
              </w:rPr>
              <w:t>[optional]</w:t>
            </w:r>
          </w:p>
          <w:p>
            <w:pPr>
              <w:spacing w:before="0" w:after="20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anna.petrosyan@example.com</w:t>
            </w:r>
          </w:p>
        </w:tc>
      </w:tr>
    </w:tbl>
    <w:p>
      <w:pPr>
        <w:spacing w:before="0" w:after="0" w:lineRule="exact" w:line="400"/>
        <w:rPr>
          <w:sz w:val="2"/>
        </w:rPr>
      </w:pPr>
      <w:r>
        <w:rPr>
          <w:rFonts w:ascii="Helvetica Neue" w:hAnsi="Helvetica Neue" w:cs="Helvetica Neue" w:eastAsia="Helvetica Neue"/>
          <w:b w:val="0"/>
          <w:color w:val="212121"/>
          <w:sz w:val="2"/>
        </w:rPr>
      </w:r>
    </w:p>
    <w:tbl>
      <w:tblPr>
        <w:tblW w:w="98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CellMar>
          <w:top w:w="100" w:type="dxa"/>
          <w:left w:w="170" w:type="dxa"/>
          <w:bottom w:w="100" w:type="dxa"/>
          <w:right w:w="170" w:type="dxa"/>
        </w:tblCellMar>
      </w:tblPr>
      <w:tblGrid>
        <w:gridCol w:w="2466"/>
        <w:gridCol w:w="2466"/>
        <w:gridCol w:w="2466"/>
        <w:gridCol w:w="2468"/>
      </w:tblGrid>
      <w:tr>
        <w:tc>
          <w:tcPr>
            <w:tcW w:type="dxa" w:w="2466"/>
            <w:shd w:val="clear" w:color="auto" w:fill="F6F3EC"/>
          </w:tcPr>
          <w:p>
            <w:pPr>
              <w:spacing w:before="0" w:after="40"/>
            </w:pPr>
            <w:r>
              <w:rPr>
                <w:rFonts w:ascii="Helvetica Neue" w:hAnsi="Helvetica Neue" w:cs="Helvetica Neue" w:eastAsia="Helvetica Neue"/>
                <w:b w:val="0"/>
                <w:color w:val="6B655C"/>
                <w:sz w:val="16"/>
              </w:rPr>
              <w:t>Issue date</w:t>
            </w:r>
          </w:p>
          <w:p>
            <w:pPr>
              <w:spacing w:before="0" w:after="0"/>
            </w:pPr>
            <w:r>
              <w:rPr>
                <w:rFonts w:ascii="Helvetica Neue" w:hAnsi="Helvetica Neue" w:cs="Helvetica Neue" w:eastAsia="Helvetica Neue"/>
                <w:b/>
                <w:color w:val="212121"/>
                <w:sz w:val="20"/>
              </w:rPr>
              <w:t>16 Oct 2026</w:t>
            </w:r>
          </w:p>
        </w:tc>
        <w:tc>
          <w:tcPr>
            <w:tcW w:type="dxa" w:w="2466"/>
            <w:shd w:val="clear" w:color="auto" w:fill="F6F3EC"/>
          </w:tcPr>
          <w:p>
            <w:pPr>
              <w:spacing w:before="0" w:after="40"/>
            </w:pPr>
            <w:r>
              <w:rPr>
                <w:rFonts w:ascii="Helvetica Neue" w:hAnsi="Helvetica Neue" w:cs="Helvetica Neue" w:eastAsia="Helvetica Neue"/>
                <w:b w:val="0"/>
                <w:color w:val="6B655C"/>
                <w:sz w:val="16"/>
              </w:rPr>
              <w:t>Paid on</w:t>
            </w:r>
          </w:p>
          <w:p>
            <w:pPr>
              <w:spacing w:before="0" w:after="0"/>
            </w:pPr>
            <w:r>
              <w:rPr>
                <w:rFonts w:ascii="Helvetica Neue" w:hAnsi="Helvetica Neue" w:cs="Helvetica Neue" w:eastAsia="Helvetica Neue"/>
                <w:b/>
                <w:color w:val="212121"/>
                <w:sz w:val="20"/>
              </w:rPr>
              <w:t>2 Oct 2026</w:t>
            </w:r>
          </w:p>
        </w:tc>
        <w:tc>
          <w:tcPr>
            <w:tcW w:type="dxa" w:w="2466"/>
            <w:shd w:val="clear" w:color="auto" w:fill="F6F3EC"/>
          </w:tcPr>
          <w:p>
            <w:pPr>
              <w:spacing w:before="0" w:after="40"/>
            </w:pPr>
            <w:r>
              <w:rPr>
                <w:rFonts w:ascii="Helvetica Neue" w:hAnsi="Helvetica Neue" w:cs="Helvetica Neue" w:eastAsia="Helvetica Neue"/>
                <w:b w:val="0"/>
                <w:color w:val="6B655C"/>
                <w:sz w:val="16"/>
              </w:rPr>
              <w:t>Booking ref</w:t>
            </w:r>
          </w:p>
          <w:p>
            <w:pPr>
              <w:spacing w:before="0" w:after="0"/>
            </w:pPr>
            <w:r>
              <w:rPr>
                <w:rFonts w:ascii="Helvetica Neue" w:hAnsi="Helvetica Neue" w:cs="Helvetica Neue" w:eastAsia="Helvetica Neue"/>
                <w:b/>
                <w:color w:val="212121"/>
                <w:sz w:val="20"/>
              </w:rPr>
              <w:t>#3F9A12C7</w:t>
            </w:r>
          </w:p>
        </w:tc>
        <w:tc>
          <w:tcPr>
            <w:tcW w:type="dxa" w:w="2468"/>
            <w:shd w:val="clear" w:color="auto" w:fill="F6F3EC"/>
          </w:tcPr>
          <w:p>
            <w:pPr>
              <w:spacing w:before="0" w:after="40"/>
            </w:pPr>
            <w:r>
              <w:rPr>
                <w:rFonts w:ascii="Helvetica Neue" w:hAnsi="Helvetica Neue" w:cs="Helvetica Neue" w:eastAsia="Helvetica Neue"/>
                <w:b w:val="0"/>
                <w:color w:val="6B655C"/>
                <w:sz w:val="16"/>
              </w:rPr>
              <w:t>Payment</w:t>
            </w:r>
          </w:p>
          <w:p>
            <w:pPr>
              <w:spacing w:before="0" w:after="0"/>
            </w:pPr>
            <w:r>
              <w:rPr>
                <w:rFonts w:ascii="Helvetica Neue" w:hAnsi="Helvetica Neue" w:cs="Helvetica Neue" w:eastAsia="Helvetica Neue"/>
                <w:b/>
                <w:color w:val="212121"/>
                <w:sz w:val="20"/>
              </w:rPr>
              <w:t>Card (PayLink)</w:t>
            </w:r>
          </w:p>
        </w:tc>
      </w:tr>
    </w:tbl>
    <w:p>
      <w:pPr>
        <w:spacing w:before="0" w:after="0" w:lineRule="exact" w:line="400"/>
        <w:rPr>
          <w:sz w:val="2"/>
        </w:rPr>
      </w:pPr>
      <w:r>
        <w:rPr>
          <w:rFonts w:ascii="Helvetica Neue" w:hAnsi="Helvetica Neue" w:cs="Helvetica Neue" w:eastAsia="Helvetica Neue"/>
          <w:b w:val="0"/>
          <w:color w:val="212121"/>
          <w:sz w:val="2"/>
        </w:rPr>
      </w:r>
    </w:p>
    <w:p>
      <w:pPr>
        <w:spacing w:before="0" w:after="60"/>
      </w:pPr>
      <w:r>
        <w:rPr>
          <w:rFonts w:ascii="Helvetica Neue" w:hAnsi="Helvetica Neue" w:cs="Helvetica Neue" w:eastAsia="Helvetica Neue"/>
          <w:b/>
          <w:color w:val="212121"/>
          <w:sz w:val="24"/>
        </w:rPr>
        <w:t>Dilijan Forest Cabin · Dilijan, Tavush</w:t>
      </w:r>
    </w:p>
    <w:p>
      <w:pPr>
        <w:spacing w:before="0" w:after="0"/>
      </w:pPr>
      <w:r>
        <w:rPr>
          <w:rFonts w:ascii="Helvetica Neue" w:hAnsi="Helvetica Neue" w:cs="Helvetica Neue" w:eastAsia="Helvetica Neue"/>
          <w:b w:val="0"/>
          <w:color w:val="6B655C"/>
          <w:sz w:val="19"/>
        </w:rPr>
        <w:t>Check-in Sat 14 Nov 2026 → Check-out Tue 17 Nov 2026 · 3 nights · 2 guests</w:t>
      </w:r>
    </w:p>
    <w:p>
      <w:pPr>
        <w:spacing w:before="0" w:after="0" w:lineRule="exact" w:line="280"/>
        <w:rPr>
          <w:sz w:val="2"/>
        </w:rPr>
      </w:pPr>
      <w:r>
        <w:rPr>
          <w:rFonts w:ascii="Helvetica Neue" w:hAnsi="Helvetica Neue" w:cs="Helvetica Neue" w:eastAsia="Helvetica Neue"/>
          <w:b w:val="0"/>
          <w:color w:val="212121"/>
          <w:sz w:val="2"/>
        </w:rPr>
      </w:r>
    </w:p>
    <w:tbl>
      <w:tblPr>
        <w:tblW w:w="98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CellMar>
          <w:top w:w="85" w:type="dxa"/>
          <w:left w:w="170" w:type="dxa"/>
          <w:bottom w:w="85" w:type="dxa"/>
          <w:right w:w="170" w:type="dxa"/>
        </w:tblCellMar>
      </w:tblPr>
      <w:tblGrid>
        <w:gridCol w:w="7366"/>
        <w:gridCol w:w="2500"/>
      </w:tblGrid>
      <w:tr>
        <w:tc>
          <w:tcPr>
            <w:tcW w:type="dxa" w:w="7366"/>
            <w:shd w:val="clear" w:color="auto" w:fill="F6F3EC"/>
          </w:tcPr>
          <w:p>
            <w:r>
              <w:rPr>
                <w:rFonts w:ascii="Helvetica Neue" w:hAnsi="Helvetica Neue" w:cs="Helvetica Neue" w:eastAsia="Helvetica Neue"/>
                <w:b/>
                <w:color w:val="6B655C"/>
                <w:sz w:val="17"/>
              </w:rPr>
              <w:t>Description</w:t>
            </w:r>
          </w:p>
        </w:tc>
        <w:tc>
          <w:tcPr>
            <w:tcW w:type="dxa" w:w="2500"/>
            <w:shd w:val="clear" w:color="auto" w:fill="F6F3EC"/>
          </w:tcPr>
          <w:p>
            <w:pPr>
              <w:spacing w:before="0" w:after="0"/>
              <w:jc w:val="right"/>
            </w:pPr>
            <w:r>
              <w:rPr>
                <w:rFonts w:ascii="Helvetica Neue" w:hAnsi="Helvetica Neue" w:cs="Helvetica Neue" w:eastAsia="Helvetica Neue"/>
                <w:b/>
                <w:color w:val="6B655C"/>
                <w:sz w:val="17"/>
              </w:rPr>
              <w:t>Amount</w:t>
            </w:r>
          </w:p>
        </w:tc>
      </w:tr>
      <w:tr>
        <w:tc>
          <w:tcPr>
            <w:tcW w:type="dxa" w:w="7366"/>
            <w:tcBorders>
              <w:bottom w:val="single" w:sz="4" w:space="0" w:color="E4DED3"/>
            </w:tcBorders>
          </w:tcPr>
          <w:p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Dilijan Forest Cabin — 3 nights, 14–17 Nov 2026 (incl. cleaning fee)</w:t>
            </w:r>
          </w:p>
        </w:tc>
        <w:tc>
          <w:tcPr>
            <w:tcW w:type="dxa" w:w="2500"/>
            <w:tcBorders>
              <w:bottom w:val="single" w:sz="4" w:space="0" w:color="E4DED3"/>
            </w:tcBorders>
          </w:tcPr>
          <w:p>
            <w:pPr>
              <w:spacing w:before="0" w:after="0"/>
              <w:jc w:val="right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AMD 135,000</w:t>
            </w:r>
          </w:p>
        </w:tc>
      </w:tr>
      <w:tr>
        <w:tc>
          <w:tcPr>
            <w:tcW w:type="dxa" w:w="7366"/>
            <w:tcBorders>
              <w:bottom w:val="single" w:sz="4" w:space="0" w:color="E4DED3"/>
            </w:tcBorders>
          </w:tcPr>
          <w:p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Promo code AUTUMN10</w:t>
            </w:r>
          </w:p>
        </w:tc>
        <w:tc>
          <w:tcPr>
            <w:tcW w:type="dxa" w:w="2500"/>
            <w:tcBorders>
              <w:bottom w:val="single" w:sz="4" w:space="0" w:color="E4DED3"/>
            </w:tcBorders>
          </w:tcPr>
          <w:p>
            <w:pPr>
              <w:spacing w:before="0" w:after="0"/>
              <w:jc w:val="right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−AMD 13,500</w:t>
            </w:r>
          </w:p>
        </w:tc>
      </w:tr>
      <w:tr>
        <w:tc>
          <w:tcPr>
            <w:tcW w:type="dxa" w:w="7366"/>
            <w:tcBorders>
              <w:bottom w:val="single" w:sz="4" w:space="0" w:color="E4DED3"/>
            </w:tcBorders>
          </w:tcPr>
          <w:p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Airport transfer (Zvartnots → Dilijan)</w:t>
            </w:r>
          </w:p>
        </w:tc>
        <w:tc>
          <w:tcPr>
            <w:tcW w:type="dxa" w:w="2500"/>
            <w:tcBorders>
              <w:bottom w:val="single" w:sz="4" w:space="0" w:color="E4DED3"/>
            </w:tcBorders>
          </w:tcPr>
          <w:p>
            <w:pPr>
              <w:spacing w:before="0" w:after="0"/>
              <w:jc w:val="right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AMD 15,000</w:t>
            </w:r>
          </w:p>
        </w:tc>
      </w:tr>
    </w:tbl>
    <w:p>
      <w:pPr>
        <w:spacing w:before="0" w:after="0" w:lineRule="exact" w:line="160"/>
        <w:rPr>
          <w:sz w:val="2"/>
        </w:rPr>
      </w:pPr>
      <w:r>
        <w:rPr>
          <w:rFonts w:ascii="Helvetica Neue" w:hAnsi="Helvetica Neue" w:cs="Helvetica Neue" w:eastAsia="Helvetica Neue"/>
          <w:b w:val="0"/>
          <w:color w:val="212121"/>
          <w:sz w:val="2"/>
        </w:rPr>
      </w:r>
    </w:p>
    <w:tbl>
      <w:tblPr>
        <w:tblW w:w="98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CellMar>
          <w:top w:w="40" w:type="dxa"/>
          <w:left w:w="170" w:type="dxa"/>
          <w:bottom w:w="40" w:type="dxa"/>
          <w:right w:w="170" w:type="dxa"/>
        </w:tblCellMar>
      </w:tblPr>
      <w:tblGrid>
        <w:gridCol w:w="5066"/>
        <w:gridCol w:w="2300"/>
        <w:gridCol w:w="2500"/>
      </w:tblGrid>
      <w:tr>
        <w:tc>
          <w:tcPr>
            <w:tcW w:type="dxa" w:w="5066"/>
          </w:tcPr>
          <w:p/>
        </w:tc>
        <w:tc>
          <w:tcPr>
            <w:tcW w:type="dxa" w:w="2300"/>
          </w:tcPr>
          <w:p>
            <w:r>
              <w:rPr>
                <w:rFonts w:ascii="Helvetica Neue" w:hAnsi="Helvetica Neue" w:cs="Helvetica Neue" w:eastAsia="Helvetica Neue"/>
                <w:b w:val="0"/>
                <w:color w:val="6B655C"/>
                <w:sz w:val="19"/>
              </w:rPr>
              <w:t>Subtotal</w:t>
            </w:r>
          </w:p>
        </w:tc>
        <w:tc>
          <w:tcPr>
            <w:tcW w:type="dxa" w:w="2500"/>
          </w:tcPr>
          <w:p>
            <w:pPr>
              <w:spacing w:before="0" w:after="0"/>
              <w:jc w:val="right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AMD 136,500</w:t>
            </w:r>
          </w:p>
        </w:tc>
      </w:tr>
      <w:tr>
        <w:tc>
          <w:tcPr>
            <w:tcW w:type="dxa" w:w="5066"/>
          </w:tcPr>
          <w:p/>
        </w:tc>
        <w:tc>
          <w:tcPr>
            <w:tcW w:type="dxa" w:w="2300"/>
          </w:tcPr>
          <w:p>
            <w:r>
              <w:rPr>
                <w:rFonts w:ascii="Helvetica Neue" w:hAnsi="Helvetica Neue" w:cs="Helvetica Neue" w:eastAsia="Helvetica Neue"/>
                <w:b w:val="0"/>
                <w:color w:val="6B655C"/>
                <w:sz w:val="19"/>
              </w:rPr>
              <w:t>Tax (10% of stay)</w:t>
            </w:r>
          </w:p>
        </w:tc>
        <w:tc>
          <w:tcPr>
            <w:tcW w:type="dxa" w:w="2500"/>
          </w:tcPr>
          <w:p>
            <w:pPr>
              <w:spacing w:before="0" w:after="0"/>
              <w:jc w:val="right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AMD 12,150</w:t>
            </w:r>
          </w:p>
        </w:tc>
      </w:tr>
      <w:tr>
        <w:tc>
          <w:tcPr>
            <w:tcW w:type="dxa" w:w="5066"/>
          </w:tcPr>
          <w:p/>
        </w:tc>
        <w:tc>
          <w:tcPr>
            <w:tcW w:type="dxa" w:w="2300"/>
            <w:tcBorders>
              <w:top w:val="single" w:sz="12" w:space="0" w:color="212121"/>
            </w:tcBorders>
            <w:tcMar>
              <w:top w:w="100" w:type="dxa"/>
              <w:bottom w:w="80" w:type="dxa"/>
            </w:tcMar>
          </w:tcPr>
          <w:p>
            <w:r>
              <w:rPr>
                <w:rFonts w:ascii="Helvetica Neue" w:hAnsi="Helvetica Neue" w:cs="Helvetica Neue" w:eastAsia="Helvetica Neue"/>
                <w:b/>
                <w:color w:val="212121"/>
                <w:sz w:val="22"/>
              </w:rPr>
              <w:t>Total</w:t>
            </w:r>
          </w:p>
        </w:tc>
        <w:tc>
          <w:tcPr>
            <w:tcW w:type="dxa" w:w="2500"/>
            <w:tcBorders>
              <w:top w:val="single" w:sz="12" w:space="0" w:color="212121"/>
            </w:tcBorders>
            <w:tcMar>
              <w:top w:w="100" w:type="dxa"/>
              <w:bottom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Helvetica Neue" w:hAnsi="Helvetica Neue" w:cs="Helvetica Neue" w:eastAsia="Helvetica Neue"/>
                <w:b/>
                <w:color w:val="212121"/>
                <w:sz w:val="22"/>
              </w:rPr>
              <w:t>AMD 148,650</w:t>
            </w:r>
          </w:p>
        </w:tc>
      </w:tr>
      <w:tr>
        <w:tc>
          <w:tcPr>
            <w:tcW w:type="dxa" w:w="5066"/>
          </w:tcPr>
          <w:p/>
        </w:tc>
        <w:tc>
          <w:tcPr>
            <w:tcW w:type="dxa" w:w="2300"/>
          </w:tcPr>
          <w:p>
            <w:r>
              <w:rPr>
                <w:rFonts w:ascii="Helvetica Neue" w:hAnsi="Helvetica Neue" w:cs="Helvetica Neue" w:eastAsia="Helvetica Neue"/>
                <w:b w:val="0"/>
                <w:color w:val="6B655C"/>
                <w:sz w:val="19"/>
              </w:rPr>
              <w:t>Gift card</w:t>
            </w:r>
          </w:p>
        </w:tc>
        <w:tc>
          <w:tcPr>
            <w:tcW w:type="dxa" w:w="2500"/>
          </w:tcPr>
          <w:p>
            <w:pPr>
              <w:spacing w:before="0" w:after="0"/>
              <w:jc w:val="right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−AMD 20,000</w:t>
            </w:r>
          </w:p>
        </w:tc>
      </w:tr>
      <w:tr>
        <w:tc>
          <w:tcPr>
            <w:tcW w:type="dxa" w:w="5066"/>
          </w:tcPr>
          <w:p/>
        </w:tc>
        <w:tc>
          <w:tcPr>
            <w:tcW w:type="dxa" w:w="2300"/>
          </w:tcPr>
          <w:p>
            <w:r>
              <w:rPr>
                <w:rFonts w:ascii="Helvetica Neue" w:hAnsi="Helvetica Neue" w:cs="Helvetica Neue" w:eastAsia="Helvetica Neue"/>
                <w:b w:val="0"/>
                <w:color w:val="6B655C"/>
                <w:sz w:val="19"/>
              </w:rPr>
              <w:t>Paid by card</w:t>
            </w:r>
          </w:p>
        </w:tc>
        <w:tc>
          <w:tcPr>
            <w:tcW w:type="dxa" w:w="2500"/>
          </w:tcPr>
          <w:p>
            <w:pPr>
              <w:spacing w:before="0" w:after="0"/>
              <w:jc w:val="right"/>
            </w:pPr>
            <w:r>
              <w:rPr>
                <w:rFonts w:ascii="Helvetica Neue" w:hAnsi="Helvetica Neue" w:cs="Helvetica Neue" w:eastAsia="Helvetica Neue"/>
                <w:b w:val="0"/>
                <w:color w:val="212121"/>
                <w:sz w:val="19"/>
              </w:rPr>
              <w:t>−AMD 128,650</w:t>
            </w:r>
          </w:p>
        </w:tc>
      </w:tr>
      <w:tr>
        <w:tc>
          <w:tcPr>
            <w:tcW w:type="dxa" w:w="5066"/>
          </w:tcPr>
          <w:p/>
        </w:tc>
        <w:tc>
          <w:tcPr>
            <w:tcW w:type="dxa" w:w="2300"/>
            <w:tcBorders>
              <w:top w:val="single" w:sz="4" w:space="0" w:color="E4DED3"/>
            </w:tcBorders>
            <w:tcMar>
              <w:top w:w="90" w:type="dxa"/>
              <w:bottom w:w="40" w:type="dxa"/>
            </w:tcMar>
          </w:tcPr>
          <w:p>
            <w:r>
              <w:rPr>
                <w:rFonts w:ascii="Helvetica Neue" w:hAnsi="Helvetica Neue" w:cs="Helvetica Neue" w:eastAsia="Helvetica Neue"/>
                <w:b/>
                <w:color w:val="212121"/>
                <w:sz w:val="21"/>
              </w:rPr>
              <w:t>Balance due</w:t>
            </w:r>
          </w:p>
        </w:tc>
        <w:tc>
          <w:tcPr>
            <w:tcW w:type="dxa" w:w="2500"/>
            <w:tcBorders>
              <w:top w:val="single" w:sz="4" w:space="0" w:color="E4DED3"/>
            </w:tcBorders>
            <w:tcMar>
              <w:top w:w="90" w:type="dxa"/>
              <w:bottom w:w="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Helvetica Neue" w:hAnsi="Helvetica Neue" w:cs="Helvetica Neue" w:eastAsia="Helvetica Neue"/>
                <w:b/>
                <w:color w:val="212121"/>
                <w:sz w:val="21"/>
              </w:rPr>
              <w:t>AMD 0</w:t>
            </w:r>
          </w:p>
        </w:tc>
      </w:tr>
    </w:tbl>
    <w:p>
      <w:pPr>
        <w:spacing w:before="0" w:after="0" w:lineRule="exact" w:line="320"/>
        <w:rPr>
          <w:sz w:val="2"/>
        </w:rPr>
      </w:pPr>
      <w:r>
        <w:rPr>
          <w:rFonts w:ascii="Helvetica Neue" w:hAnsi="Helvetica Neue" w:cs="Helvetica Neue" w:eastAsia="Helvetica Neue"/>
          <w:b w:val="0"/>
          <w:color w:val="212121"/>
          <w:sz w:val="2"/>
        </w:rPr>
      </w:r>
    </w:p>
    <w:p>
      <w:pPr>
        <w:spacing w:before="0" w:after="60"/>
      </w:pPr>
      <w:r>
        <w:rPr>
          <w:rFonts w:ascii="Helvetica Neue" w:hAnsi="Helvetica Neue" w:cs="Helvetica Neue" w:eastAsia="Helvetica Neue"/>
          <w:b/>
          <w:color w:val="6B655C"/>
          <w:sz w:val="17"/>
        </w:rPr>
        <w:t>Notes</w:t>
      </w:r>
    </w:p>
    <w:p>
      <w:pPr>
        <w:spacing w:before="0" w:after="0"/>
      </w:pPr>
      <w:r>
        <w:rPr>
          <w:rFonts w:ascii="Helvetica Neue" w:hAnsi="Helvetica Neue" w:cs="Helvetica Neue" w:eastAsia="Helvetica Neue"/>
          <w:b w:val="0"/>
          <w:color w:val="212121"/>
          <w:sz w:val="19"/>
        </w:rPr>
        <w:t>Thank you for booking with Revamp Vacations. Cancellation terms: free cancellation up to 7 days before check-in.</w:t>
      </w:r>
    </w:p>
    <w:sectPr w:rsidR="00FC693F" w:rsidRPr="0006063C" w:rsidSect="00034616">
      <w:footerReference w:type="default" r:id="rId9"/>
      <w:pgSz w:w="11906" w:h="16838"/>
      <w:pgMar w:top="794" w:right="1020" w:bottom="1928" w:left="1020" w:header="45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 Neue">
    <w:altName w:val="Arial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4" w:space="0" w:color="E4DED3"/>
      </w:pBdr>
      <w:spacing w:before="0" w:after="0" w:lineRule="exact" w:line="40"/>
    </w:pPr>
  </w:p>
  <w:tbl>
    <w:tblPr>
      <w:tblW w:w="9866" w:type="dxa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200"/>
      <w:gridCol w:w="6666"/>
    </w:tblGrid>
    <w:tr>
      <w:tc>
        <w:tcPr>
          <w:tcW w:type="dxa" w:w="3200"/>
          <w:tcMar>
            <w:top w:w="200" w:type="dxa"/>
          </w:tcMar>
          <w:vAlign w:val="bottom"/>
        </w:tcPr>
        <w:p>
          <w:pPr>
            <w:spacing w:before="0" w:after="0" w:line="252" w:lineRule="auto"/>
          </w:pPr>
          <w:r>
            <w:rPr>
              <w:rFonts w:ascii="Helvetica Neue" w:hAnsi="Helvetica Neue" w:cs="Helvetica Neue" w:eastAsia="Helvetica Neue"/>
              <w:b/>
              <w:color w:val="212121"/>
              <w:sz w:val="22"/>
            </w:rPr>
            <w:t>Stay.</w:t>
          </w:r>
        </w:p>
        <w:p>
          <w:pPr>
            <w:spacing w:before="0" w:after="0" w:line="252" w:lineRule="auto"/>
          </w:pPr>
          <w:r>
            <w:rPr>
              <w:rFonts w:ascii="Helvetica Neue" w:hAnsi="Helvetica Neue" w:cs="Helvetica Neue" w:eastAsia="Helvetica Neue"/>
              <w:b/>
              <w:color w:val="F15822"/>
              <w:sz w:val="22"/>
            </w:rPr>
            <w:t>Experience.</w:t>
          </w:r>
        </w:p>
        <w:p>
          <w:pPr>
            <w:spacing w:before="0" w:after="0" w:line="252" w:lineRule="auto"/>
          </w:pPr>
          <w:r>
            <w:rPr>
              <w:rFonts w:ascii="Helvetica Neue" w:hAnsi="Helvetica Neue" w:cs="Helvetica Neue" w:eastAsia="Helvetica Neue"/>
              <w:b/>
              <w:color w:val="212121"/>
              <w:sz w:val="22"/>
            </w:rPr>
            <w:t>Repeat.</w:t>
          </w:r>
        </w:p>
      </w:tc>
      <w:tc>
        <w:tcPr>
          <w:tcW w:type="dxa" w:w="6666"/>
          <w:tcMar>
            <w:top w:w="200" w:type="dxa"/>
          </w:tcMar>
          <w:vAlign w:val="bottom"/>
        </w:tcPr>
        <w:p>
          <w:pPr>
            <w:spacing w:before="0" w:after="40"/>
            <w:jc w:val="right"/>
          </w:pPr>
          <w:r>
            <w:rPr>
              <w:rFonts w:ascii="Helvetica Neue" w:hAnsi="Helvetica Neue" w:cs="Helvetica Neue" w:eastAsia="Helvetica Neue"/>
              <w:b w:val="0"/>
              <w:color w:val="6B655C"/>
              <w:sz w:val="15"/>
            </w:rPr>
            <w:t>Revamp Hospitality LLC · revampvacations.com · hello@revampvacations.com</w:t>
          </w:r>
        </w:p>
        <w:p>
          <w:pPr>
            <w:spacing w:before="0" w:after="0"/>
            <w:jc w:val="right"/>
          </w:pPr>
          <w:r>
            <w:rPr>
              <w:rFonts w:ascii="Helvetica Neue" w:hAnsi="Helvetica Neue" w:cs="Helvetica Neue" w:eastAsia="Helvetica Neue"/>
              <w:b w:val="0"/>
              <w:color w:val="6B655C"/>
              <w:sz w:val="15"/>
            </w:rPr>
            <w:t>Questions about this invoice? Reply to this email or write to hello@revampvacations.com.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hAnsi="Helvetica Neue" w:cs="Helvetica Neue" w:eastAsia="Helvetica Neue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Helvetica Neue" w:hAnsi="Helvetica Neue" w:cs="Helvetica Neue" w:eastAsia="Helvetica Neue"/>
      <w:color w:val="2121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Revamp Vacations — Invoice</dc:title>
  <dc:subject>Invoice</dc:subject>
  <dc:creator>Revamp Hospitality LLC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