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ind w:left="141.73228346456688" w:right="-563.3858267716533" w:hanging="283.46456692913375"/>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VIKAS BADAMI</w:t>
      </w:r>
    </w:p>
    <w:p w:rsidR="00000000" w:rsidDel="00000000" w:rsidP="00000000" w:rsidRDefault="00000000" w:rsidRPr="00000000" w14:paraId="00000002">
      <w:pPr>
        <w:spacing w:after="100" w:line="240" w:lineRule="auto"/>
        <w:ind w:left="141.73228346456688" w:right="-563.3858267716533" w:hanging="283.46456692913375"/>
        <w:jc w:val="cente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+1-314–240-3755   |   badami@wustl.edu    |   </w:t>
      </w:r>
      <w:hyperlink r:id="rId6">
        <w:r w:rsidDel="00000000" w:rsidR="00000000" w:rsidRPr="00000000">
          <w:rPr>
            <w:rFonts w:ascii="Calibri" w:cs="Calibri" w:eastAsia="Calibri" w:hAnsi="Calibri"/>
            <w:sz w:val="20"/>
            <w:szCs w:val="20"/>
            <w:rtl w:val="0"/>
          </w:rPr>
          <w:t xml:space="preserve">linkedin.com/in/vikasbadami/</w:t>
        </w:r>
      </w:hyperlink>
      <w:r w:rsidDel="00000000" w:rsidR="00000000" w:rsidRPr="00000000">
        <w:rPr>
          <w:rFonts w:ascii="Calibri" w:cs="Calibri" w:eastAsia="Calibri" w:hAnsi="Calibri"/>
          <w:b w:val="1"/>
          <w:bCs w:val="1"/>
          <w:sz w:val="20"/>
          <w:szCs w:val="20"/>
          <w:rtl w:val="0"/>
        </w:rPr>
        <w:t xml:space="preserve"> | </w:t>
      </w:r>
      <w:r w:rsidDel="00000000" w:rsidR="00000000" w:rsidRPr="00000000">
        <w:rPr>
          <w:rFonts w:ascii="Calibri" w:cs="Calibri" w:eastAsia="Calibri" w:hAnsi="Calibri"/>
          <w:sz w:val="20"/>
          <w:szCs w:val="20"/>
          <w:rtl w:val="0"/>
        </w:rPr>
        <w:t xml:space="preserve">Internship availability: May 4 – August 28, 2025</w:t>
      </w:r>
      <w:r w:rsidDel="00000000" w:rsidR="00000000" w:rsidRPr="00000000">
        <w:rPr>
          <w:rtl w:val="0"/>
        </w:rPr>
      </w:r>
    </w:p>
    <w:p w:rsidR="00000000" w:rsidDel="00000000" w:rsidP="00000000" w:rsidRDefault="00000000" w:rsidRPr="00000000" w14:paraId="00000003">
      <w:pPr>
        <w:spacing w:after="40" w:line="240" w:lineRule="auto"/>
        <w:ind w:left="-141.73228346456688" w:right="-563.3858267716533"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Hands-on product strategist thriving in ambiguity, leveraging AI and behavioural science to creatively transform 30+ startups under budget, time, and complex stakeholder constraints; Seeking an AI product-focused role with a global outlook and impact</w:t>
      </w:r>
    </w:p>
    <w:p w:rsidR="00000000" w:rsidDel="00000000" w:rsidP="00000000" w:rsidRDefault="00000000" w:rsidRPr="00000000" w14:paraId="00000004">
      <w:pPr>
        <w:spacing w:line="120" w:lineRule="auto"/>
        <w:ind w:left="-141.73228346456688" w:right="-563.3858267716533" w:firstLine="0"/>
        <w:jc w:val="both"/>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60" w:before="60" w:line="240" w:lineRule="auto"/>
        <w:ind w:left="141.73228346456688" w:right="-563.3858267716533" w:hanging="283.46456692913375"/>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006">
      <w:pPr>
        <w:spacing w:line="240" w:lineRule="auto"/>
        <w:ind w:left="141.73228346456688" w:right="-563.3858267716533" w:hanging="283.46456692913375"/>
        <w:jc w:val="both"/>
        <w:rPr>
          <w:rFonts w:ascii="Calibri" w:cs="Calibri" w:eastAsia="Calibri" w:hAnsi="Calibri"/>
          <w:i w:val="1"/>
          <w:iCs w:val="1"/>
          <w:sz w:val="20"/>
          <w:szCs w:val="20"/>
        </w:rPr>
      </w:pPr>
      <w:r w:rsidDel="00000000" w:rsidR="00000000" w:rsidRPr="00000000">
        <w:rPr>
          <w:rFonts w:ascii="Calibri" w:cs="Calibri" w:eastAsia="Calibri" w:hAnsi="Calibri"/>
          <w:b w:val="1"/>
          <w:bCs w:val="1"/>
          <w:sz w:val="20"/>
          <w:szCs w:val="20"/>
          <w:rtl w:val="0"/>
        </w:rPr>
        <w:t xml:space="preserve">Washington University in St. Louis, Olin Business School | STEM MBA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St. Louis, USA | August 2025 – May 2027</w:t>
      </w:r>
    </w:p>
    <w:p w:rsidR="00000000" w:rsidDel="00000000" w:rsidP="00000000" w:rsidRDefault="00000000" w:rsidRPr="00000000" w14:paraId="00000007">
      <w:pPr>
        <w:spacing w:line="240" w:lineRule="auto"/>
        <w:ind w:left="141.73228346456688" w:right="-563.3858267716533" w:hanging="283.46456692913375"/>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Brand and Product Management</w:t>
      </w:r>
      <w:r w:rsidDel="00000000" w:rsidR="00000000" w:rsidRPr="00000000">
        <w:rPr>
          <w:rFonts w:ascii="Calibri" w:cs="Calibri" w:eastAsia="Calibri" w:hAnsi="Calibri"/>
          <w:i w:val="1"/>
          <w:iCs w:val="1"/>
          <w:sz w:val="20"/>
          <w:szCs w:val="20"/>
          <w:rtl w:val="0"/>
        </w:rPr>
        <w:t xml:space="preserve"> Specialization; GMAT 98 percentile; Dean’s Scholar  (100% merit scholarship)</w:t>
      </w:r>
    </w:p>
    <w:p w:rsidR="00000000" w:rsidDel="00000000" w:rsidP="00000000" w:rsidRDefault="00000000" w:rsidRPr="00000000" w14:paraId="00000008">
      <w:pPr>
        <w:numPr>
          <w:ilvl w:val="0"/>
          <w:numId w:val="5"/>
        </w:numPr>
        <w:tabs>
          <w:tab w:val="right" w:leader="none" w:pos="10080"/>
          <w:tab w:val="right" w:leader="none" w:pos="10440"/>
        </w:tabs>
        <w:spacing w:line="240" w:lineRule="auto"/>
        <w:ind w:left="141.73228346456688" w:right="281.81102362204797" w:hanging="28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Fall Hackathon Winner (Product); SVC Semi-Finalist (135 teams); 1 of 12 candidates selected for VCIC Venture Competition</w:t>
      </w:r>
      <w:r w:rsidDel="00000000" w:rsidR="00000000" w:rsidRPr="00000000">
        <w:rPr>
          <w:rFonts w:ascii="Calibri" w:cs="Calibri" w:eastAsia="Calibri" w:hAnsi="Calibri"/>
          <w:i w:val="1"/>
          <w:iCs w:val="1"/>
          <w:sz w:val="20"/>
          <w:szCs w:val="20"/>
          <w:rtl w:val="0"/>
        </w:rPr>
        <w:t xml:space="preserve">                                                     </w:t>
      </w:r>
    </w:p>
    <w:p w:rsidR="00000000" w:rsidDel="00000000" w:rsidP="00000000" w:rsidRDefault="00000000" w:rsidRPr="00000000" w14:paraId="00000009">
      <w:pPr>
        <w:spacing w:before="80" w:line="240" w:lineRule="auto"/>
        <w:ind w:left="141.73228346456688" w:right="-563.3858267716533" w:hanging="283.46456692913375"/>
        <w:jc w:val="both"/>
        <w:rPr>
          <w:rFonts w:ascii="Calibri" w:cs="Calibri" w:eastAsia="Calibri" w:hAnsi="Calibri"/>
          <w:i w:val="1"/>
          <w:iCs w:val="1"/>
          <w:sz w:val="20"/>
          <w:szCs w:val="20"/>
        </w:rPr>
      </w:pPr>
      <w:r w:rsidDel="00000000" w:rsidR="00000000" w:rsidRPr="00000000">
        <w:rPr>
          <w:rFonts w:ascii="Calibri" w:cs="Calibri" w:eastAsia="Calibri" w:hAnsi="Calibri"/>
          <w:b w:val="1"/>
          <w:bCs w:val="1"/>
          <w:sz w:val="20"/>
          <w:szCs w:val="20"/>
          <w:rtl w:val="0"/>
        </w:rPr>
        <w:t xml:space="preserve">Plaksha</w:t>
      </w:r>
      <w:r w:rsidDel="00000000" w:rsidR="00000000" w:rsidRPr="00000000">
        <w:rPr>
          <w:rFonts w:ascii="Calibri" w:cs="Calibri" w:eastAsia="Calibri" w:hAnsi="Calibri"/>
          <w:b w:val="1"/>
          <w:bCs w:val="1"/>
          <w:sz w:val="20"/>
          <w:szCs w:val="20"/>
          <w:rtl w:val="0"/>
        </w:rPr>
        <w:t xml:space="preserve"> University | PGDM</w:t>
        <w:tab/>
        <w:t xml:space="preserve">       </w:t>
        <w:tab/>
        <w:t xml:space="preserve">              </w:t>
        <w:tab/>
        <w:tab/>
        <w:tab/>
        <w:t xml:space="preserve">                                                      </w:t>
      </w:r>
      <w:r w:rsidDel="00000000" w:rsidR="00000000" w:rsidRPr="00000000">
        <w:rPr>
          <w:rFonts w:ascii="Calibri" w:cs="Calibri" w:eastAsia="Calibri" w:hAnsi="Calibri"/>
          <w:i w:val="1"/>
          <w:iCs w:val="1"/>
          <w:sz w:val="20"/>
          <w:szCs w:val="20"/>
          <w:rtl w:val="0"/>
        </w:rPr>
        <w:t xml:space="preserve">Gurgaon, India | August 2020 – July 2021</w:t>
      </w:r>
    </w:p>
    <w:p w:rsidR="00000000" w:rsidDel="00000000" w:rsidP="00000000" w:rsidRDefault="00000000" w:rsidRPr="00000000" w14:paraId="0000000A">
      <w:pPr>
        <w:spacing w:line="240" w:lineRule="auto"/>
        <w:ind w:left="141.73228346456688" w:right="-563.3858267716533" w:hanging="283.46456692913375"/>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Tech Leaders Fellowship, GPA: 3.49/4; (100% merit scholarship)               </w:t>
        <w:tab/>
        <w:t xml:space="preserve">      </w:t>
        <w:tab/>
        <w:t xml:space="preserve">                                         </w:t>
      </w:r>
    </w:p>
    <w:p w:rsidR="00000000" w:rsidDel="00000000" w:rsidP="00000000" w:rsidRDefault="00000000" w:rsidRPr="00000000" w14:paraId="0000000B">
      <w:pPr>
        <w:numPr>
          <w:ilvl w:val="0"/>
          <w:numId w:val="2"/>
        </w:numPr>
        <w:spacing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Pioneered an AI-based Scrum management tool for project managers, sponsored by Celonis, during UC Berkeley’s Global Venture Catalyst (170 delegates from 33 countries); Led “AI in Innovation” delegate roundtable at the Harvard US-India Initiative</w:t>
      </w:r>
    </w:p>
    <w:p w:rsidR="00000000" w:rsidDel="00000000" w:rsidP="00000000" w:rsidRDefault="00000000" w:rsidRPr="00000000" w14:paraId="0000000C">
      <w:pPr>
        <w:numPr>
          <w:ilvl w:val="0"/>
          <w:numId w:val="2"/>
        </w:numPr>
        <w:spacing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Capstone: </w:t>
      </w:r>
      <w:r w:rsidDel="00000000" w:rsidR="00000000" w:rsidRPr="00000000">
        <w:rPr>
          <w:rFonts w:ascii="Calibri" w:cs="Calibri" w:eastAsia="Calibri" w:hAnsi="Calibri"/>
          <w:sz w:val="20"/>
          <w:szCs w:val="20"/>
          <w:rtl w:val="0"/>
        </w:rPr>
        <w:t xml:space="preserve">Coded a records digitization platform for sponsor Arcesium, integrating Computer Vision and NLP to streamline and automate workflows into an intelligent system that reduced processing time by ~30% and unlocked data-driven decision-making</w:t>
      </w:r>
    </w:p>
    <w:p w:rsidR="00000000" w:rsidDel="00000000" w:rsidP="00000000" w:rsidRDefault="00000000" w:rsidRPr="00000000" w14:paraId="0000000D">
      <w:pPr>
        <w:spacing w:before="80" w:line="240" w:lineRule="auto"/>
        <w:ind w:left="141.73228346456688" w:right="-563.3858267716533" w:hanging="283.46456692913375"/>
        <w:jc w:val="both"/>
        <w:rPr>
          <w:rFonts w:ascii="Calibri" w:cs="Calibri" w:eastAsia="Calibri" w:hAnsi="Calibri"/>
          <w:i w:val="1"/>
          <w:iCs w:val="1"/>
          <w:sz w:val="20"/>
          <w:szCs w:val="20"/>
        </w:rPr>
      </w:pPr>
      <w:r w:rsidDel="00000000" w:rsidR="00000000" w:rsidRPr="00000000">
        <w:rPr>
          <w:rFonts w:ascii="Calibri" w:cs="Calibri" w:eastAsia="Calibri" w:hAnsi="Calibri"/>
          <w:b w:val="1"/>
          <w:bCs w:val="1"/>
          <w:sz w:val="20"/>
          <w:szCs w:val="20"/>
          <w:rtl w:val="0"/>
        </w:rPr>
        <w:t xml:space="preserve">National Institute of Technology Calicut | B.Tech                                                                                      </w:t>
      </w:r>
      <w:r w:rsidDel="00000000" w:rsidR="00000000" w:rsidRPr="00000000">
        <w:rPr>
          <w:rFonts w:ascii="Calibri" w:cs="Calibri" w:eastAsia="Calibri" w:hAnsi="Calibri"/>
          <w:i w:val="1"/>
          <w:iCs w:val="1"/>
          <w:sz w:val="20"/>
          <w:szCs w:val="20"/>
          <w:rtl w:val="0"/>
        </w:rPr>
        <w:t xml:space="preserve">Calicut, India  |  July 2016 – May 2020</w:t>
      </w:r>
    </w:p>
    <w:p w:rsidR="00000000" w:rsidDel="00000000" w:rsidP="00000000" w:rsidRDefault="00000000" w:rsidRPr="00000000" w14:paraId="0000000E">
      <w:pPr>
        <w:spacing w:line="240" w:lineRule="auto"/>
        <w:ind w:left="141.73228346456688" w:right="-563.3858267716533" w:hanging="283.46456692913375"/>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Production Engineering, GPA: 8.2/10;</w:t>
        <w:tab/>
        <w:t xml:space="preserve">                                   </w:t>
        <w:tab/>
        <w:tab/>
        <w:tab/>
        <w:tab/>
        <w:tab/>
        <w:t xml:space="preserve">           </w:t>
      </w:r>
    </w:p>
    <w:p w:rsidR="00000000" w:rsidDel="00000000" w:rsidP="00000000" w:rsidRDefault="00000000" w:rsidRPr="00000000" w14:paraId="0000000F">
      <w:pPr>
        <w:numPr>
          <w:ilvl w:val="0"/>
          <w:numId w:val="7"/>
        </w:numPr>
        <w:spacing w:after="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Youngest Global AI Scholar (Pi School): Earned a special 21st spot out of 20 (6K applicants) for exceptional potential, overriding experience criteria. Travelled to Italy to develop car fuel‑level and resale‑value prediction dashboards for sponsor, OctoTelematics</w:t>
      </w:r>
    </w:p>
    <w:p w:rsidR="00000000" w:rsidDel="00000000" w:rsidP="00000000" w:rsidRDefault="00000000" w:rsidRPr="00000000" w14:paraId="00000010">
      <w:pPr>
        <w:numPr>
          <w:ilvl w:val="0"/>
          <w:numId w:val="7"/>
        </w:numPr>
        <w:spacing w:after="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 Lead at Robotics Club, designing self learning AI and IoT bots, including Wall Climber, Soldier Assistance and Navigation Drone</w:t>
      </w:r>
    </w:p>
    <w:p w:rsidR="00000000" w:rsidDel="00000000" w:rsidP="00000000" w:rsidRDefault="00000000" w:rsidRPr="00000000" w14:paraId="00000011">
      <w:pPr>
        <w:pBdr>
          <w:bottom w:color="000000" w:space="1" w:sz="4" w:val="single"/>
        </w:pBdr>
        <w:tabs>
          <w:tab w:val="right" w:leader="none" w:pos="10901.338582677166"/>
        </w:tabs>
        <w:spacing w:line="120" w:lineRule="auto"/>
        <w:ind w:left="-141.73228346456688" w:right="-570" w:firstLine="0"/>
        <w:rPr>
          <w:rFonts w:ascii="Calibri" w:cs="Calibri" w:eastAsia="Calibri" w:hAnsi="Calibri"/>
          <w:sz w:val="2"/>
          <w:szCs w:val="2"/>
        </w:rPr>
      </w:pPr>
      <w:r w:rsidDel="00000000" w:rsidR="00000000" w:rsidRPr="00000000">
        <w:rPr>
          <w:rFonts w:ascii="Calibri" w:cs="Calibri" w:eastAsia="Calibri" w:hAnsi="Calibri"/>
          <w:sz w:val="20"/>
          <w:szCs w:val="20"/>
          <w:rtl w:val="0"/>
        </w:rPr>
        <w:br w:type="textWrapping"/>
      </w:r>
      <w:r w:rsidDel="00000000" w:rsidR="00000000" w:rsidRPr="00000000">
        <w:rPr>
          <w:rtl w:val="0"/>
        </w:rPr>
      </w:r>
    </w:p>
    <w:p w:rsidR="00000000" w:rsidDel="00000000" w:rsidP="00000000" w:rsidRDefault="00000000" w:rsidRPr="00000000" w14:paraId="00000012">
      <w:pPr>
        <w:spacing w:after="60" w:before="60" w:line="240" w:lineRule="auto"/>
        <w:ind w:left="-141.73228346456688" w:right="-570" w:firstLine="6.7322834645668905"/>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PROFESSIONAL EXPERIENCE</w:t>
      </w:r>
    </w:p>
    <w:p w:rsidR="00000000" w:rsidDel="00000000" w:rsidP="00000000" w:rsidRDefault="00000000" w:rsidRPr="00000000" w14:paraId="00000013">
      <w:pPr>
        <w:spacing w:after="40" w:line="240" w:lineRule="auto"/>
        <w:ind w:left="141.73228346456688" w:right="-563.3858267716533" w:hanging="283.46456692913375"/>
        <w:jc w:val="both"/>
        <w:rPr>
          <w:rFonts w:ascii="Calibri" w:cs="Calibri" w:eastAsia="Calibri" w:hAnsi="Calibri"/>
          <w:i w:val="1"/>
          <w:iCs w:val="1"/>
          <w:sz w:val="20"/>
          <w:szCs w:val="20"/>
        </w:rPr>
      </w:pPr>
      <w:r w:rsidDel="00000000" w:rsidR="00000000" w:rsidRPr="00000000">
        <w:rPr>
          <w:rFonts w:ascii="Calibri" w:cs="Calibri" w:eastAsia="Calibri" w:hAnsi="Calibri"/>
          <w:b w:val="1"/>
          <w:bCs w:val="1"/>
          <w:sz w:val="20"/>
          <w:szCs w:val="20"/>
          <w:rtl w:val="0"/>
        </w:rPr>
        <w:t xml:space="preserve">PeopleGamez.com</w:t>
      </w:r>
      <w:r w:rsidDel="00000000" w:rsidR="00000000" w:rsidRPr="00000000">
        <w:rPr>
          <w:rFonts w:ascii="Calibri" w:cs="Calibri" w:eastAsia="Calibri" w:hAnsi="Calibri"/>
          <w:b w:val="1"/>
          <w:bCs w:val="1"/>
          <w:sz w:val="20"/>
          <w:szCs w:val="20"/>
          <w:rtl w:val="0"/>
        </w:rPr>
        <w:t xml:space="preserve"> | CEO, Founder</w:t>
        <w:tab/>
        <w:t xml:space="preserve"> </w:t>
        <w:tab/>
        <w:tab/>
        <w:tab/>
        <w:tab/>
        <w:tab/>
        <w:tab/>
        <w:t xml:space="preserve">    </w:t>
      </w:r>
      <w:r w:rsidDel="00000000" w:rsidR="00000000" w:rsidRPr="00000000">
        <w:rPr>
          <w:rFonts w:ascii="Calibri" w:cs="Calibri" w:eastAsia="Calibri" w:hAnsi="Calibri"/>
          <w:i w:val="1"/>
          <w:iCs w:val="1"/>
          <w:sz w:val="20"/>
          <w:szCs w:val="20"/>
          <w:rtl w:val="0"/>
        </w:rPr>
        <w:t xml:space="preserve">Bangalore, India | August 2021 – July 2025</w:t>
      </w:r>
    </w:p>
    <w:p w:rsidR="00000000" w:rsidDel="00000000" w:rsidP="00000000" w:rsidRDefault="00000000" w:rsidRPr="00000000" w14:paraId="00000014">
      <w:pPr>
        <w:spacing w:after="40" w:line="240" w:lineRule="auto"/>
        <w:ind w:left="-141.73228346456688" w:right="-563.3858267716533" w:firstLine="6.7322834645668905"/>
        <w:jc w:val="both"/>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Startup consulting firm specializing in tech-driven GTM and PMF strategies through product gamification. As Principal Consultant, led a cross-functional team of 8 and drove B2B/B2C product lifecycles from discovery to delivery, aligning business goals with KPI impact</w:t>
      </w:r>
      <w:r w:rsidDel="00000000" w:rsidR="00000000" w:rsidRPr="00000000">
        <w:rPr>
          <w:rtl w:val="0"/>
        </w:rPr>
      </w:r>
    </w:p>
    <w:p w:rsidR="00000000" w:rsidDel="00000000" w:rsidP="00000000" w:rsidRDefault="00000000" w:rsidRPr="00000000" w14:paraId="00000015">
      <w:pPr>
        <w:numPr>
          <w:ilvl w:val="0"/>
          <w:numId w:val="4"/>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Scaled PeopleGamez simulations </w:t>
      </w:r>
      <w:r w:rsidDel="00000000" w:rsidR="00000000" w:rsidRPr="00000000">
        <w:rPr>
          <w:rFonts w:ascii="Calibri" w:cs="Calibri" w:eastAsia="Calibri" w:hAnsi="Calibri"/>
          <w:sz w:val="20"/>
          <w:szCs w:val="20"/>
          <w:rtl w:val="0"/>
        </w:rPr>
        <w:t xml:space="preserve">on Business Acumen, Agile, Team Development, and Design Thinking  to 40K learners in 7 countries via strategic trainer partnerships, delivering executive development programs at Amazon, SHRM, Genpact, Dr. Reddy's, and NTUC</w:t>
      </w:r>
    </w:p>
    <w:p w:rsidR="00000000" w:rsidDel="00000000" w:rsidP="00000000" w:rsidRDefault="00000000" w:rsidRPr="00000000" w14:paraId="00000016">
      <w:pPr>
        <w:numPr>
          <w:ilvl w:val="0"/>
          <w:numId w:val="4"/>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Won $21K in innovation grants from multiple central government departments; only startup funded among 36 incubator applicants</w:t>
      </w:r>
    </w:p>
    <w:p w:rsidR="00000000" w:rsidDel="00000000" w:rsidP="00000000" w:rsidRDefault="00000000" w:rsidRPr="00000000" w14:paraId="00000017">
      <w:pPr>
        <w:numPr>
          <w:ilvl w:val="0"/>
          <w:numId w:val="4"/>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Championed state gaming policy formulation by lobbying MLAs and government stakeholders through industry roundtables</w:t>
      </w:r>
    </w:p>
    <w:p w:rsidR="00000000" w:rsidDel="00000000" w:rsidP="00000000" w:rsidRDefault="00000000" w:rsidRPr="00000000" w14:paraId="00000018">
      <w:pPr>
        <w:numPr>
          <w:ilvl w:val="0"/>
          <w:numId w:val="4"/>
        </w:numPr>
        <w:spacing w:after="4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Delivered high-impact sessions</w:t>
      </w:r>
      <w:r w:rsidDel="00000000" w:rsidR="00000000" w:rsidRPr="00000000">
        <w:rPr>
          <w:rFonts w:ascii="Calibri" w:cs="Calibri" w:eastAsia="Calibri" w:hAnsi="Calibri"/>
          <w:sz w:val="20"/>
          <w:szCs w:val="20"/>
          <w:rtl w:val="0"/>
        </w:rPr>
        <w:t xml:space="preserve"> on data-driven simulations at premier international conferences, including ILYF Global Business Conclave (10,000+ attendees), Gamicon48v (UK), SeriousPlayConf (Canada), and AEE Conference (Singapore)</w:t>
      </w:r>
    </w:p>
    <w:p w:rsidR="00000000" w:rsidDel="00000000" w:rsidP="00000000" w:rsidRDefault="00000000" w:rsidRPr="00000000" w14:paraId="00000019">
      <w:pPr>
        <w:spacing w:after="40" w:before="40" w:line="240" w:lineRule="auto"/>
        <w:ind w:left="141.73228346456688" w:right="-563.3858267716533" w:hanging="270"/>
        <w:jc w:val="both"/>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Representative projects:</w:t>
      </w:r>
    </w:p>
    <w:p w:rsidR="00000000" w:rsidDel="00000000" w:rsidP="00000000" w:rsidRDefault="00000000" w:rsidRPr="00000000" w14:paraId="0000001A">
      <w:pPr>
        <w:widowControl w:val="0"/>
        <w:numPr>
          <w:ilvl w:val="0"/>
          <w:numId w:val="3"/>
        </w:numPr>
        <w:spacing w:after="0" w:afterAutospacing="0" w:before="6" w:line="240" w:lineRule="auto"/>
        <w:ind w:left="135" w:right="-563.3858267716533" w:hanging="27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GrowthPal (Singapore HQ M&amp;A marketplace):</w:t>
      </w:r>
      <w:r w:rsidDel="00000000" w:rsidR="00000000" w:rsidRPr="00000000">
        <w:rPr>
          <w:rFonts w:ascii="Calibri" w:cs="Calibri" w:eastAsia="Calibri" w:hAnsi="Calibri"/>
          <w:sz w:val="20"/>
          <w:szCs w:val="20"/>
          <w:rtl w:val="0"/>
        </w:rPr>
        <w:t xml:space="preserve"> Scaled deal size 6x to $30K and drove European expansion by productizing M&amp;A matchmaking, replacing success-fee structure with scalable subscription platform of pre-vetted deals, saving CFOs 500+ annual hours </w:t>
      </w:r>
    </w:p>
    <w:p w:rsidR="00000000" w:rsidDel="00000000" w:rsidP="00000000" w:rsidRDefault="00000000" w:rsidRPr="00000000" w14:paraId="0000001B">
      <w:pPr>
        <w:widowControl w:val="0"/>
        <w:numPr>
          <w:ilvl w:val="0"/>
          <w:numId w:val="3"/>
        </w:numPr>
        <w:spacing w:after="0" w:afterAutospacing="0" w:before="0" w:beforeAutospacing="0" w:line="240" w:lineRule="auto"/>
        <w:ind w:left="135" w:right="-563.3858267716533" w:hanging="27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Singapore HQ Analytics Venture: </w:t>
      </w:r>
      <w:r w:rsidDel="00000000" w:rsidR="00000000" w:rsidRPr="00000000">
        <w:rPr>
          <w:rFonts w:ascii="Calibri" w:cs="Calibri" w:eastAsia="Calibri" w:hAnsi="Calibri"/>
          <w:sz w:val="20"/>
          <w:szCs w:val="20"/>
          <w:rtl w:val="0"/>
        </w:rPr>
        <w:t xml:space="preserve">Catalyzed $10Mn funding and 3 Bank MOUs by blueprinting the API infrastructure of an HNI marketplace, addressing client poaching concerns with fair-competition mechanics informed by insights from 7 fund houses.</w:t>
      </w:r>
    </w:p>
    <w:p w:rsidR="00000000" w:rsidDel="00000000" w:rsidP="00000000" w:rsidRDefault="00000000" w:rsidRPr="00000000" w14:paraId="0000001C">
      <w:pPr>
        <w:widowControl w:val="0"/>
        <w:numPr>
          <w:ilvl w:val="0"/>
          <w:numId w:val="3"/>
        </w:numPr>
        <w:spacing w:after="0" w:afterAutospacing="0" w:before="0" w:beforeAutospacing="0" w:line="240" w:lineRule="auto"/>
        <w:ind w:left="135" w:right="-563.3858267716533" w:hanging="27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Juice Inc. (Canadian consultancy firm):</w:t>
      </w:r>
      <w:r w:rsidDel="00000000" w:rsidR="00000000" w:rsidRPr="00000000">
        <w:rPr>
          <w:rFonts w:ascii="Calibri" w:cs="Calibri" w:eastAsia="Calibri" w:hAnsi="Calibri"/>
          <w:sz w:val="20"/>
          <w:szCs w:val="20"/>
          <w:rtl w:val="0"/>
        </w:rPr>
        <w:t xml:space="preserve">  Reversed revenue decline by innovating a gamified diagnostic tool to assess organizational needs, fueling targeted consulting upselling that lifted revenue 35% with 80% attach rate, 30% referral rate, and 90%+ NPS</w:t>
      </w:r>
    </w:p>
    <w:p w:rsidR="00000000" w:rsidDel="00000000" w:rsidP="00000000" w:rsidRDefault="00000000" w:rsidRPr="00000000" w14:paraId="0000001D">
      <w:pPr>
        <w:widowControl w:val="0"/>
        <w:numPr>
          <w:ilvl w:val="0"/>
          <w:numId w:val="3"/>
        </w:numPr>
        <w:spacing w:after="0" w:afterAutospacing="0" w:before="0" w:beforeAutospacing="0" w:line="240" w:lineRule="auto"/>
        <w:ind w:left="135" w:right="-563.3858267716533" w:hanging="27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Bluechip Digital Forensics Company</w:t>
      </w:r>
      <w:r w:rsidDel="00000000" w:rsidR="00000000" w:rsidRPr="00000000">
        <w:rPr>
          <w:rFonts w:ascii="Calibri" w:cs="Calibri" w:eastAsia="Calibri" w:hAnsi="Calibri"/>
          <w:sz w:val="20"/>
          <w:szCs w:val="20"/>
          <w:rtl w:val="0"/>
        </w:rPr>
        <w:t xml:space="preserve">: Reclaimed 6 of 8 churned enterprise clients lost to AI-first competitors by architecting a chatbot that increased LTV by 18% with streamlined AI workflows involving multimedia analytics and anomaly detection</w:t>
      </w:r>
    </w:p>
    <w:p w:rsidR="00000000" w:rsidDel="00000000" w:rsidP="00000000" w:rsidRDefault="00000000" w:rsidRPr="00000000" w14:paraId="0000001E">
      <w:pPr>
        <w:widowControl w:val="0"/>
        <w:numPr>
          <w:ilvl w:val="0"/>
          <w:numId w:val="3"/>
        </w:numPr>
        <w:spacing w:after="0" w:afterAutospacing="0" w:before="0" w:beforeAutospacing="0" w:line="240" w:lineRule="auto"/>
        <w:ind w:left="135" w:right="-563.3858267716533" w:hanging="27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Jugad (USA HQ Fintech): </w:t>
      </w:r>
      <w:r w:rsidDel="00000000" w:rsidR="00000000" w:rsidRPr="00000000">
        <w:rPr>
          <w:rFonts w:ascii="Calibri" w:cs="Calibri" w:eastAsia="Calibri" w:hAnsi="Calibri"/>
          <w:sz w:val="20"/>
          <w:szCs w:val="20"/>
          <w:rtl w:val="0"/>
        </w:rPr>
        <w:t xml:space="preserve">Persuaded a serial entrepreneur to pivot against VC-backed roadmap by demonstrating a stronger product market fit through competitive benchmarking, user research, A/B test, profitability modelling, and user tests, halving time to market</w:t>
      </w:r>
    </w:p>
    <w:p w:rsidR="00000000" w:rsidDel="00000000" w:rsidP="00000000" w:rsidRDefault="00000000" w:rsidRPr="00000000" w14:paraId="0000001F">
      <w:pPr>
        <w:widowControl w:val="0"/>
        <w:numPr>
          <w:ilvl w:val="0"/>
          <w:numId w:val="3"/>
        </w:numPr>
        <w:spacing w:after="40" w:before="0" w:beforeAutospacing="0" w:line="240" w:lineRule="auto"/>
        <w:ind w:left="135" w:right="-563.3858267716533" w:hanging="27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CAJobPortal</w:t>
      </w:r>
      <w:r w:rsidDel="00000000" w:rsidR="00000000" w:rsidRPr="00000000">
        <w:rPr>
          <w:rFonts w:ascii="Calibri" w:cs="Calibri" w:eastAsia="Calibri" w:hAnsi="Calibri"/>
          <w:sz w:val="20"/>
          <w:szCs w:val="20"/>
          <w:rtl w:val="0"/>
        </w:rPr>
        <w:t xml:space="preserve">: Grew monthly retention (29%) and DAU/MAU (23%) by optimizing activation funnel with UX and marketing overhaul </w:t>
      </w:r>
    </w:p>
    <w:p w:rsidR="00000000" w:rsidDel="00000000" w:rsidP="00000000" w:rsidRDefault="00000000" w:rsidRPr="00000000" w14:paraId="00000020">
      <w:pPr>
        <w:widowControl w:val="0"/>
        <w:spacing w:after="40" w:before="6" w:line="240" w:lineRule="auto"/>
        <w:ind w:left="720" w:right="-563.3858267716533" w:firstLine="0"/>
        <w:jc w:val="both"/>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21">
      <w:pPr>
        <w:spacing w:line="240" w:lineRule="auto"/>
        <w:ind w:left="141.73228346456688" w:right="-563.3858267716533" w:hanging="283.46456692913375"/>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OpenTech | Chief Facilitator, Founder </w:t>
        <w:tab/>
        <w:tab/>
        <w:tab/>
        <w:tab/>
        <w:t xml:space="preserve">            Multiple locations, India | October 2016 – January 2025</w:t>
      </w:r>
    </w:p>
    <w:p w:rsidR="00000000" w:rsidDel="00000000" w:rsidP="00000000" w:rsidRDefault="00000000" w:rsidRPr="00000000" w14:paraId="00000022">
      <w:pPr>
        <w:spacing w:line="240" w:lineRule="auto"/>
        <w:ind w:left="-141.73228346456688" w:right="-563.3858267716533"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 and Robotics workshops empowering slum and tribal students solve community issues with innovations like waterbody cleaning bots, coconut tree climbers, and cattle trackers. Mobilized 22 volunteers and led NGO partnerships upskilling 10K students from 30+ institutes </w:t>
      </w:r>
    </w:p>
    <w:p w:rsidR="00000000" w:rsidDel="00000000" w:rsidP="00000000" w:rsidRDefault="00000000" w:rsidRPr="00000000" w14:paraId="00000023">
      <w:pPr>
        <w:numPr>
          <w:ilvl w:val="0"/>
          <w:numId w:val="6"/>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talent ecosystems that equipped a student to represent India at NASA, catalyzed 30+ student ventures, and shaped volunteer trajectories toward influential roles at UN, World Economic Forum, and national educational policy bodies</w:t>
      </w:r>
    </w:p>
    <w:p w:rsidR="00000000" w:rsidDel="00000000" w:rsidP="00000000" w:rsidRDefault="00000000" w:rsidRPr="00000000" w14:paraId="00000024">
      <w:pPr>
        <w:numPr>
          <w:ilvl w:val="0"/>
          <w:numId w:val="6"/>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Earned top‑3 Asia ranking by UN’s United People Global for Project Uplift, pandemic-era digital pivot transforming communities</w:t>
      </w:r>
    </w:p>
    <w:p w:rsidR="00000000" w:rsidDel="00000000" w:rsidP="00000000" w:rsidRDefault="00000000" w:rsidRPr="00000000" w14:paraId="00000025">
      <w:pPr>
        <w:numPr>
          <w:ilvl w:val="0"/>
          <w:numId w:val="6"/>
        </w:numPr>
        <w:spacing w:after="4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Awarded Youth Icon by Ministry of Youth Affairs; chosen among 40 founders to mentor 3K student entrepreneurs (3Mn applicants)</w:t>
        <w:br w:type="textWrapping"/>
      </w:r>
      <w:r w:rsidDel="00000000" w:rsidR="00000000" w:rsidRPr="00000000">
        <w:rPr>
          <w:rtl w:val="0"/>
        </w:rPr>
      </w:r>
    </w:p>
    <w:p w:rsidR="00000000" w:rsidDel="00000000" w:rsidP="00000000" w:rsidRDefault="00000000" w:rsidRPr="00000000" w14:paraId="00000026">
      <w:pPr>
        <w:spacing w:after="0" w:line="120" w:lineRule="auto"/>
        <w:ind w:left="-141.73228346456688" w:right="-563.3858267716533" w:firstLine="0"/>
        <w:jc w:val="both"/>
        <w:rPr>
          <w:rFonts w:ascii="Calibri" w:cs="Calibri" w:eastAsia="Calibri" w:hAnsi="Calibri"/>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60" w:before="60" w:line="240" w:lineRule="auto"/>
        <w:ind w:left="141.73228346456688" w:right="-563.3858267716533" w:hanging="283.46456692913375"/>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SKILLS/ACTIVITIES/INTERESTS</w:t>
      </w:r>
      <w:r w:rsidDel="00000000" w:rsidR="00000000" w:rsidRPr="00000000">
        <w:rPr>
          <w:rtl w:val="0"/>
        </w:rPr>
      </w:r>
    </w:p>
    <w:p w:rsidR="00000000" w:rsidDel="00000000" w:rsidP="00000000" w:rsidRDefault="00000000" w:rsidRPr="00000000" w14:paraId="00000028">
      <w:pPr>
        <w:numPr>
          <w:ilvl w:val="0"/>
          <w:numId w:val="1"/>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Volunteering:</w:t>
      </w:r>
      <w:r w:rsidDel="00000000" w:rsidR="00000000" w:rsidRPr="00000000">
        <w:rPr>
          <w:rFonts w:ascii="Calibri" w:cs="Calibri" w:eastAsia="Calibri" w:hAnsi="Calibri"/>
          <w:sz w:val="20"/>
          <w:szCs w:val="20"/>
          <w:rtl w:val="0"/>
        </w:rPr>
        <w:t xml:space="preserve"> Top 1% handpicked among 15k+ social changemakers for 'Jagriti Yatra'. Led volunteers for Kerala Floods (2018, 2019)</w:t>
      </w:r>
    </w:p>
    <w:p w:rsidR="00000000" w:rsidDel="00000000" w:rsidP="00000000" w:rsidRDefault="00000000" w:rsidRPr="00000000" w14:paraId="00000029">
      <w:pPr>
        <w:numPr>
          <w:ilvl w:val="0"/>
          <w:numId w:val="1"/>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Sports:</w:t>
      </w:r>
      <w:r w:rsidDel="00000000" w:rsidR="00000000" w:rsidRPr="00000000">
        <w:rPr>
          <w:rFonts w:ascii="Calibri" w:cs="Calibri" w:eastAsia="Calibri" w:hAnsi="Calibri"/>
          <w:sz w:val="20"/>
          <w:szCs w:val="20"/>
          <w:rtl w:val="0"/>
        </w:rPr>
        <w:t xml:space="preserve"> National Kho-Kho player (2011, 2013), Founding captain of NITC Kho-Kho (2016 - 2020), and State-level Chess player (2015) </w:t>
      </w:r>
    </w:p>
    <w:p w:rsidR="00000000" w:rsidDel="00000000" w:rsidP="00000000" w:rsidRDefault="00000000" w:rsidRPr="00000000" w14:paraId="0000002A">
      <w:pPr>
        <w:numPr>
          <w:ilvl w:val="0"/>
          <w:numId w:val="1"/>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Competitions:</w:t>
      </w:r>
      <w:r w:rsidDel="00000000" w:rsidR="00000000" w:rsidRPr="00000000">
        <w:rPr>
          <w:rFonts w:ascii="Calibri" w:cs="Calibri" w:eastAsia="Calibri" w:hAnsi="Calibri"/>
          <w:sz w:val="20"/>
          <w:szCs w:val="20"/>
          <w:rtl w:val="0"/>
        </w:rPr>
        <w:t xml:space="preserve"> Toycathon winner, 129K teams; Flipkart ML Challenge semi-finalist, 6.7K teams; Startup Conclave finalist, 1K teams</w:t>
      </w:r>
    </w:p>
    <w:p w:rsidR="00000000" w:rsidDel="00000000" w:rsidP="00000000" w:rsidRDefault="00000000" w:rsidRPr="00000000" w14:paraId="0000002B">
      <w:pPr>
        <w:numPr>
          <w:ilvl w:val="0"/>
          <w:numId w:val="1"/>
        </w:numPr>
        <w:spacing w:after="0" w:afterAutospacing="0" w:line="240" w:lineRule="auto"/>
        <w:ind w:left="141.73228346456688" w:right="-563.3858267716533" w:hanging="283.46456692913375"/>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Tools: </w:t>
      </w:r>
      <w:r w:rsidDel="00000000" w:rsidR="00000000" w:rsidRPr="00000000">
        <w:rPr>
          <w:rFonts w:ascii="Calibri" w:cs="Calibri" w:eastAsia="Calibri" w:hAnsi="Calibri"/>
          <w:sz w:val="20"/>
          <w:szCs w:val="20"/>
          <w:rtl w:val="0"/>
        </w:rPr>
        <w:t xml:space="preserve">SQL, Python, Excel, API design, ML workflows, CV, NLP, Mixpanel, Amplitude, Figma, G-Suite</w:t>
      </w:r>
      <w:r w:rsidDel="00000000" w:rsidR="00000000" w:rsidRPr="00000000">
        <w:rPr>
          <w:rtl w:val="0"/>
        </w:rPr>
      </w:r>
    </w:p>
    <w:p w:rsidR="00000000" w:rsidDel="00000000" w:rsidP="00000000" w:rsidRDefault="00000000" w:rsidRPr="00000000" w14:paraId="0000002C">
      <w:pPr>
        <w:numPr>
          <w:ilvl w:val="0"/>
          <w:numId w:val="1"/>
        </w:numPr>
        <w:spacing w:after="40" w:line="240" w:lineRule="auto"/>
        <w:ind w:left="141.73228346456688" w:right="-563.3858267716533" w:hanging="283.46456692913375"/>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Languages: </w:t>
      </w:r>
      <w:r w:rsidDel="00000000" w:rsidR="00000000" w:rsidRPr="00000000">
        <w:rPr>
          <w:rFonts w:ascii="Calibri" w:cs="Calibri" w:eastAsia="Calibri" w:hAnsi="Calibri"/>
          <w:sz w:val="20"/>
          <w:szCs w:val="20"/>
          <w:rtl w:val="0"/>
        </w:rPr>
        <w:t xml:space="preserve">English (Bi-lingual), Kannada (Native), Tamil (Fluent), Telugu (Fluent), Hindi (Fluent), and Sanskrit (Intermediate)</w:t>
      </w:r>
      <w:r w:rsidDel="00000000" w:rsidR="00000000" w:rsidRPr="00000000">
        <w:rPr>
          <w:rtl w:val="0"/>
        </w:rPr>
      </w:r>
    </w:p>
    <w:sectPr>
      <w:pgSz w:h="15840" w:w="12240" w:orient="portrait"/>
      <w:pgMar w:bottom="254.64566929134207" w:top="566.9291338582677" w:left="708.6614173228347" w:right="1188.5433070866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vikasbada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