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 Please provide a brief description of your interaction with the applicant and, if applicable, the applicant’s role in your organization. (Up to 50 words)</w:t>
      </w:r>
    </w:p>
    <w:p w:rsidR="00000000" w:rsidDel="00000000" w:rsidP="00000000" w:rsidRDefault="00000000" w:rsidRPr="00000000" w14:paraId="00000002">
      <w:pPr>
        <w:rPr>
          <w:highlight w:val="yellow"/>
        </w:rPr>
      </w:pPr>
      <w:r w:rsidDel="00000000" w:rsidR="00000000" w:rsidRPr="00000000">
        <w:rPr>
          <w:rtl w:val="0"/>
        </w:rPr>
        <w:t xml:space="preserve">Vikas joined MADIEE pro bono in January 2021, and recognizing his potential, I offered him 40% equity as co-founder and COO.</w:t>
      </w:r>
      <w:r w:rsidDel="00000000" w:rsidR="00000000" w:rsidRPr="00000000">
        <w:rPr>
          <w:highlight w:val="yellow"/>
          <w:rtl w:val="0"/>
        </w:rPr>
        <w:t xml:space="preserve"> Under my leadership, Vikas led Tech and Operations, scaling the team from 2 to 118 members. He built processes that became the foundation of MADIEE’s innovation and strategic growth.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How does the applicant’s performance compare to that of other well-qualified individuals in similar roles (if applicable)? Please provide specific examples. (E.g. what are the applicant’s principal strengths?) (Up to 500 words)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Vikas distinguishes himself among well-qualified peers through his people skills, </w:t>
      </w:r>
      <w:r w:rsidDel="00000000" w:rsidR="00000000" w:rsidRPr="00000000">
        <w:rPr>
          <w:highlight w:val="yellow"/>
          <w:rtl w:val="0"/>
        </w:rPr>
        <w:t xml:space="preserve">contagious passion with a relentless drive to make a broader impact, and his ability to build and lead high-performing teams</w:t>
      </w:r>
      <w:r w:rsidDel="00000000" w:rsidR="00000000" w:rsidRPr="00000000">
        <w:rPr>
          <w:rtl w:val="0"/>
        </w:rPr>
        <w:t xml:space="preserve">. Unlike others who sought a co-founder role emphasizing win-win synergies, Vikas’s approach was distinct— he just started contributing to Madiee, aligning to our shared vision. As a Jagriti Yatri myself, his selection there, the endorsement from fellow Jagriti Yatris and his past works training underprivileged students spoke volumes about his unwavering dedication to social impact.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rtl w:val="0"/>
        </w:rPr>
        <w:t xml:space="preserve">Initially, Vikas joined as a pro bono consultant and convinced me to build an in-house team for a competitive edge. Realizing the pandemic had hit our revenue, he quickly adapted by finding online board games for me to facilitate, generating income to build our team. Vikas led MADIEE at Toycathon, where he demonstrated great agility, motivated the team, and pushed our boundaries every day.  After his performance at Toycathon, I offered him  a co-founder position with 40% equity in my five-year-old venture, despite initial reservations from advisors. Vikas not only accepted the offer but also </w:t>
      </w:r>
      <w:r w:rsidDel="00000000" w:rsidR="00000000" w:rsidRPr="00000000">
        <w:rPr>
          <w:highlight w:val="yellow"/>
          <w:rtl w:val="0"/>
        </w:rPr>
        <w:t xml:space="preserve">persuaded top talent to join us as interns and freelancers, despite limited resources and better offers elsewhere.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rtl w:val="0"/>
        </w:rPr>
        <w:t xml:space="preserve">Similarly, when we launched the corporate learning games tournament, we only had two of the five games ready. </w:t>
      </w:r>
      <w:r w:rsidDel="00000000" w:rsidR="00000000" w:rsidRPr="00000000">
        <w:rPr>
          <w:highlight w:val="yellow"/>
          <w:rtl w:val="0"/>
        </w:rPr>
        <w:t xml:space="preserve">Vikas encouraged taking the calculated risk.</w:t>
      </w:r>
      <w:r w:rsidDel="00000000" w:rsidR="00000000" w:rsidRPr="00000000">
        <w:rPr>
          <w:rtl w:val="0"/>
        </w:rPr>
        <w:t xml:space="preserve"> </w:t>
      </w:r>
      <w:r w:rsidDel="00000000" w:rsidR="00000000" w:rsidRPr="00000000">
        <w:rPr>
          <w:highlight w:val="yellow"/>
          <w:rtl w:val="0"/>
        </w:rPr>
        <w:t xml:space="preserve">Within a month, when we went live, he delivered all five games, plus a backup</w:t>
      </w:r>
      <w:r w:rsidDel="00000000" w:rsidR="00000000" w:rsidRPr="00000000">
        <w:rPr>
          <w:rtl w:val="0"/>
        </w:rPr>
        <w:t xml:space="preserve">. He excelled at leading teams into action, relentlessly pushing everyone forward, bringing in external resources, and ensuring everything came together seamlessly. </w:t>
      </w:r>
      <w:r w:rsidDel="00000000" w:rsidR="00000000" w:rsidRPr="00000000">
        <w:rPr>
          <w:highlight w:val="yellow"/>
          <w:rtl w:val="0"/>
        </w:rPr>
        <w:t xml:space="preserve">His late nights and unwavering passion energized the entire team. Vikas also demonstrated strong leadership by building a solid second line of command, and carefully identifying and nurturing talent across Tech, Design, HR, and Operation verticals.</w:t>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ind w:left="0" w:firstLine="0"/>
        <w:rPr/>
      </w:pPr>
      <w:r w:rsidDel="00000000" w:rsidR="00000000" w:rsidRPr="00000000">
        <w:rPr>
          <w:b w:val="1"/>
          <w:bCs w:val="1"/>
          <w:rtl w:val="0"/>
        </w:rPr>
        <w:t xml:space="preserve">Describe the most important piece of constructive feedback you have given the applicant. Please detail the circumstances and the applicant’s response. (Up to 500 words)</w:t>
      </w: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rtl w:val="0"/>
        </w:rPr>
        <w:t xml:space="preserve">One of the most impactful pieces of feedback I offered Vikas revolved around his </w:t>
      </w:r>
      <w:r w:rsidDel="00000000" w:rsidR="00000000" w:rsidRPr="00000000">
        <w:rPr>
          <w:highlight w:val="yellow"/>
          <w:rtl w:val="0"/>
        </w:rPr>
        <w:t xml:space="preserve">tendency to get caught up in the minutiae, occasionally losing sight of the bigger picture, particularly as he took on a client-facing role.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rtl w:val="0"/>
        </w:rPr>
        <w:t xml:space="preserve">As MADIEE grew, Vikas stepped up to help with business. During a key client meeting, Vikas spent an extensive amount of time delving into minor product details, overlooking the client's broader business needs. In our follow-up discussion, </w:t>
      </w:r>
      <w:r w:rsidDel="00000000" w:rsidR="00000000" w:rsidRPr="00000000">
        <w:rPr>
          <w:highlight w:val="yellow"/>
          <w:rtl w:val="0"/>
        </w:rPr>
        <w:t xml:space="preserve">I pointed out that while his meticulousness was certainly an asset, there were moments when it was crucial to evaluate the overall implications of his decisions. Vikas asked questions to grasp my viewpoint and understand the rationale behind the feedback.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impressed me most was Vikas’s proactive approach as he sought ways to incorporate it into his work. He reviewed past meetings with me, practiced setting clear agendas and sought guidance from our advisors on balancing detail-oriented work with strategic thinking. </w:t>
      </w:r>
      <w:r w:rsidDel="00000000" w:rsidR="00000000" w:rsidRPr="00000000">
        <w:rPr>
          <w:highlight w:val="yellow"/>
          <w:rtl w:val="0"/>
        </w:rPr>
        <w:t xml:space="preserve">He studied how other business leaders handled similar client interactions, </w:t>
      </w:r>
      <w:r w:rsidDel="00000000" w:rsidR="00000000" w:rsidRPr="00000000">
        <w:rPr>
          <w:rtl w:val="0"/>
        </w:rPr>
        <w:t xml:space="preserve">often discussing them with me and absorbing insights into how to better align product details with the client's overarching goals. Notably, some business coaches he connected on LinkedIn for guidance ended up as our clients.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commitment to self-improvement quickly yielded results internally as well. Within a few months, Vikas introduced and executed two significant initiatives: corporate game-based learning tournaments and partnerships with competitors such as Nomobo. These initiatives marked a clear shift towards more strategic thinking and a broader business perspective.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This transformation in his leadership approach played a pivotal role in MADIEE's continued growth and success.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IQ+EQ is a core value of NYU Stern, and we seek exceptional individuals who possess both intellectual and interpersonal strengths. Emotional intelligence (EQ) skills such as self-awareness, empathy, communication and self-management are at the core of our community of leaders.</w:t>
        <w:br w:type="textWrapping"/>
        <w:t xml:space="preserve">Please provide one specific and compelling example to demonstrate the applicant’s emotional intelligence.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Vikas began building the team for MADIEE, our initial hires were unpaid interns, with no financial incentives promised. However, as we began generating revenue, Vikas advocated for compensating the interns. As we grew and encountered financial challenges, Vikas even invested his own savings to ensure the team was paid. </w:t>
      </w:r>
      <w:r w:rsidDel="00000000" w:rsidR="00000000" w:rsidRPr="00000000">
        <w:rPr>
          <w:rtl w:val="0"/>
        </w:rPr>
        <w:t xml:space="preserve">He showcased emotional resilience in ensuring the team stayed motivated during this stressful period while caring for his father who was then hospitalized.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d9d9da"/>
          <w:sz w:val="20"/>
          <w:szCs w:val="20"/>
          <w:highlight w:val="yellow"/>
        </w:rPr>
      </w:pPr>
      <w:r w:rsidDel="00000000" w:rsidR="00000000" w:rsidRPr="00000000">
        <w:rPr>
          <w:highlight w:val="yellow"/>
          <w:rtl w:val="0"/>
        </w:rPr>
        <w:t xml:space="preserve">I vividly recall a discussion about promoting one of our three design-leads to the Head of Design role. That person, though highly capable, struggled with a stammer, a challenge that had hindered his career progression. Vikas firmly believed that a physical disability should not impede recognition and persuaded me to do justice to his contributions.</w:t>
      </w: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But the real challenge lay in the design lead's self-doubt, as he was aware that some interns mocked him behind his back. Understanding this, Vikas went beyond just advocating for his promotion. He initiated one-on-one mentoring sessions, pairing the design lead with interns to build stronger connections. Vikas also organized regular design review meetings where the design lead was placed in a leadership role and the team began to appreciate his expertise and began seeking his guidance proactively.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was not just one person's story but also that of a female developer, who struggled to voice her opinions, and that of our youngest hire, who faced challenges with imposter syndrome. With his mentorship, they went on to lead the Tech and HR verticals respectively. This made it clear that Vikas was more than just a leader—he was a mentor, coach, and guide who earned the team's loyalty through his actions.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(Optional) Is there anything else we should know?</w:t>
      </w:r>
    </w:p>
    <w:p w:rsidR="00000000" w:rsidDel="00000000" w:rsidP="00000000" w:rsidRDefault="00000000" w:rsidRPr="00000000" w14:paraId="00000024">
      <w:pPr>
        <w:spacing w:after="240" w:before="240" w:lineRule="auto"/>
        <w:rPr/>
      </w:pPr>
      <w:r w:rsidDel="00000000" w:rsidR="00000000" w:rsidRPr="00000000">
        <w:rPr>
          <w:rtl w:val="0"/>
        </w:rPr>
        <w:t xml:space="preserve">As Vikas became more deeply involved in the business side of MADIEE, I began to feel that we were drifting away from the original vision I had for the company. I had always imagined MADIEE as a tiny giant, focused on social impact. The rapid scale of growth and Vikas’s increasing focus on enterprise clients created tension between us. Finally, the difference of opinion when VCs approached us, forced us to take the difficult decision. Since then, I have dedicated myself to working with various NGOs and impact-driven CSR projects. The situation was challenging for both of us, but the fact that Vikas later reached out to rebuild our relationship speaks volumes about the kind of leader he is becoming.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